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2F1" w:rsidRPr="00D87250" w:rsidRDefault="00211015" w:rsidP="00D87250">
      <w:pPr>
        <w:pStyle w:val="Titre2"/>
        <w:rPr>
          <w:rFonts w:ascii="Footlight MT Light" w:hAnsi="Footlight MT Light"/>
          <w:sz w:val="28"/>
          <w:szCs w:val="28"/>
        </w:rPr>
      </w:pPr>
      <w:bookmarkStart w:id="0" w:name="hassane"/>
      <w:r w:rsidRPr="00D87250">
        <w:rPr>
          <w:rFonts w:ascii="Footlight MT Light" w:hAnsi="Footlight MT Light"/>
          <w:sz w:val="28"/>
          <w:szCs w:val="28"/>
        </w:rPr>
        <w:t>MINISTERE DE SANTE ET</w:t>
      </w:r>
      <w:r w:rsidRPr="00D87250">
        <w:rPr>
          <w:rFonts w:ascii="Footlight MT Light" w:hAnsi="Footlight MT Light"/>
          <w:sz w:val="28"/>
          <w:szCs w:val="28"/>
        </w:rPr>
        <w:tab/>
      </w:r>
      <w:r w:rsidRPr="00D87250">
        <w:rPr>
          <w:rFonts w:ascii="Footlight MT Light" w:hAnsi="Footlight MT Light"/>
          <w:sz w:val="28"/>
          <w:szCs w:val="28"/>
        </w:rPr>
        <w:tab/>
        <w:t xml:space="preserve">                         </w:t>
      </w:r>
      <w:r w:rsidR="00D87250">
        <w:rPr>
          <w:rFonts w:ascii="Footlight MT Light" w:hAnsi="Footlight MT Light"/>
          <w:sz w:val="28"/>
          <w:szCs w:val="28"/>
        </w:rPr>
        <w:t xml:space="preserve">   </w:t>
      </w:r>
      <w:r w:rsidRPr="00D87250">
        <w:rPr>
          <w:rFonts w:ascii="Footlight MT Light" w:hAnsi="Footlight MT Light"/>
          <w:sz w:val="28"/>
          <w:szCs w:val="28"/>
        </w:rPr>
        <w:t xml:space="preserve"> REPUBLIQUE DU MALI</w:t>
      </w:r>
    </w:p>
    <w:p w:rsidR="00FD62F1" w:rsidRPr="00AD17D5" w:rsidRDefault="00EC7AB1" w:rsidP="00D87250">
      <w:pPr>
        <w:pStyle w:val="Titre2"/>
        <w:rPr>
          <w:rFonts w:ascii="Palatino Linotype" w:hAnsi="Palatino Linotype" w:cs="Verdana"/>
          <w:bCs/>
        </w:rPr>
      </w:pPr>
      <w:r>
        <w:rPr>
          <w:rFonts w:ascii="Footlight MT Light" w:hAnsi="Footlight MT Light"/>
          <w:sz w:val="28"/>
          <w:szCs w:val="28"/>
        </w:rPr>
        <w:t>DU DEVELOPPEMENT SOCIAL</w:t>
      </w:r>
      <w:r w:rsidR="00FD62F1" w:rsidRPr="0065575E">
        <w:rPr>
          <w:rFonts w:ascii="Copperplate Gothic Light" w:hAnsi="Copperplate Gothic Light" w:cs="Verdana"/>
          <w:caps/>
        </w:rPr>
        <w:t xml:space="preserve"> </w:t>
      </w:r>
      <w:r w:rsidR="00FD62F1">
        <w:rPr>
          <w:rFonts w:ascii="Copperplate Gothic Light" w:hAnsi="Copperplate Gothic Light" w:cs="Verdana"/>
          <w:caps/>
        </w:rPr>
        <w:t xml:space="preserve">                                         </w:t>
      </w:r>
      <w:r w:rsidR="00D87250">
        <w:rPr>
          <w:rFonts w:ascii="Copperplate Gothic Light" w:hAnsi="Copperplate Gothic Light" w:cs="Verdana"/>
          <w:caps/>
        </w:rPr>
        <w:t xml:space="preserve">  </w:t>
      </w:r>
      <w:r>
        <w:rPr>
          <w:rFonts w:ascii="Copperplate Gothic Light" w:hAnsi="Copperplate Gothic Light" w:cs="Verdana"/>
          <w:caps/>
        </w:rPr>
        <w:t xml:space="preserve">  </w:t>
      </w:r>
      <w:r w:rsidR="00FD62F1" w:rsidRPr="00EC7AB1">
        <w:rPr>
          <w:rFonts w:ascii="Footlight MT Light" w:hAnsi="Footlight MT Light" w:cs="Verdana"/>
          <w:bCs/>
          <w:sz w:val="22"/>
          <w:szCs w:val="22"/>
        </w:rPr>
        <w:t>Un Peuple - Un But - Une Foi</w:t>
      </w:r>
    </w:p>
    <w:p w:rsidR="00FD62F1" w:rsidRPr="00AD17D5" w:rsidRDefault="00A268E4" w:rsidP="00D87250">
      <w:pPr>
        <w:pStyle w:val="Titre2"/>
        <w:rPr>
          <w:rFonts w:ascii="Palatino Linotype" w:hAnsi="Palatino Linotype" w:cs="Verdana"/>
          <w:bCs/>
        </w:rPr>
      </w:pPr>
      <w:r>
        <w:rPr>
          <w:rFonts w:ascii="Palatino Linotype" w:hAnsi="Palatino Linotype" w:cs="Verdana"/>
          <w:bCs/>
        </w:rPr>
        <w:t xml:space="preserve">              </w:t>
      </w:r>
      <w:r w:rsidR="00FD62F1" w:rsidRPr="00AD17D5">
        <w:rPr>
          <w:rFonts w:ascii="Palatino Linotype" w:hAnsi="Palatino Linotype" w:cs="Verdana"/>
          <w:bCs/>
        </w:rPr>
        <w:t>---------------</w:t>
      </w:r>
      <w:r w:rsidR="00FD62F1" w:rsidRPr="00AD17D5">
        <w:rPr>
          <w:rFonts w:ascii="Palatino Linotype" w:hAnsi="Palatino Linotype" w:cs="Verdana"/>
          <w:bCs/>
        </w:rPr>
        <w:tab/>
      </w:r>
      <w:r w:rsidR="00FD62F1" w:rsidRPr="00AD17D5">
        <w:rPr>
          <w:rFonts w:ascii="Palatino Linotype" w:hAnsi="Palatino Linotype" w:cs="Verdana"/>
          <w:bCs/>
          <w:caps/>
        </w:rPr>
        <w:tab/>
      </w:r>
      <w:r w:rsidR="00FD62F1">
        <w:rPr>
          <w:rFonts w:ascii="Palatino Linotype" w:hAnsi="Palatino Linotype" w:cs="Verdana"/>
          <w:bCs/>
          <w:caps/>
        </w:rPr>
        <w:t xml:space="preserve">                                                             </w:t>
      </w:r>
      <w:r w:rsidR="00EC7AB1">
        <w:rPr>
          <w:rFonts w:ascii="Palatino Linotype" w:hAnsi="Palatino Linotype" w:cs="Verdana"/>
          <w:bCs/>
          <w:caps/>
        </w:rPr>
        <w:t xml:space="preserve">        </w:t>
      </w:r>
      <w:r w:rsidR="00FD62F1" w:rsidRPr="00AD17D5">
        <w:rPr>
          <w:rFonts w:ascii="Palatino Linotype" w:hAnsi="Palatino Linotype" w:cs="Verdana"/>
          <w:bCs/>
        </w:rPr>
        <w:t>-0-0-0-0-0-</w:t>
      </w:r>
    </w:p>
    <w:p w:rsidR="00FD62F1" w:rsidRPr="00D87250" w:rsidRDefault="00211015" w:rsidP="00D87250">
      <w:pPr>
        <w:pStyle w:val="Titre2"/>
        <w:rPr>
          <w:rFonts w:ascii="Footlight MT Light" w:hAnsi="Footlight MT Light" w:cs="Verdana"/>
          <w:bCs/>
          <w:szCs w:val="24"/>
        </w:rPr>
      </w:pPr>
      <w:r w:rsidRPr="00D87250">
        <w:rPr>
          <w:rFonts w:ascii="Footlight MT Light" w:hAnsi="Footlight MT Light" w:cs="Verdana"/>
          <w:bCs/>
          <w:szCs w:val="24"/>
        </w:rPr>
        <w:t>SECRETARIAT</w:t>
      </w:r>
      <w:r w:rsidRPr="00D87250">
        <w:rPr>
          <w:rFonts w:ascii="Footlight MT Light" w:hAnsi="Footlight MT Light"/>
          <w:szCs w:val="24"/>
        </w:rPr>
        <w:t xml:space="preserve"> GEN</w:t>
      </w:r>
      <w:r w:rsidRPr="00D87250">
        <w:rPr>
          <w:rFonts w:ascii="Footlight MT Light" w:hAnsi="Footlight MT Light" w:cs="Verdana"/>
          <w:bCs/>
          <w:szCs w:val="24"/>
        </w:rPr>
        <w:t>ERAL</w:t>
      </w:r>
    </w:p>
    <w:p w:rsidR="00FD62F1" w:rsidRPr="00AD17D5" w:rsidRDefault="00A268E4" w:rsidP="00D87250">
      <w:pPr>
        <w:pStyle w:val="Titre2"/>
        <w:rPr>
          <w:rFonts w:ascii="Palatino Linotype" w:hAnsi="Palatino Linotype" w:cs="Verdana"/>
          <w:bCs/>
        </w:rPr>
      </w:pPr>
      <w:r>
        <w:rPr>
          <w:rFonts w:ascii="Palatino Linotype" w:hAnsi="Palatino Linotype" w:cs="Verdana"/>
          <w:bCs/>
        </w:rPr>
        <w:t xml:space="preserve">              </w:t>
      </w:r>
      <w:r w:rsidR="00FD62F1" w:rsidRPr="00AD17D5">
        <w:rPr>
          <w:rFonts w:ascii="Palatino Linotype" w:hAnsi="Palatino Linotype" w:cs="Verdana"/>
          <w:bCs/>
        </w:rPr>
        <w:t xml:space="preserve"> -*-*-*-*-*-</w:t>
      </w:r>
    </w:p>
    <w:p w:rsidR="00FD62F1" w:rsidRPr="00D87250" w:rsidRDefault="00211015" w:rsidP="00D87250">
      <w:pPr>
        <w:pStyle w:val="Titre2"/>
        <w:rPr>
          <w:rFonts w:ascii="Footlight MT Light" w:hAnsi="Footlight MT Light"/>
          <w:szCs w:val="24"/>
        </w:rPr>
      </w:pPr>
      <w:r w:rsidRPr="00D87250">
        <w:rPr>
          <w:rFonts w:ascii="Footlight MT Light" w:hAnsi="Footlight MT Light"/>
          <w:szCs w:val="24"/>
        </w:rPr>
        <w:t xml:space="preserve">DIRECTION DES FINANCES </w:t>
      </w:r>
    </w:p>
    <w:p w:rsidR="00FD62F1" w:rsidRPr="00D87250" w:rsidRDefault="00211015" w:rsidP="00D87250">
      <w:pPr>
        <w:pStyle w:val="Titre2"/>
        <w:rPr>
          <w:rFonts w:ascii="Footlight MT Light" w:hAnsi="Footlight MT Light"/>
          <w:szCs w:val="24"/>
        </w:rPr>
      </w:pPr>
      <w:r w:rsidRPr="00D87250">
        <w:rPr>
          <w:rFonts w:ascii="Footlight MT Light" w:hAnsi="Footlight MT Light"/>
          <w:szCs w:val="24"/>
        </w:rPr>
        <w:t xml:space="preserve">ET DU MATERIEL </w:t>
      </w:r>
    </w:p>
    <w:p w:rsidR="00FD62F1" w:rsidRPr="00D87250" w:rsidRDefault="00FD62F1" w:rsidP="00D87250">
      <w:pPr>
        <w:pStyle w:val="Titre"/>
        <w:rPr>
          <w:sz w:val="24"/>
          <w:szCs w:val="24"/>
          <w:lang w:val="fr-FR"/>
        </w:rPr>
      </w:pPr>
    </w:p>
    <w:p w:rsidR="00FD62F1" w:rsidRPr="00D87250" w:rsidRDefault="00FD62F1" w:rsidP="00FD62F1">
      <w:pPr>
        <w:pStyle w:val="Titre"/>
        <w:rPr>
          <w:rFonts w:ascii="Footlight MT Light" w:hAnsi="Footlight MT Light"/>
          <w:sz w:val="72"/>
          <w:lang w:val="fr-FR"/>
        </w:rPr>
      </w:pPr>
      <w:r w:rsidRPr="00D87250">
        <w:rPr>
          <w:rFonts w:ascii="Footlight MT Light" w:hAnsi="Footlight MT Light"/>
          <w:spacing w:val="80"/>
          <w:sz w:val="40"/>
          <w:lang w:val="fr-FR"/>
        </w:rPr>
        <w:t>DOSSIER D’APPEL D’OFFRES</w:t>
      </w:r>
    </w:p>
    <w:p w:rsidR="00E65821" w:rsidRDefault="00E65821" w:rsidP="00FD62F1">
      <w:pPr>
        <w:pStyle w:val="Titre"/>
        <w:rPr>
          <w:rFonts w:ascii="Footlight MT Light" w:hAnsi="Footlight MT Light"/>
          <w:sz w:val="36"/>
          <w:szCs w:val="36"/>
          <w:lang w:val="fr-FR"/>
        </w:rPr>
      </w:pPr>
    </w:p>
    <w:p w:rsidR="00FD62F1" w:rsidRPr="00D87250" w:rsidRDefault="00FD62F1" w:rsidP="00FD62F1">
      <w:pPr>
        <w:pStyle w:val="Titre"/>
        <w:rPr>
          <w:rFonts w:ascii="Footlight MT Light" w:hAnsi="Footlight MT Light"/>
          <w:sz w:val="36"/>
          <w:szCs w:val="36"/>
          <w:lang w:val="fr-FR"/>
        </w:rPr>
      </w:pPr>
      <w:proofErr w:type="gramStart"/>
      <w:r w:rsidRPr="00D87250">
        <w:rPr>
          <w:rFonts w:ascii="Footlight MT Light" w:hAnsi="Footlight MT Light"/>
          <w:sz w:val="36"/>
          <w:szCs w:val="36"/>
          <w:lang w:val="fr-FR"/>
        </w:rPr>
        <w:t>émis</w:t>
      </w:r>
      <w:proofErr w:type="gramEnd"/>
      <w:r w:rsidRPr="00D87250">
        <w:rPr>
          <w:rFonts w:ascii="Footlight MT Light" w:hAnsi="Footlight MT Light"/>
          <w:sz w:val="36"/>
          <w:szCs w:val="36"/>
          <w:lang w:val="fr-FR"/>
        </w:rPr>
        <w:t xml:space="preserve"> le………………………….</w:t>
      </w:r>
    </w:p>
    <w:p w:rsidR="00FD62F1" w:rsidRPr="00D87250" w:rsidRDefault="00FD62F1" w:rsidP="00FD62F1">
      <w:pPr>
        <w:pStyle w:val="Titre"/>
        <w:rPr>
          <w:sz w:val="24"/>
          <w:szCs w:val="24"/>
          <w:lang w:val="fr-FR"/>
        </w:rPr>
      </w:pPr>
    </w:p>
    <w:p w:rsidR="00FD62F1" w:rsidRPr="00D87250" w:rsidRDefault="00FD62F1" w:rsidP="00A268E4">
      <w:pPr>
        <w:jc w:val="center"/>
        <w:rPr>
          <w:rFonts w:ascii="Footlight MT Light" w:hAnsi="Footlight MT Light"/>
          <w:b/>
          <w:sz w:val="36"/>
          <w:szCs w:val="36"/>
        </w:rPr>
      </w:pPr>
      <w:proofErr w:type="gramStart"/>
      <w:r w:rsidRPr="00D87250">
        <w:rPr>
          <w:rFonts w:ascii="Footlight MT Light" w:hAnsi="Footlight MT Light"/>
          <w:b/>
          <w:sz w:val="36"/>
          <w:szCs w:val="36"/>
        </w:rPr>
        <w:t>pour</w:t>
      </w:r>
      <w:proofErr w:type="gramEnd"/>
    </w:p>
    <w:p w:rsidR="00D87250" w:rsidRPr="00D87250" w:rsidRDefault="00EC2E05" w:rsidP="00D87250">
      <w:pPr>
        <w:jc w:val="center"/>
        <w:rPr>
          <w:rFonts w:ascii="Footlight MT Light" w:hAnsi="Footlight MT Light"/>
          <w:b/>
          <w:sz w:val="30"/>
          <w:szCs w:val="30"/>
        </w:rPr>
      </w:pPr>
      <w:proofErr w:type="gramStart"/>
      <w:r>
        <w:rPr>
          <w:rFonts w:ascii="Footlight MT Light" w:hAnsi="Footlight MT Light"/>
          <w:b/>
          <w:sz w:val="30"/>
          <w:szCs w:val="30"/>
        </w:rPr>
        <w:t>la</w:t>
      </w:r>
      <w:proofErr w:type="gramEnd"/>
      <w:r>
        <w:rPr>
          <w:rFonts w:ascii="Footlight MT Light" w:hAnsi="Footlight MT Light"/>
          <w:b/>
          <w:sz w:val="30"/>
          <w:szCs w:val="30"/>
        </w:rPr>
        <w:t xml:space="preserve"> f</w:t>
      </w:r>
      <w:r w:rsidR="00B408FC">
        <w:rPr>
          <w:rFonts w:ascii="Footlight MT Light" w:hAnsi="Footlight MT Light"/>
          <w:b/>
          <w:sz w:val="30"/>
          <w:szCs w:val="30"/>
        </w:rPr>
        <w:t xml:space="preserve">ourniture de tissus imprimés (pagnes) destinés au </w:t>
      </w:r>
      <w:r w:rsidR="005D0D04">
        <w:rPr>
          <w:rFonts w:ascii="Footlight MT Light" w:hAnsi="Footlight MT Light"/>
          <w:b/>
          <w:sz w:val="30"/>
          <w:szCs w:val="30"/>
        </w:rPr>
        <w:t>Ministère de la Santé et du Développement Social</w:t>
      </w:r>
      <w:r w:rsidR="00B408FC">
        <w:rPr>
          <w:rFonts w:ascii="Footlight MT Light" w:hAnsi="Footlight MT Light"/>
          <w:b/>
          <w:sz w:val="30"/>
          <w:szCs w:val="30"/>
        </w:rPr>
        <w:t>, dans le cadre des activités relatives aux journées de lutte contre les maladies</w:t>
      </w:r>
      <w:r w:rsidR="00D87250" w:rsidRPr="00D87250">
        <w:rPr>
          <w:rFonts w:ascii="Footlight MT Light" w:hAnsi="Footlight MT Light"/>
          <w:b/>
          <w:sz w:val="30"/>
          <w:szCs w:val="30"/>
        </w:rPr>
        <w:t>.</w:t>
      </w:r>
    </w:p>
    <w:p w:rsidR="00D87250" w:rsidRPr="00D87250" w:rsidRDefault="00D87250" w:rsidP="00D87250">
      <w:pPr>
        <w:jc w:val="both"/>
        <w:rPr>
          <w:b/>
          <w:sz w:val="36"/>
          <w:szCs w:val="36"/>
        </w:rPr>
      </w:pPr>
    </w:p>
    <w:p w:rsidR="00D87250" w:rsidRPr="00D87250" w:rsidRDefault="00D87250" w:rsidP="00D87250">
      <w:pPr>
        <w:jc w:val="center"/>
        <w:rPr>
          <w:rFonts w:ascii="Footlight MT Light" w:hAnsi="Footlight MT Light"/>
          <w:sz w:val="40"/>
          <w:szCs w:val="40"/>
        </w:rPr>
      </w:pPr>
      <w:r w:rsidRPr="00D87250">
        <w:rPr>
          <w:rFonts w:ascii="Footlight MT Light" w:hAnsi="Footlight MT Light"/>
          <w:b/>
          <w:sz w:val="40"/>
        </w:rPr>
        <w:t xml:space="preserve">Appel d’Offres </w:t>
      </w:r>
      <w:r w:rsidR="00A64AA4">
        <w:rPr>
          <w:rFonts w:ascii="Footlight MT Light" w:hAnsi="Footlight MT Light"/>
          <w:b/>
          <w:sz w:val="40"/>
        </w:rPr>
        <w:t>n</w:t>
      </w:r>
      <w:r w:rsidRPr="00D87250">
        <w:rPr>
          <w:rFonts w:ascii="Footlight MT Light" w:hAnsi="Footlight MT Light"/>
          <w:b/>
          <w:sz w:val="40"/>
        </w:rPr>
        <w:t>°………………. /</w:t>
      </w:r>
      <w:r w:rsidR="00EC7AB1">
        <w:rPr>
          <w:rFonts w:ascii="Footlight MT Light" w:hAnsi="Footlight MT Light"/>
          <w:b/>
          <w:sz w:val="40"/>
        </w:rPr>
        <w:t>MSDS</w:t>
      </w:r>
      <w:r w:rsidRPr="00D87250">
        <w:rPr>
          <w:rFonts w:ascii="Footlight MT Light" w:hAnsi="Footlight MT Light"/>
          <w:b/>
          <w:sz w:val="40"/>
        </w:rPr>
        <w:t xml:space="preserve"> – SG </w:t>
      </w:r>
    </w:p>
    <w:p w:rsidR="00D87250" w:rsidRPr="00D87250" w:rsidRDefault="00D87250" w:rsidP="00D87250">
      <w:pPr>
        <w:jc w:val="both"/>
        <w:rPr>
          <w:rFonts w:ascii="Footlight MT Light" w:hAnsi="Footlight MT Light"/>
          <w:b/>
        </w:rPr>
      </w:pPr>
    </w:p>
    <w:p w:rsidR="00D87250" w:rsidRPr="00D87250" w:rsidRDefault="00D87250" w:rsidP="00D87250">
      <w:pPr>
        <w:pStyle w:val="BankNormal"/>
        <w:jc w:val="both"/>
        <w:rPr>
          <w:rFonts w:ascii="Footlight MT Light" w:hAnsi="Footlight MT Light"/>
          <w:b/>
          <w:sz w:val="36"/>
          <w:szCs w:val="36"/>
          <w:lang w:val="fr-FR"/>
        </w:rPr>
      </w:pPr>
      <w:r w:rsidRPr="00D87250">
        <w:rPr>
          <w:rFonts w:ascii="Footlight MT Light" w:hAnsi="Footlight MT Light"/>
          <w:b/>
          <w:sz w:val="32"/>
          <w:szCs w:val="32"/>
          <w:u w:val="single"/>
          <w:lang w:val="fr-FR"/>
        </w:rPr>
        <w:t>Autorité contractante:</w:t>
      </w:r>
      <w:r w:rsidRPr="00D87250">
        <w:rPr>
          <w:rFonts w:ascii="Footlight MT Light" w:hAnsi="Footlight MT Light"/>
          <w:b/>
          <w:sz w:val="32"/>
          <w:szCs w:val="32"/>
          <w:lang w:val="fr-FR"/>
        </w:rPr>
        <w:t xml:space="preserve"> </w:t>
      </w:r>
      <w:r w:rsidR="005D0D04">
        <w:rPr>
          <w:rFonts w:ascii="Footlight MT Light" w:hAnsi="Footlight MT Light"/>
          <w:b/>
          <w:sz w:val="32"/>
          <w:szCs w:val="32"/>
          <w:lang w:val="fr-FR"/>
        </w:rPr>
        <w:t>Ministère de la Santé et du Développement Social</w:t>
      </w:r>
      <w:r w:rsidRPr="00D87250">
        <w:rPr>
          <w:rFonts w:ascii="Footlight MT Light" w:hAnsi="Footlight MT Light"/>
          <w:b/>
          <w:sz w:val="32"/>
          <w:szCs w:val="32"/>
          <w:lang w:val="fr-FR"/>
        </w:rPr>
        <w:t>.</w:t>
      </w:r>
    </w:p>
    <w:p w:rsidR="00D87250" w:rsidRPr="00D87250" w:rsidRDefault="00D87250" w:rsidP="00D87250">
      <w:pPr>
        <w:pStyle w:val="i"/>
        <w:suppressAutoHyphens w:val="0"/>
        <w:rPr>
          <w:rFonts w:ascii="Footlight MT Light" w:hAnsi="Footlight MT Light"/>
          <w:lang w:val="fr-FR"/>
        </w:rPr>
      </w:pPr>
    </w:p>
    <w:p w:rsidR="00D87250" w:rsidRPr="00D87250" w:rsidRDefault="00D87250" w:rsidP="00D87250">
      <w:pPr>
        <w:jc w:val="both"/>
        <w:rPr>
          <w:rFonts w:ascii="Footlight MT Light" w:hAnsi="Footlight MT Light"/>
        </w:rPr>
      </w:pPr>
    </w:p>
    <w:p w:rsidR="00D87250" w:rsidRPr="00D87250" w:rsidRDefault="00D87250" w:rsidP="00D87250">
      <w:pPr>
        <w:jc w:val="both"/>
        <w:rPr>
          <w:rFonts w:ascii="Footlight MT Light" w:hAnsi="Footlight MT Light"/>
          <w:b/>
          <w:sz w:val="32"/>
          <w:szCs w:val="32"/>
        </w:rPr>
      </w:pPr>
      <w:r w:rsidRPr="00D87250">
        <w:rPr>
          <w:rFonts w:ascii="Footlight MT Light" w:hAnsi="Footlight MT Light"/>
          <w:b/>
          <w:sz w:val="32"/>
          <w:szCs w:val="32"/>
          <w:u w:val="single"/>
        </w:rPr>
        <w:t>Source de financement</w:t>
      </w:r>
      <w:r w:rsidRPr="00D87250">
        <w:rPr>
          <w:rFonts w:ascii="Footlight MT Light" w:hAnsi="Footlight MT Light"/>
          <w:b/>
          <w:sz w:val="32"/>
          <w:szCs w:val="32"/>
        </w:rPr>
        <w:t xml:space="preserve"> : Budget National – </w:t>
      </w:r>
      <w:r w:rsidR="00EC7AB1">
        <w:rPr>
          <w:rFonts w:ascii="Footlight MT Light" w:hAnsi="Footlight MT Light"/>
          <w:b/>
          <w:sz w:val="32"/>
          <w:szCs w:val="32"/>
        </w:rPr>
        <w:t>Exercice 2021</w:t>
      </w:r>
      <w:r w:rsidRPr="00D87250">
        <w:rPr>
          <w:rFonts w:ascii="Footlight MT Light" w:hAnsi="Footlight MT Light"/>
          <w:b/>
          <w:sz w:val="32"/>
          <w:szCs w:val="32"/>
        </w:rPr>
        <w:t>.</w:t>
      </w:r>
    </w:p>
    <w:p w:rsidR="00D87250" w:rsidRPr="00D87250" w:rsidRDefault="00D87250" w:rsidP="00D87250">
      <w:pPr>
        <w:jc w:val="both"/>
        <w:rPr>
          <w:rFonts w:ascii="Footlight MT Light" w:hAnsi="Footlight MT Light"/>
          <w:b/>
          <w:sz w:val="32"/>
          <w:szCs w:val="32"/>
        </w:rPr>
      </w:pPr>
    </w:p>
    <w:p w:rsidR="00D87250" w:rsidRPr="00D87250" w:rsidRDefault="00D87250" w:rsidP="00D87250">
      <w:pPr>
        <w:jc w:val="both"/>
        <w:rPr>
          <w:rFonts w:ascii="Footlight MT Light" w:hAnsi="Footlight MT Light"/>
          <w:b/>
          <w:sz w:val="32"/>
          <w:szCs w:val="32"/>
        </w:rPr>
      </w:pPr>
    </w:p>
    <w:p w:rsidR="00D87250" w:rsidRPr="00D87250" w:rsidRDefault="00D87250" w:rsidP="00D87250">
      <w:pPr>
        <w:jc w:val="both"/>
        <w:rPr>
          <w:rFonts w:ascii="Footlight MT Light" w:hAnsi="Footlight MT Light"/>
          <w:b/>
          <w:sz w:val="32"/>
          <w:szCs w:val="32"/>
        </w:rPr>
      </w:pPr>
    </w:p>
    <w:p w:rsidR="00D87250" w:rsidRPr="00D87250" w:rsidRDefault="00D87250" w:rsidP="00D87250">
      <w:pPr>
        <w:jc w:val="both"/>
        <w:rPr>
          <w:rFonts w:ascii="Footlight MT Light" w:hAnsi="Footlight MT Light"/>
          <w:b/>
          <w:sz w:val="32"/>
          <w:szCs w:val="32"/>
        </w:rPr>
      </w:pPr>
    </w:p>
    <w:p w:rsidR="00D87250" w:rsidRPr="00D87250" w:rsidRDefault="00D87250" w:rsidP="00D87250">
      <w:pPr>
        <w:jc w:val="both"/>
        <w:rPr>
          <w:rFonts w:ascii="Footlight MT Light" w:hAnsi="Footlight MT Light"/>
          <w:b/>
          <w:sz w:val="32"/>
          <w:szCs w:val="32"/>
        </w:rPr>
      </w:pPr>
    </w:p>
    <w:p w:rsidR="00D87250" w:rsidRDefault="00D87250" w:rsidP="00D87250">
      <w:pPr>
        <w:jc w:val="both"/>
        <w:rPr>
          <w:rFonts w:ascii="Footlight MT Light" w:hAnsi="Footlight MT Light"/>
          <w:b/>
          <w:sz w:val="32"/>
          <w:szCs w:val="32"/>
        </w:rPr>
      </w:pPr>
    </w:p>
    <w:p w:rsidR="005D0D04" w:rsidRPr="00D87250" w:rsidRDefault="005D0D04" w:rsidP="00D87250">
      <w:pPr>
        <w:jc w:val="both"/>
        <w:rPr>
          <w:rFonts w:ascii="Footlight MT Light" w:hAnsi="Footlight MT Light"/>
          <w:b/>
          <w:sz w:val="32"/>
          <w:szCs w:val="32"/>
        </w:rPr>
      </w:pPr>
    </w:p>
    <w:p w:rsidR="00D87250" w:rsidRPr="00D87250" w:rsidRDefault="005D0D04" w:rsidP="00D87250">
      <w:pPr>
        <w:jc w:val="center"/>
        <w:rPr>
          <w:rFonts w:ascii="Footlight MT Light" w:hAnsi="Footlight MT Light"/>
          <w:b/>
          <w:sz w:val="28"/>
          <w:szCs w:val="28"/>
          <w:u w:val="single"/>
        </w:rPr>
      </w:pPr>
      <w:r>
        <w:rPr>
          <w:rFonts w:ascii="Footlight MT Light" w:hAnsi="Footlight MT Light"/>
          <w:b/>
          <w:sz w:val="28"/>
          <w:szCs w:val="28"/>
          <w:u w:val="single"/>
        </w:rPr>
        <w:t>Janvier 2021</w:t>
      </w:r>
    </w:p>
    <w:p w:rsidR="00D87250" w:rsidRPr="00B477BB" w:rsidRDefault="00D87250" w:rsidP="00D87250">
      <w:pPr>
        <w:pStyle w:val="i"/>
        <w:suppressAutoHyphens w:val="0"/>
        <w:rPr>
          <w:rFonts w:ascii="Footlight MT Light" w:hAnsi="Footlight MT Light"/>
          <w:color w:val="FF0000"/>
          <w:lang w:val="fr-FR"/>
        </w:rPr>
      </w:pPr>
    </w:p>
    <w:p w:rsidR="00FD62F1" w:rsidRPr="003F4718" w:rsidRDefault="00FD62F1" w:rsidP="00FD62F1">
      <w:pPr>
        <w:pStyle w:val="i"/>
        <w:suppressAutoHyphens w:val="0"/>
        <w:rPr>
          <w:rFonts w:ascii="Footlight MT Light" w:hAnsi="Footlight MT Light"/>
          <w:lang w:val="fr-FR"/>
        </w:rPr>
      </w:pPr>
    </w:p>
    <w:p w:rsidR="00763598" w:rsidRDefault="00763598" w:rsidP="00FD62F1">
      <w:pPr>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Pr="009053BD" w:rsidRDefault="00763598" w:rsidP="00D87520">
      <w:pPr>
        <w:pStyle w:val="Titre1"/>
        <w:jc w:val="center"/>
        <w:rPr>
          <w:rFonts w:ascii="Times New Roman" w:hAnsi="Times New Roman" w:cs="Times New Roman"/>
          <w:b/>
          <w:color w:val="000000" w:themeColor="text1"/>
        </w:rPr>
      </w:pPr>
      <w:bookmarkStart w:id="1" w:name="_Toc494382130"/>
      <w:r w:rsidRPr="009053BD">
        <w:rPr>
          <w:rFonts w:ascii="Times New Roman" w:hAnsi="Times New Roman" w:cs="Times New Roman"/>
          <w:b/>
          <w:color w:val="000000" w:themeColor="text1"/>
        </w:rPr>
        <w:t>PREMIERE PARTIE :</w:t>
      </w:r>
      <w:r>
        <w:rPr>
          <w:rFonts w:ascii="Times New Roman" w:hAnsi="Times New Roman" w:cs="Times New Roman"/>
          <w:b/>
          <w:color w:val="000000" w:themeColor="text1"/>
        </w:rPr>
        <w:t xml:space="preserve"> </w:t>
      </w:r>
      <w:r w:rsidRPr="009053BD">
        <w:rPr>
          <w:rFonts w:ascii="Times New Roman" w:hAnsi="Times New Roman" w:cs="Times New Roman"/>
          <w:b/>
          <w:color w:val="000000" w:themeColor="text1"/>
        </w:rPr>
        <w:t>Procédures d’appel d’offres</w:t>
      </w:r>
      <w:bookmarkEnd w:id="1"/>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BD264C" w:rsidRDefault="00BD264C" w:rsidP="00C32E6E">
      <w:pPr>
        <w:ind w:left="705" w:hanging="705"/>
        <w:jc w:val="both"/>
        <w:rPr>
          <w:rFonts w:ascii="Times New Roman" w:hAnsi="Times New Roman" w:cs="Times New Roman"/>
          <w:sz w:val="24"/>
          <w:szCs w:val="24"/>
        </w:rPr>
      </w:pPr>
    </w:p>
    <w:p w:rsidR="00BD264C" w:rsidRDefault="00BD264C"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437A54" w:rsidRDefault="00437A54" w:rsidP="00E00287">
      <w:pPr>
        <w:pStyle w:val="Titre2"/>
        <w:jc w:val="center"/>
        <w:rPr>
          <w:rFonts w:eastAsiaTheme="majorEastAsia"/>
          <w:color w:val="000000" w:themeColor="text1"/>
          <w:sz w:val="32"/>
          <w:szCs w:val="32"/>
          <w:lang w:eastAsia="en-US"/>
        </w:rPr>
      </w:pPr>
      <w:bookmarkStart w:id="2" w:name="_Toc494382131"/>
    </w:p>
    <w:p w:rsidR="0093705C" w:rsidRDefault="0093705C" w:rsidP="00E00287">
      <w:pPr>
        <w:pStyle w:val="Titre2"/>
        <w:jc w:val="center"/>
        <w:rPr>
          <w:rFonts w:eastAsiaTheme="majorEastAsia"/>
          <w:color w:val="000000" w:themeColor="text1"/>
          <w:sz w:val="32"/>
          <w:szCs w:val="32"/>
          <w:lang w:eastAsia="en-US"/>
        </w:rPr>
      </w:pPr>
    </w:p>
    <w:p w:rsidR="0093705C" w:rsidRDefault="0093705C" w:rsidP="00E00287">
      <w:pPr>
        <w:pStyle w:val="Titre2"/>
        <w:jc w:val="center"/>
        <w:rPr>
          <w:rFonts w:eastAsiaTheme="majorEastAsia"/>
          <w:color w:val="000000" w:themeColor="text1"/>
          <w:sz w:val="32"/>
          <w:szCs w:val="32"/>
          <w:lang w:eastAsia="en-US"/>
        </w:rPr>
      </w:pPr>
    </w:p>
    <w:p w:rsidR="0093705C" w:rsidRDefault="0093705C" w:rsidP="00E00287">
      <w:pPr>
        <w:pStyle w:val="Titre2"/>
        <w:jc w:val="center"/>
        <w:rPr>
          <w:rFonts w:eastAsiaTheme="majorEastAsia"/>
          <w:color w:val="000000" w:themeColor="text1"/>
          <w:sz w:val="32"/>
          <w:szCs w:val="32"/>
          <w:lang w:eastAsia="en-US"/>
        </w:rPr>
      </w:pPr>
    </w:p>
    <w:p w:rsidR="00D87250" w:rsidRPr="00D87250" w:rsidRDefault="00D87250" w:rsidP="00D87250"/>
    <w:p w:rsidR="0093705C" w:rsidRDefault="0093705C" w:rsidP="00E00287">
      <w:pPr>
        <w:pStyle w:val="Titre2"/>
        <w:jc w:val="center"/>
        <w:rPr>
          <w:rFonts w:eastAsiaTheme="majorEastAsia"/>
          <w:color w:val="000000" w:themeColor="text1"/>
          <w:sz w:val="32"/>
          <w:szCs w:val="32"/>
          <w:lang w:eastAsia="en-US"/>
        </w:rPr>
      </w:pPr>
    </w:p>
    <w:p w:rsidR="00763598" w:rsidRPr="00E00287" w:rsidRDefault="00763598" w:rsidP="00E00287">
      <w:pPr>
        <w:pStyle w:val="Titre2"/>
        <w:jc w:val="center"/>
        <w:rPr>
          <w:rFonts w:eastAsiaTheme="majorEastAsia"/>
          <w:color w:val="000000" w:themeColor="text1"/>
          <w:sz w:val="32"/>
          <w:szCs w:val="32"/>
          <w:lang w:eastAsia="en-US"/>
        </w:rPr>
      </w:pPr>
      <w:r w:rsidRPr="00E00287">
        <w:rPr>
          <w:rFonts w:eastAsiaTheme="majorEastAsia"/>
          <w:color w:val="000000" w:themeColor="text1"/>
          <w:sz w:val="32"/>
          <w:szCs w:val="32"/>
          <w:lang w:eastAsia="en-US"/>
        </w:rPr>
        <w:t>Section 0 : Avis d’Appel d’offres (AAO)</w:t>
      </w:r>
      <w:bookmarkEnd w:id="2"/>
    </w:p>
    <w:p w:rsidR="00853707" w:rsidRDefault="00853707" w:rsidP="00853707">
      <w:pPr>
        <w:pStyle w:val="Sous-titre"/>
        <w:rPr>
          <w:sz w:val="36"/>
          <w:lang w:val="fr-FR"/>
        </w:rPr>
      </w:pPr>
    </w:p>
    <w:p w:rsidR="00853707" w:rsidRPr="00853707" w:rsidRDefault="00853707" w:rsidP="00853707">
      <w:pPr>
        <w:jc w:val="center"/>
        <w:rPr>
          <w:rFonts w:ascii="Times New Roman" w:hAnsi="Times New Roman" w:cs="Times New Roman"/>
          <w:b/>
          <w:sz w:val="32"/>
          <w:szCs w:val="32"/>
        </w:rPr>
      </w:pPr>
      <w:r w:rsidRPr="00853707">
        <w:rPr>
          <w:rFonts w:ascii="Times New Roman" w:hAnsi="Times New Roman" w:cs="Times New Roman"/>
          <w:b/>
          <w:sz w:val="32"/>
          <w:szCs w:val="32"/>
        </w:rPr>
        <w:t>Modèles d’Avis d’Appel d’Offres (A.A.O)</w:t>
      </w:r>
    </w:p>
    <w:p w:rsidR="00763598" w:rsidRDefault="00763598" w:rsidP="00C32E6E">
      <w:pPr>
        <w:ind w:left="705" w:hanging="705"/>
        <w:jc w:val="both"/>
        <w:rPr>
          <w:rFonts w:ascii="Times New Roman" w:hAnsi="Times New Roman" w:cs="Times New Roman"/>
          <w:sz w:val="24"/>
          <w:szCs w:val="24"/>
        </w:rPr>
      </w:pPr>
    </w:p>
    <w:p w:rsidR="00F757BF" w:rsidRDefault="00853707">
      <w:pPr>
        <w:pStyle w:val="TM2"/>
        <w:rPr>
          <w:rFonts w:asciiTheme="minorHAnsi" w:eastAsiaTheme="minorEastAsia" w:hAnsiTheme="minorHAnsi" w:cstheme="minorBidi"/>
          <w:b w:val="0"/>
          <w:color w:val="auto"/>
          <w:lang w:eastAsia="fr-FR"/>
        </w:rPr>
      </w:pPr>
      <w:r w:rsidRPr="00853707">
        <w:fldChar w:fldCharType="begin"/>
      </w:r>
      <w:r w:rsidRPr="00853707">
        <w:instrText xml:space="preserve"> TOC \b hassane5 \* MERGEFORMAT </w:instrText>
      </w:r>
      <w:r w:rsidRPr="00853707">
        <w:fldChar w:fldCharType="separate"/>
      </w:r>
      <w:r w:rsidR="00F757BF">
        <w:t>1. Modèles d’Avis d’Appel d’Offres Ouvert – Cas sans pré-qualification</w:t>
      </w:r>
      <w:r w:rsidR="00F757BF">
        <w:tab/>
      </w:r>
      <w:r w:rsidR="00F757BF">
        <w:fldChar w:fldCharType="begin"/>
      </w:r>
      <w:r w:rsidR="00F757BF">
        <w:instrText xml:space="preserve"> PAGEREF _Toc494969074 \h </w:instrText>
      </w:r>
      <w:r w:rsidR="00F757BF">
        <w:fldChar w:fldCharType="separate"/>
      </w:r>
      <w:r w:rsidR="00430ACA">
        <w:t>4</w:t>
      </w:r>
      <w:r w:rsidR="00F757BF">
        <w:fldChar w:fldCharType="end"/>
      </w:r>
    </w:p>
    <w:p w:rsidR="00F757BF" w:rsidRDefault="00F757BF">
      <w:pPr>
        <w:pStyle w:val="TM2"/>
        <w:rPr>
          <w:rFonts w:asciiTheme="minorHAnsi" w:eastAsiaTheme="minorEastAsia" w:hAnsiTheme="minorHAnsi" w:cstheme="minorBidi"/>
          <w:b w:val="0"/>
          <w:color w:val="auto"/>
          <w:lang w:eastAsia="fr-FR"/>
        </w:rPr>
      </w:pPr>
      <w:r>
        <w:t>2. Avis d’Appel d’Offres – Cas avec pré qualification</w:t>
      </w:r>
      <w:r>
        <w:tab/>
      </w:r>
      <w:r>
        <w:fldChar w:fldCharType="begin"/>
      </w:r>
      <w:r>
        <w:instrText xml:space="preserve"> PAGEREF _Toc494969075 \h </w:instrText>
      </w:r>
      <w:r>
        <w:fldChar w:fldCharType="separate"/>
      </w:r>
      <w:r w:rsidR="00430ACA">
        <w:t>6</w:t>
      </w:r>
      <w:r>
        <w:fldChar w:fldCharType="end"/>
      </w:r>
    </w:p>
    <w:p w:rsidR="00F757BF" w:rsidRDefault="00F757BF">
      <w:pPr>
        <w:pStyle w:val="TM2"/>
        <w:rPr>
          <w:rFonts w:asciiTheme="minorHAnsi" w:eastAsiaTheme="minorEastAsia" w:hAnsiTheme="minorHAnsi" w:cstheme="minorBidi"/>
          <w:b w:val="0"/>
          <w:color w:val="auto"/>
          <w:lang w:eastAsia="fr-FR"/>
        </w:rPr>
      </w:pPr>
      <w:r>
        <w:t>3. Avis d’Appel d’Offres Restreint (AAOR)</w:t>
      </w:r>
      <w:r>
        <w:tab/>
      </w:r>
      <w:r>
        <w:fldChar w:fldCharType="begin"/>
      </w:r>
      <w:r>
        <w:instrText xml:space="preserve"> PAGEREF _Toc494969076 \h </w:instrText>
      </w:r>
      <w:r>
        <w:fldChar w:fldCharType="separate"/>
      </w:r>
      <w:r w:rsidR="00430ACA">
        <w:t>8</w:t>
      </w:r>
      <w:r>
        <w:fldChar w:fldCharType="end"/>
      </w:r>
    </w:p>
    <w:p w:rsidR="00763598" w:rsidRDefault="00853707" w:rsidP="0076032C">
      <w:pPr>
        <w:ind w:left="1413" w:hanging="705"/>
        <w:jc w:val="both"/>
        <w:rPr>
          <w:rFonts w:ascii="Times New Roman" w:hAnsi="Times New Roman" w:cs="Times New Roman"/>
          <w:sz w:val="24"/>
          <w:szCs w:val="24"/>
        </w:rPr>
      </w:pPr>
      <w:r w:rsidRPr="00853707">
        <w:rPr>
          <w:rFonts w:ascii="Times New Roman" w:hAnsi="Times New Roman" w:cs="Times New Roman"/>
          <w:sz w:val="24"/>
          <w:szCs w:val="24"/>
        </w:rPr>
        <w:fldChar w:fldCharType="end"/>
      </w: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D53847" w:rsidRDefault="00D53847" w:rsidP="00C32E6E">
      <w:pPr>
        <w:ind w:left="705" w:hanging="705"/>
        <w:jc w:val="both"/>
        <w:rPr>
          <w:rFonts w:ascii="Times New Roman" w:hAnsi="Times New Roman" w:cs="Times New Roman"/>
          <w:sz w:val="24"/>
          <w:szCs w:val="24"/>
        </w:rPr>
      </w:pPr>
    </w:p>
    <w:p w:rsidR="0076032C" w:rsidRDefault="0076032C" w:rsidP="00C32E6E">
      <w:pPr>
        <w:ind w:left="705" w:hanging="705"/>
        <w:jc w:val="both"/>
        <w:rPr>
          <w:rFonts w:ascii="Times New Roman" w:hAnsi="Times New Roman" w:cs="Times New Roman"/>
          <w:sz w:val="24"/>
          <w:szCs w:val="24"/>
        </w:rPr>
      </w:pPr>
    </w:p>
    <w:p w:rsidR="0093705C" w:rsidRDefault="0093705C" w:rsidP="00C32E6E">
      <w:pPr>
        <w:ind w:left="705" w:hanging="705"/>
        <w:jc w:val="both"/>
        <w:rPr>
          <w:rFonts w:ascii="Times New Roman" w:hAnsi="Times New Roman" w:cs="Times New Roman"/>
          <w:sz w:val="24"/>
          <w:szCs w:val="24"/>
        </w:rPr>
      </w:pPr>
    </w:p>
    <w:p w:rsidR="0093705C" w:rsidRDefault="0093705C" w:rsidP="00C32E6E">
      <w:pPr>
        <w:ind w:left="705" w:hanging="705"/>
        <w:jc w:val="both"/>
        <w:rPr>
          <w:rFonts w:ascii="Times New Roman" w:hAnsi="Times New Roman" w:cs="Times New Roman"/>
          <w:sz w:val="24"/>
          <w:szCs w:val="24"/>
        </w:rPr>
      </w:pPr>
    </w:p>
    <w:p w:rsidR="0093705C" w:rsidRDefault="0093705C" w:rsidP="00C32E6E">
      <w:pPr>
        <w:ind w:left="705" w:hanging="705"/>
        <w:jc w:val="both"/>
        <w:rPr>
          <w:rFonts w:ascii="Times New Roman" w:hAnsi="Times New Roman" w:cs="Times New Roman"/>
          <w:sz w:val="24"/>
          <w:szCs w:val="24"/>
        </w:rPr>
      </w:pPr>
    </w:p>
    <w:p w:rsidR="0093705C" w:rsidRDefault="0093705C" w:rsidP="00C32E6E">
      <w:pPr>
        <w:ind w:left="705" w:hanging="705"/>
        <w:jc w:val="both"/>
        <w:rPr>
          <w:rFonts w:ascii="Times New Roman" w:hAnsi="Times New Roman" w:cs="Times New Roman"/>
          <w:sz w:val="24"/>
          <w:szCs w:val="24"/>
        </w:rPr>
      </w:pPr>
    </w:p>
    <w:p w:rsidR="0093705C" w:rsidRDefault="0093705C" w:rsidP="00C32E6E">
      <w:pPr>
        <w:ind w:left="705" w:hanging="705"/>
        <w:jc w:val="both"/>
        <w:rPr>
          <w:rFonts w:ascii="Times New Roman" w:hAnsi="Times New Roman" w:cs="Times New Roman"/>
          <w:sz w:val="24"/>
          <w:szCs w:val="24"/>
        </w:rPr>
      </w:pPr>
    </w:p>
    <w:p w:rsidR="0093705C" w:rsidRDefault="0093705C" w:rsidP="00C32E6E">
      <w:pPr>
        <w:ind w:left="705" w:hanging="705"/>
        <w:jc w:val="both"/>
        <w:rPr>
          <w:rFonts w:ascii="Times New Roman" w:hAnsi="Times New Roman" w:cs="Times New Roman"/>
          <w:sz w:val="24"/>
          <w:szCs w:val="24"/>
        </w:rPr>
      </w:pPr>
    </w:p>
    <w:p w:rsidR="0093705C" w:rsidRDefault="0093705C" w:rsidP="00C32E6E">
      <w:pPr>
        <w:ind w:left="705" w:hanging="705"/>
        <w:jc w:val="both"/>
        <w:rPr>
          <w:rFonts w:ascii="Times New Roman" w:hAnsi="Times New Roman" w:cs="Times New Roman"/>
          <w:sz w:val="24"/>
          <w:szCs w:val="24"/>
        </w:rPr>
      </w:pPr>
    </w:p>
    <w:p w:rsidR="00D87250" w:rsidRDefault="00D87250" w:rsidP="00C32E6E">
      <w:pPr>
        <w:ind w:left="705" w:hanging="705"/>
        <w:jc w:val="both"/>
        <w:rPr>
          <w:rFonts w:ascii="Times New Roman" w:hAnsi="Times New Roman" w:cs="Times New Roman"/>
          <w:sz w:val="24"/>
          <w:szCs w:val="24"/>
        </w:rPr>
      </w:pPr>
    </w:p>
    <w:p w:rsidR="00D87250" w:rsidRDefault="00D87250" w:rsidP="00C32E6E">
      <w:pPr>
        <w:ind w:left="705" w:hanging="705"/>
        <w:jc w:val="both"/>
        <w:rPr>
          <w:rFonts w:ascii="Times New Roman" w:hAnsi="Times New Roman" w:cs="Times New Roman"/>
          <w:sz w:val="24"/>
          <w:szCs w:val="24"/>
        </w:rPr>
      </w:pPr>
    </w:p>
    <w:p w:rsidR="00D87250" w:rsidRDefault="00D87250" w:rsidP="00C32E6E">
      <w:pPr>
        <w:ind w:left="705" w:hanging="705"/>
        <w:jc w:val="both"/>
        <w:rPr>
          <w:rFonts w:ascii="Times New Roman" w:hAnsi="Times New Roman" w:cs="Times New Roman"/>
          <w:sz w:val="24"/>
          <w:szCs w:val="24"/>
        </w:rPr>
      </w:pPr>
    </w:p>
    <w:p w:rsidR="0093705C" w:rsidRDefault="0093705C" w:rsidP="00C32E6E">
      <w:pPr>
        <w:ind w:left="705" w:hanging="705"/>
        <w:jc w:val="both"/>
        <w:rPr>
          <w:rFonts w:ascii="Times New Roman" w:hAnsi="Times New Roman" w:cs="Times New Roman"/>
          <w:sz w:val="24"/>
          <w:szCs w:val="24"/>
        </w:rPr>
      </w:pPr>
    </w:p>
    <w:p w:rsidR="0076032C" w:rsidRDefault="0076032C" w:rsidP="00C32E6E">
      <w:pPr>
        <w:ind w:left="705" w:hanging="705"/>
        <w:jc w:val="both"/>
        <w:rPr>
          <w:rFonts w:ascii="Times New Roman" w:hAnsi="Times New Roman" w:cs="Times New Roman"/>
          <w:sz w:val="24"/>
          <w:szCs w:val="24"/>
        </w:rPr>
      </w:pPr>
    </w:p>
    <w:p w:rsidR="00D87250" w:rsidRPr="00D87250" w:rsidRDefault="00D87250" w:rsidP="00D87250">
      <w:pPr>
        <w:pStyle w:val="Titre2"/>
        <w:rPr>
          <w:rFonts w:ascii="Footlight MT Light" w:hAnsi="Footlight MT Light"/>
          <w:sz w:val="28"/>
          <w:szCs w:val="28"/>
        </w:rPr>
      </w:pPr>
      <w:bookmarkStart w:id="3" w:name="_Toc494969074"/>
      <w:bookmarkStart w:id="4" w:name="hassane5"/>
      <w:r w:rsidRPr="00D87250">
        <w:rPr>
          <w:rFonts w:ascii="Footlight MT Light" w:hAnsi="Footlight MT Light"/>
          <w:sz w:val="28"/>
          <w:szCs w:val="28"/>
        </w:rPr>
        <w:lastRenderedPageBreak/>
        <w:t>MINISTERE DE SANTE ET</w:t>
      </w:r>
      <w:r w:rsidRPr="00D87250">
        <w:rPr>
          <w:rFonts w:ascii="Footlight MT Light" w:hAnsi="Footlight MT Light"/>
          <w:sz w:val="28"/>
          <w:szCs w:val="28"/>
        </w:rPr>
        <w:tab/>
      </w:r>
      <w:r w:rsidRPr="00D87250">
        <w:rPr>
          <w:rFonts w:ascii="Footlight MT Light" w:hAnsi="Footlight MT Light"/>
          <w:sz w:val="28"/>
          <w:szCs w:val="28"/>
        </w:rPr>
        <w:tab/>
        <w:t xml:space="preserve">                         </w:t>
      </w:r>
      <w:r>
        <w:rPr>
          <w:rFonts w:ascii="Footlight MT Light" w:hAnsi="Footlight MT Light"/>
          <w:sz w:val="28"/>
          <w:szCs w:val="28"/>
        </w:rPr>
        <w:t xml:space="preserve">   </w:t>
      </w:r>
      <w:r w:rsidRPr="00D87250">
        <w:rPr>
          <w:rFonts w:ascii="Footlight MT Light" w:hAnsi="Footlight MT Light"/>
          <w:sz w:val="28"/>
          <w:szCs w:val="28"/>
        </w:rPr>
        <w:t xml:space="preserve"> REPUBLIQUE DU MALI</w:t>
      </w:r>
    </w:p>
    <w:p w:rsidR="00D87250" w:rsidRPr="00AD17D5" w:rsidRDefault="00EC7AB1" w:rsidP="00D87250">
      <w:pPr>
        <w:pStyle w:val="Titre2"/>
        <w:rPr>
          <w:rFonts w:ascii="Palatino Linotype" w:hAnsi="Palatino Linotype" w:cs="Verdana"/>
          <w:bCs/>
        </w:rPr>
      </w:pPr>
      <w:r>
        <w:rPr>
          <w:rFonts w:ascii="Footlight MT Light" w:hAnsi="Footlight MT Light"/>
          <w:sz w:val="28"/>
          <w:szCs w:val="28"/>
        </w:rPr>
        <w:t>DU DEVELOPPEMENT SOCIAL</w:t>
      </w:r>
      <w:r w:rsidR="00D87250" w:rsidRPr="0065575E">
        <w:rPr>
          <w:rFonts w:ascii="Copperplate Gothic Light" w:hAnsi="Copperplate Gothic Light" w:cs="Verdana"/>
          <w:caps/>
        </w:rPr>
        <w:t xml:space="preserve"> </w:t>
      </w:r>
      <w:r w:rsidR="00D87250">
        <w:rPr>
          <w:rFonts w:ascii="Copperplate Gothic Light" w:hAnsi="Copperplate Gothic Light" w:cs="Verdana"/>
          <w:caps/>
        </w:rPr>
        <w:t xml:space="preserve">                      </w:t>
      </w:r>
      <w:r w:rsidR="005D0D04">
        <w:rPr>
          <w:rFonts w:ascii="Copperplate Gothic Light" w:hAnsi="Copperplate Gothic Light" w:cs="Verdana"/>
          <w:caps/>
        </w:rPr>
        <w:t xml:space="preserve">                       </w:t>
      </w:r>
      <w:r w:rsidR="00D87250" w:rsidRPr="005D0D04">
        <w:rPr>
          <w:rFonts w:ascii="Footlight MT Light" w:hAnsi="Footlight MT Light" w:cs="Verdana"/>
          <w:bCs/>
          <w:sz w:val="22"/>
        </w:rPr>
        <w:t>Un Peuple - Un But - Une Foi</w:t>
      </w:r>
    </w:p>
    <w:p w:rsidR="00D87250" w:rsidRPr="00AD17D5" w:rsidRDefault="00D87250" w:rsidP="00D87250">
      <w:pPr>
        <w:pStyle w:val="Titre2"/>
        <w:rPr>
          <w:rFonts w:ascii="Palatino Linotype" w:hAnsi="Palatino Linotype" w:cs="Verdana"/>
          <w:bCs/>
        </w:rPr>
      </w:pPr>
      <w:r>
        <w:rPr>
          <w:rFonts w:ascii="Palatino Linotype" w:hAnsi="Palatino Linotype" w:cs="Verdana"/>
          <w:bCs/>
        </w:rPr>
        <w:t xml:space="preserve">              </w:t>
      </w:r>
      <w:r w:rsidRPr="00AD17D5">
        <w:rPr>
          <w:rFonts w:ascii="Palatino Linotype" w:hAnsi="Palatino Linotype" w:cs="Verdana"/>
          <w:bCs/>
        </w:rPr>
        <w:t>---------------</w:t>
      </w:r>
      <w:r w:rsidRPr="00AD17D5">
        <w:rPr>
          <w:rFonts w:ascii="Palatino Linotype" w:hAnsi="Palatino Linotype" w:cs="Verdana"/>
          <w:bCs/>
        </w:rPr>
        <w:tab/>
      </w:r>
      <w:r w:rsidRPr="00AD17D5">
        <w:rPr>
          <w:rFonts w:ascii="Palatino Linotype" w:hAnsi="Palatino Linotype" w:cs="Verdana"/>
          <w:bCs/>
          <w:caps/>
        </w:rPr>
        <w:tab/>
      </w:r>
      <w:r>
        <w:rPr>
          <w:rFonts w:ascii="Palatino Linotype" w:hAnsi="Palatino Linotype" w:cs="Verdana"/>
          <w:bCs/>
          <w:caps/>
        </w:rPr>
        <w:t xml:space="preserve">                                                                            </w:t>
      </w:r>
      <w:r w:rsidRPr="00AD17D5">
        <w:rPr>
          <w:rFonts w:ascii="Palatino Linotype" w:hAnsi="Palatino Linotype" w:cs="Verdana"/>
          <w:bCs/>
        </w:rPr>
        <w:t>-0-0-0-0-0-</w:t>
      </w:r>
    </w:p>
    <w:p w:rsidR="00D87250" w:rsidRPr="00D87250" w:rsidRDefault="00D87250" w:rsidP="00D87250">
      <w:pPr>
        <w:pStyle w:val="Titre2"/>
        <w:rPr>
          <w:rFonts w:ascii="Footlight MT Light" w:hAnsi="Footlight MT Light" w:cs="Verdana"/>
          <w:bCs/>
          <w:szCs w:val="24"/>
        </w:rPr>
      </w:pPr>
      <w:r w:rsidRPr="00D87250">
        <w:rPr>
          <w:rFonts w:ascii="Footlight MT Light" w:hAnsi="Footlight MT Light" w:cs="Verdana"/>
          <w:bCs/>
          <w:szCs w:val="24"/>
        </w:rPr>
        <w:t>SECRETARIAT</w:t>
      </w:r>
      <w:r w:rsidRPr="00D87250">
        <w:rPr>
          <w:rFonts w:ascii="Footlight MT Light" w:hAnsi="Footlight MT Light"/>
          <w:szCs w:val="24"/>
        </w:rPr>
        <w:t xml:space="preserve"> GEN</w:t>
      </w:r>
      <w:r w:rsidRPr="00D87250">
        <w:rPr>
          <w:rFonts w:ascii="Footlight MT Light" w:hAnsi="Footlight MT Light" w:cs="Verdana"/>
          <w:bCs/>
          <w:szCs w:val="24"/>
        </w:rPr>
        <w:t>ERAL</w:t>
      </w:r>
    </w:p>
    <w:p w:rsidR="00D87250" w:rsidRPr="00AD17D5" w:rsidRDefault="00D87250" w:rsidP="00D87250">
      <w:pPr>
        <w:pStyle w:val="Titre2"/>
        <w:rPr>
          <w:rFonts w:ascii="Palatino Linotype" w:hAnsi="Palatino Linotype" w:cs="Verdana"/>
          <w:bCs/>
        </w:rPr>
      </w:pPr>
      <w:r>
        <w:rPr>
          <w:rFonts w:ascii="Palatino Linotype" w:hAnsi="Palatino Linotype" w:cs="Verdana"/>
          <w:bCs/>
        </w:rPr>
        <w:t xml:space="preserve">              </w:t>
      </w:r>
      <w:r w:rsidRPr="00AD17D5">
        <w:rPr>
          <w:rFonts w:ascii="Palatino Linotype" w:hAnsi="Palatino Linotype" w:cs="Verdana"/>
          <w:bCs/>
        </w:rPr>
        <w:t xml:space="preserve"> -*-*-*-*-*-</w:t>
      </w:r>
    </w:p>
    <w:p w:rsidR="00D87250" w:rsidRPr="00D87250" w:rsidRDefault="00D87250" w:rsidP="00D87250">
      <w:pPr>
        <w:pStyle w:val="Titre2"/>
        <w:rPr>
          <w:rFonts w:ascii="Footlight MT Light" w:hAnsi="Footlight MT Light"/>
          <w:szCs w:val="24"/>
        </w:rPr>
      </w:pPr>
      <w:r w:rsidRPr="00D87250">
        <w:rPr>
          <w:rFonts w:ascii="Footlight MT Light" w:hAnsi="Footlight MT Light"/>
          <w:szCs w:val="24"/>
        </w:rPr>
        <w:t xml:space="preserve">DIRECTION DES FINANCES </w:t>
      </w:r>
    </w:p>
    <w:p w:rsidR="00D87250" w:rsidRPr="00D87250" w:rsidRDefault="00D87250" w:rsidP="00D87250">
      <w:pPr>
        <w:pStyle w:val="Titre2"/>
        <w:rPr>
          <w:rFonts w:ascii="Footlight MT Light" w:hAnsi="Footlight MT Light"/>
          <w:szCs w:val="24"/>
        </w:rPr>
      </w:pPr>
      <w:r w:rsidRPr="00D87250">
        <w:rPr>
          <w:rFonts w:ascii="Footlight MT Light" w:hAnsi="Footlight MT Light"/>
          <w:szCs w:val="24"/>
        </w:rPr>
        <w:t xml:space="preserve">ET DU MATERIEL </w:t>
      </w:r>
    </w:p>
    <w:p w:rsidR="00D87250" w:rsidRPr="00441685" w:rsidRDefault="00D87250" w:rsidP="008B12E6">
      <w:pPr>
        <w:pStyle w:val="Style4"/>
        <w:numPr>
          <w:ilvl w:val="0"/>
          <w:numId w:val="0"/>
        </w:numPr>
        <w:rPr>
          <w:sz w:val="12"/>
          <w:szCs w:val="12"/>
        </w:rPr>
      </w:pPr>
    </w:p>
    <w:bookmarkEnd w:id="3"/>
    <w:p w:rsidR="00FD62F1" w:rsidRDefault="00FD62F1" w:rsidP="00FD62F1">
      <w:pPr>
        <w:pStyle w:val="Sansinterligne"/>
      </w:pPr>
    </w:p>
    <w:p w:rsidR="00FD62F1" w:rsidRPr="005D0D04" w:rsidRDefault="00FD62F1" w:rsidP="005D0D04">
      <w:pPr>
        <w:pStyle w:val="Paragraphedeliste"/>
        <w:numPr>
          <w:ilvl w:val="0"/>
          <w:numId w:val="106"/>
        </w:numPr>
        <w:spacing w:line="360" w:lineRule="auto"/>
        <w:jc w:val="center"/>
        <w:rPr>
          <w:rFonts w:ascii="Footlight MT Light" w:hAnsi="Footlight MT Light"/>
          <w:b/>
          <w:sz w:val="40"/>
          <w:szCs w:val="32"/>
        </w:rPr>
      </w:pPr>
      <w:r w:rsidRPr="005D0D04">
        <w:rPr>
          <w:rFonts w:ascii="Footlight MT Light" w:hAnsi="Footlight MT Light"/>
          <w:b/>
          <w:sz w:val="40"/>
          <w:szCs w:val="32"/>
        </w:rPr>
        <w:t>Avis d’Appel d’Offres Ouvert (AAOO)</w:t>
      </w:r>
    </w:p>
    <w:p w:rsidR="00FD62F1" w:rsidRPr="003557CE" w:rsidRDefault="005D0D04" w:rsidP="003557CE">
      <w:pPr>
        <w:spacing w:line="360" w:lineRule="auto"/>
        <w:jc w:val="center"/>
        <w:rPr>
          <w:b/>
          <w:bCs/>
          <w:i/>
          <w:iCs/>
        </w:rPr>
      </w:pPr>
      <w:r>
        <w:rPr>
          <w:b/>
          <w:bCs/>
          <w:i/>
          <w:iCs/>
        </w:rPr>
        <w:t>Ministère de la Santé et du Développement Social</w:t>
      </w:r>
    </w:p>
    <w:p w:rsidR="00FD62F1" w:rsidRPr="004447E9" w:rsidRDefault="00FD62F1" w:rsidP="0048538B">
      <w:pPr>
        <w:ind w:left="360"/>
        <w:jc w:val="center"/>
        <w:rPr>
          <w:rFonts w:ascii="Footlight MT Light" w:hAnsi="Footlight MT Light"/>
          <w:b/>
          <w:sz w:val="28"/>
          <w:szCs w:val="28"/>
        </w:rPr>
      </w:pPr>
      <w:r w:rsidRPr="004447E9">
        <w:rPr>
          <w:rFonts w:ascii="Footlight MT Light" w:hAnsi="Footlight MT Light"/>
          <w:b/>
          <w:sz w:val="28"/>
          <w:szCs w:val="28"/>
        </w:rPr>
        <w:t>Appel d’offres ouvert n°……/</w:t>
      </w:r>
      <w:r w:rsidR="00EC7AB1" w:rsidRPr="004447E9">
        <w:rPr>
          <w:rFonts w:ascii="Footlight MT Light" w:hAnsi="Footlight MT Light"/>
          <w:b/>
          <w:sz w:val="28"/>
          <w:szCs w:val="28"/>
        </w:rPr>
        <w:t>MSDS</w:t>
      </w:r>
      <w:r w:rsidRPr="004447E9">
        <w:rPr>
          <w:rFonts w:ascii="Footlight MT Light" w:hAnsi="Footlight MT Light"/>
          <w:b/>
          <w:sz w:val="28"/>
          <w:szCs w:val="28"/>
        </w:rPr>
        <w:t xml:space="preserve"> – SG du …</w:t>
      </w:r>
      <w:r w:rsidR="005D0D04" w:rsidRPr="004447E9">
        <w:rPr>
          <w:rFonts w:ascii="Footlight MT Light" w:hAnsi="Footlight MT Light"/>
          <w:b/>
          <w:sz w:val="28"/>
          <w:szCs w:val="28"/>
        </w:rPr>
        <w:t>2021</w:t>
      </w:r>
      <w:r w:rsidR="00F86F9F" w:rsidRPr="004447E9">
        <w:rPr>
          <w:rFonts w:ascii="Footlight MT Light" w:hAnsi="Footlight MT Light"/>
          <w:b/>
          <w:sz w:val="28"/>
          <w:szCs w:val="28"/>
        </w:rPr>
        <w:t xml:space="preserve"> </w:t>
      </w:r>
      <w:r w:rsidRPr="004447E9">
        <w:rPr>
          <w:rFonts w:ascii="Footlight MT Light" w:hAnsi="Footlight MT Light"/>
          <w:b/>
          <w:sz w:val="28"/>
          <w:szCs w:val="28"/>
        </w:rPr>
        <w:t xml:space="preserve">relatif </w:t>
      </w:r>
      <w:r w:rsidR="00B408FC" w:rsidRPr="004447E9">
        <w:rPr>
          <w:rFonts w:ascii="Footlight MT Light" w:hAnsi="Footlight MT Light"/>
          <w:b/>
          <w:sz w:val="30"/>
          <w:szCs w:val="30"/>
        </w:rPr>
        <w:t xml:space="preserve">à la fourniture de tissus imprimés (pagnes) destinés au </w:t>
      </w:r>
      <w:r w:rsidR="005D0D04" w:rsidRPr="004447E9">
        <w:rPr>
          <w:rFonts w:ascii="Footlight MT Light" w:hAnsi="Footlight MT Light"/>
          <w:b/>
          <w:sz w:val="30"/>
          <w:szCs w:val="30"/>
        </w:rPr>
        <w:t>Ministère de la Santé et du Développement Social</w:t>
      </w:r>
      <w:r w:rsidR="00B408FC" w:rsidRPr="004447E9">
        <w:rPr>
          <w:rFonts w:ascii="Footlight MT Light" w:hAnsi="Footlight MT Light"/>
          <w:b/>
          <w:sz w:val="30"/>
          <w:szCs w:val="30"/>
        </w:rPr>
        <w:t>, dans le cadre des activités relatives aux journées de lutte contre les maladies</w:t>
      </w:r>
      <w:r w:rsidRPr="004447E9">
        <w:rPr>
          <w:rFonts w:ascii="Footlight MT Light" w:hAnsi="Footlight MT Light"/>
          <w:b/>
          <w:sz w:val="28"/>
          <w:szCs w:val="28"/>
        </w:rPr>
        <w:t>.</w:t>
      </w:r>
    </w:p>
    <w:p w:rsidR="00FD62F1" w:rsidRPr="004447E9" w:rsidRDefault="00FD62F1" w:rsidP="0046291E">
      <w:pPr>
        <w:pStyle w:val="Sansinterligne"/>
        <w:jc w:val="both"/>
        <w:rPr>
          <w:rFonts w:ascii="Footlight MT Light" w:hAnsi="Footlight MT Light"/>
          <w:i/>
          <w:iCs/>
        </w:rPr>
      </w:pPr>
      <w:r w:rsidRPr="004447E9">
        <w:rPr>
          <w:rFonts w:ascii="Footlight MT Light" w:hAnsi="Footlight MT Light"/>
        </w:rPr>
        <w:t xml:space="preserve">Cet Avis d’appel d’offres fait suite à l’Avis Général de Passation des Marchés paru dans le quotidien national </w:t>
      </w:r>
      <w:r w:rsidR="005D0D04" w:rsidRPr="004447E9">
        <w:rPr>
          <w:rFonts w:ascii="Footlight MT Light" w:hAnsi="Footlight MT Light"/>
        </w:rPr>
        <w:t>« L’INDEPENDANT » n°5112 du 11 décembre 2020.</w:t>
      </w:r>
    </w:p>
    <w:p w:rsidR="0046291E" w:rsidRPr="004447E9" w:rsidRDefault="0046291E" w:rsidP="0046291E">
      <w:pPr>
        <w:pStyle w:val="Sansinterligne"/>
        <w:rPr>
          <w:rFonts w:ascii="Footlight MT Light" w:hAnsi="Footlight MT Light"/>
          <w:i/>
          <w:iCs/>
        </w:rPr>
      </w:pPr>
    </w:p>
    <w:p w:rsidR="00FD62F1" w:rsidRPr="004447E9" w:rsidRDefault="00FD62F1" w:rsidP="002615E1">
      <w:pPr>
        <w:pStyle w:val="Sansinterligne"/>
        <w:numPr>
          <w:ilvl w:val="0"/>
          <w:numId w:val="96"/>
        </w:numPr>
        <w:ind w:left="0" w:hanging="284"/>
        <w:jc w:val="both"/>
        <w:rPr>
          <w:rFonts w:ascii="Footlight MT Light" w:hAnsi="Footlight MT Light"/>
        </w:rPr>
      </w:pPr>
      <w:r w:rsidRPr="004447E9">
        <w:rPr>
          <w:rFonts w:ascii="Footlight MT Light" w:hAnsi="Footlight MT Light"/>
        </w:rPr>
        <w:t xml:space="preserve">Le </w:t>
      </w:r>
      <w:r w:rsidR="005D0D04" w:rsidRPr="004447E9">
        <w:rPr>
          <w:rFonts w:ascii="Footlight MT Light" w:hAnsi="Footlight MT Light"/>
        </w:rPr>
        <w:t>Ministère de la Santé et du Développement Social</w:t>
      </w:r>
      <w:r w:rsidRPr="004447E9">
        <w:rPr>
          <w:rFonts w:ascii="Footlight MT Light" w:hAnsi="Footlight MT Light"/>
        </w:rPr>
        <w:t xml:space="preserve"> a sollicité et obtenu des fonds du Budget National – Exercice Budgétaire </w:t>
      </w:r>
      <w:r w:rsidR="005D0D04" w:rsidRPr="004447E9">
        <w:rPr>
          <w:rFonts w:ascii="Footlight MT Light" w:hAnsi="Footlight MT Light"/>
        </w:rPr>
        <w:t>2021</w:t>
      </w:r>
      <w:r w:rsidRPr="004447E9">
        <w:rPr>
          <w:rFonts w:ascii="Footlight MT Light" w:hAnsi="Footlight MT Light"/>
        </w:rPr>
        <w:t xml:space="preserve">, afin de financer le PRODESS et à l’intention d’utiliser une partie de ces fonds pour effectuer des paiements au titre du Marché relatif </w:t>
      </w:r>
      <w:r w:rsidR="00B408FC" w:rsidRPr="004447E9">
        <w:rPr>
          <w:rFonts w:ascii="Footlight MT Light" w:hAnsi="Footlight MT Light"/>
        </w:rPr>
        <w:t>à la fourniture de tissus imprimés (pagnes) dans le cadre des activités relatives aux journées de lutte contre les maladies</w:t>
      </w:r>
      <w:r w:rsidRPr="004447E9">
        <w:rPr>
          <w:rFonts w:ascii="Footlight MT Light" w:hAnsi="Footlight MT Light"/>
        </w:rPr>
        <w:t>.</w:t>
      </w:r>
    </w:p>
    <w:p w:rsidR="00441685" w:rsidRPr="004447E9" w:rsidRDefault="00441685" w:rsidP="00441685">
      <w:pPr>
        <w:pStyle w:val="Sansinterligne"/>
        <w:jc w:val="both"/>
        <w:rPr>
          <w:rFonts w:ascii="Footlight MT Light" w:hAnsi="Footlight MT Light"/>
          <w:sz w:val="12"/>
          <w:szCs w:val="12"/>
        </w:rPr>
      </w:pPr>
    </w:p>
    <w:p w:rsidR="009357D6" w:rsidRPr="004447E9" w:rsidRDefault="00FD62F1" w:rsidP="00441685">
      <w:pPr>
        <w:pStyle w:val="Sansinterligne"/>
        <w:jc w:val="both"/>
        <w:rPr>
          <w:rFonts w:ascii="Footlight MT Light" w:hAnsi="Footlight MT Light"/>
        </w:rPr>
      </w:pPr>
      <w:r w:rsidRPr="004447E9">
        <w:rPr>
          <w:rFonts w:ascii="Footlight MT Light" w:hAnsi="Footlight MT Light"/>
        </w:rPr>
        <w:t xml:space="preserve">Le </w:t>
      </w:r>
      <w:r w:rsidR="005D0D04" w:rsidRPr="004447E9">
        <w:rPr>
          <w:rFonts w:ascii="Footlight MT Light" w:hAnsi="Footlight MT Light"/>
        </w:rPr>
        <w:t>Ministère de la Santé et du Développement Social</w:t>
      </w:r>
      <w:r w:rsidRPr="004447E9">
        <w:rPr>
          <w:rFonts w:ascii="Footlight MT Light" w:hAnsi="Footlight MT Light"/>
        </w:rPr>
        <w:t xml:space="preserve"> sollicite des offres fermées de la part de candidats éligibles et </w:t>
      </w:r>
      <w:r w:rsidR="006D13ED" w:rsidRPr="004447E9">
        <w:rPr>
          <w:rFonts w:ascii="Footlight MT Light" w:hAnsi="Footlight MT Light"/>
        </w:rPr>
        <w:t xml:space="preserve">répondant aux qualifications requises pour </w:t>
      </w:r>
      <w:r w:rsidR="003B75B9" w:rsidRPr="004447E9">
        <w:rPr>
          <w:rFonts w:ascii="Footlight MT Light" w:hAnsi="Footlight MT Light"/>
        </w:rPr>
        <w:t>la réalisation des prestations suivantes</w:t>
      </w:r>
      <w:r w:rsidR="006D13ED" w:rsidRPr="004447E9">
        <w:rPr>
          <w:rFonts w:ascii="Footlight MT Light" w:hAnsi="Footlight MT Light"/>
        </w:rPr>
        <w:t xml:space="preserve"> : </w:t>
      </w:r>
      <w:r w:rsidR="00B408FC" w:rsidRPr="004447E9">
        <w:rPr>
          <w:rFonts w:ascii="Footlight MT Light" w:hAnsi="Footlight MT Light"/>
        </w:rPr>
        <w:t xml:space="preserve">Fourniture de tissus imprimés (pagnes) destinés au </w:t>
      </w:r>
      <w:r w:rsidR="005D0D04" w:rsidRPr="004447E9">
        <w:rPr>
          <w:rFonts w:ascii="Footlight MT Light" w:hAnsi="Footlight MT Light"/>
        </w:rPr>
        <w:t>Ministère de la Santé et du Développement Social</w:t>
      </w:r>
      <w:r w:rsidR="00B408FC" w:rsidRPr="004447E9">
        <w:rPr>
          <w:rFonts w:ascii="Footlight MT Light" w:hAnsi="Footlight MT Light"/>
        </w:rPr>
        <w:t>, dans le cadre des activités relatives aux journées de lutte contre les maladies</w:t>
      </w:r>
      <w:r w:rsidR="002B6EED" w:rsidRPr="004447E9">
        <w:rPr>
          <w:rFonts w:ascii="Footlight MT Light" w:hAnsi="Footlight MT Light"/>
        </w:rPr>
        <w:t>,</w:t>
      </w:r>
      <w:r w:rsidR="006D13ED" w:rsidRPr="004447E9">
        <w:rPr>
          <w:rFonts w:ascii="Footlight MT Light" w:hAnsi="Footlight MT Light"/>
        </w:rPr>
        <w:t xml:space="preserve"> en </w:t>
      </w:r>
      <w:r w:rsidR="00B408FC" w:rsidRPr="004447E9">
        <w:rPr>
          <w:rFonts w:ascii="Footlight MT Light" w:hAnsi="Footlight MT Light"/>
        </w:rPr>
        <w:t>un</w:t>
      </w:r>
      <w:r w:rsidR="006D13ED" w:rsidRPr="004447E9">
        <w:rPr>
          <w:rFonts w:ascii="Footlight MT Light" w:hAnsi="Footlight MT Light"/>
        </w:rPr>
        <w:t xml:space="preserve"> (0</w:t>
      </w:r>
      <w:r w:rsidR="00B408FC" w:rsidRPr="004447E9">
        <w:rPr>
          <w:rFonts w:ascii="Footlight MT Light" w:hAnsi="Footlight MT Light"/>
        </w:rPr>
        <w:t>1</w:t>
      </w:r>
      <w:r w:rsidR="006D13ED" w:rsidRPr="004447E9">
        <w:rPr>
          <w:rFonts w:ascii="Footlight MT Light" w:hAnsi="Footlight MT Light"/>
        </w:rPr>
        <w:t>) lot :</w:t>
      </w:r>
      <w:r w:rsidRPr="004447E9">
        <w:rPr>
          <w:rFonts w:ascii="Footlight MT Light" w:hAnsi="Footlight MT Light"/>
        </w:rPr>
        <w:t xml:space="preserve"> </w:t>
      </w:r>
    </w:p>
    <w:p w:rsidR="00441685" w:rsidRPr="004447E9" w:rsidRDefault="00441685" w:rsidP="00441685">
      <w:pPr>
        <w:pStyle w:val="Sansinterligne"/>
        <w:jc w:val="both"/>
        <w:rPr>
          <w:rFonts w:ascii="Footlight MT Light" w:hAnsi="Footlight MT Light"/>
          <w:i/>
          <w:iCs/>
          <w:sz w:val="12"/>
          <w:szCs w:val="12"/>
        </w:rPr>
      </w:pPr>
    </w:p>
    <w:p w:rsidR="002B6EED" w:rsidRPr="004447E9" w:rsidRDefault="002B6EED" w:rsidP="002615E1">
      <w:pPr>
        <w:pStyle w:val="Sansinterligne"/>
        <w:numPr>
          <w:ilvl w:val="0"/>
          <w:numId w:val="97"/>
        </w:numPr>
        <w:ind w:left="360"/>
        <w:jc w:val="both"/>
        <w:rPr>
          <w:rFonts w:ascii="Footlight MT Light" w:hAnsi="Footlight MT Light" w:cs="Verdana"/>
        </w:rPr>
      </w:pPr>
      <w:r w:rsidRPr="004447E9">
        <w:rPr>
          <w:rFonts w:ascii="Footlight MT Light" w:hAnsi="Footlight MT Light"/>
          <w:u w:val="single"/>
        </w:rPr>
        <w:t xml:space="preserve">Lot </w:t>
      </w:r>
      <w:r w:rsidR="00B408FC" w:rsidRPr="004447E9">
        <w:rPr>
          <w:rFonts w:ascii="Footlight MT Light" w:hAnsi="Footlight MT Light"/>
          <w:u w:val="single"/>
        </w:rPr>
        <w:t>unique</w:t>
      </w:r>
      <w:r w:rsidRPr="004447E9">
        <w:rPr>
          <w:rFonts w:ascii="Footlight MT Light" w:hAnsi="Footlight MT Light"/>
          <w:u w:val="single"/>
        </w:rPr>
        <w:t xml:space="preserve"> :</w:t>
      </w:r>
      <w:r w:rsidRPr="004447E9">
        <w:rPr>
          <w:rFonts w:ascii="Footlight MT Light" w:hAnsi="Footlight MT Light" w:cs="Verdana"/>
        </w:rPr>
        <w:t xml:space="preserve"> </w:t>
      </w:r>
      <w:r w:rsidR="00B408FC" w:rsidRPr="004447E9">
        <w:rPr>
          <w:rFonts w:ascii="Footlight MT Light" w:hAnsi="Footlight MT Light"/>
        </w:rPr>
        <w:t xml:space="preserve">Fourniture de tissus imprimés (pagnes) destinés au </w:t>
      </w:r>
      <w:r w:rsidR="005D0D04" w:rsidRPr="004447E9">
        <w:rPr>
          <w:rFonts w:ascii="Footlight MT Light" w:hAnsi="Footlight MT Light"/>
        </w:rPr>
        <w:t>Ministère de la Santé et du Développement Social</w:t>
      </w:r>
      <w:r w:rsidR="00B408FC" w:rsidRPr="004447E9">
        <w:rPr>
          <w:rFonts w:ascii="Footlight MT Light" w:hAnsi="Footlight MT Light"/>
        </w:rPr>
        <w:t>, dans le cadre des activités relatives aux journées de lutte contre les maladies</w:t>
      </w:r>
      <w:r w:rsidR="00ED209E" w:rsidRPr="004447E9">
        <w:rPr>
          <w:rFonts w:ascii="Footlight MT Light" w:hAnsi="Footlight MT Light"/>
        </w:rPr>
        <w:t>.</w:t>
      </w:r>
      <w:r w:rsidR="00B1452A" w:rsidRPr="004447E9">
        <w:rPr>
          <w:rFonts w:ascii="Footlight MT Light" w:hAnsi="Footlight MT Light"/>
        </w:rPr>
        <w:t xml:space="preserve"> </w:t>
      </w:r>
    </w:p>
    <w:p w:rsidR="002B6EED" w:rsidRPr="004447E9" w:rsidRDefault="002B6EED" w:rsidP="00441685">
      <w:pPr>
        <w:pStyle w:val="Sansinterligne"/>
        <w:rPr>
          <w:rFonts w:ascii="Footlight MT Light" w:hAnsi="Footlight MT Light"/>
          <w:sz w:val="12"/>
          <w:szCs w:val="12"/>
        </w:rPr>
      </w:pPr>
    </w:p>
    <w:p w:rsidR="00FD62F1" w:rsidRPr="004447E9" w:rsidRDefault="00FD62F1" w:rsidP="002615E1">
      <w:pPr>
        <w:pStyle w:val="Sansinterligne"/>
        <w:numPr>
          <w:ilvl w:val="0"/>
          <w:numId w:val="96"/>
        </w:numPr>
        <w:ind w:left="0" w:hanging="284"/>
        <w:jc w:val="both"/>
        <w:rPr>
          <w:rFonts w:ascii="Footlight MT Light" w:hAnsi="Footlight MT Light"/>
        </w:rPr>
      </w:pPr>
      <w:r w:rsidRPr="004447E9">
        <w:rPr>
          <w:rFonts w:ascii="Footlight MT Light" w:hAnsi="Footlight MT Light"/>
        </w:rPr>
        <w:t xml:space="preserve">La passation du Marché sera conduite par Appel d’offres ouvert tel que défini dans le Code des Marchés publics à l’article 50, et ouvert à tous les candidats éligibles. </w:t>
      </w:r>
    </w:p>
    <w:p w:rsidR="00441685" w:rsidRPr="004447E9" w:rsidRDefault="00441685" w:rsidP="00441685">
      <w:pPr>
        <w:pStyle w:val="Titre2"/>
        <w:rPr>
          <w:rFonts w:ascii="Footlight MT Light" w:hAnsi="Footlight MT Light"/>
          <w:szCs w:val="24"/>
        </w:rPr>
      </w:pPr>
    </w:p>
    <w:p w:rsidR="00FD62F1" w:rsidRPr="004447E9" w:rsidRDefault="00FD62F1" w:rsidP="002615E1">
      <w:pPr>
        <w:pStyle w:val="Sansinterligne"/>
        <w:numPr>
          <w:ilvl w:val="0"/>
          <w:numId w:val="96"/>
        </w:numPr>
        <w:ind w:left="0" w:hanging="284"/>
        <w:jc w:val="both"/>
        <w:rPr>
          <w:rFonts w:ascii="Footlight MT Light" w:hAnsi="Footlight MT Light"/>
        </w:rPr>
      </w:pPr>
      <w:r w:rsidRPr="004447E9">
        <w:rPr>
          <w:rFonts w:ascii="Footlight MT Light" w:hAnsi="Footlight MT Light"/>
        </w:rPr>
        <w:t xml:space="preserve">Les candidats intéressés peuvent obtenir des informations auprès de la Direction des Finances et du Matériel du </w:t>
      </w:r>
      <w:r w:rsidR="005D0D04" w:rsidRPr="004447E9">
        <w:rPr>
          <w:rFonts w:ascii="Footlight MT Light" w:hAnsi="Footlight MT Light"/>
        </w:rPr>
        <w:t>Ministère de la Santé et du Développement Social</w:t>
      </w:r>
      <w:r w:rsidRPr="004447E9">
        <w:rPr>
          <w:rFonts w:ascii="Footlight MT Light" w:hAnsi="Footlight MT Light"/>
        </w:rPr>
        <w:t xml:space="preserve"> et prendre connaissance des documents d’Appel d’offres à l’adresse mentionnée ci-après :</w:t>
      </w:r>
      <w:r w:rsidR="00DF7AD9" w:rsidRPr="004447E9">
        <w:rPr>
          <w:rFonts w:ascii="Footlight MT Light" w:hAnsi="Footlight MT Light"/>
        </w:rPr>
        <w:t xml:space="preserve"> </w:t>
      </w:r>
      <w:r w:rsidRPr="004447E9">
        <w:rPr>
          <w:rFonts w:ascii="Footlight MT Light" w:hAnsi="Footlight MT Light"/>
        </w:rPr>
        <w:t xml:space="preserve">Direction des Finances et du matériel du </w:t>
      </w:r>
      <w:r w:rsidR="005D0D04" w:rsidRPr="004447E9">
        <w:rPr>
          <w:rFonts w:ascii="Footlight MT Light" w:hAnsi="Footlight MT Light"/>
        </w:rPr>
        <w:t>Ministère de la Santé et du Développement Social</w:t>
      </w:r>
      <w:r w:rsidRPr="004447E9">
        <w:rPr>
          <w:rFonts w:ascii="Footlight MT Light" w:hAnsi="Footlight MT Light"/>
        </w:rPr>
        <w:t xml:space="preserve"> à N’</w:t>
      </w:r>
      <w:proofErr w:type="spellStart"/>
      <w:r w:rsidRPr="004447E9">
        <w:rPr>
          <w:rFonts w:ascii="Footlight MT Light" w:hAnsi="Footlight MT Light"/>
        </w:rPr>
        <w:t>Tominkorobougou</w:t>
      </w:r>
      <w:proofErr w:type="spellEnd"/>
      <w:r w:rsidRPr="004447E9">
        <w:rPr>
          <w:rFonts w:ascii="Footlight MT Light" w:hAnsi="Footlight MT Light"/>
        </w:rPr>
        <w:t>, sise OMS, BP : 232 -  Tél. : (223) 22 53 61/02  Fax : 20 23  03 25) de 08 heures à 16 heures.</w:t>
      </w:r>
    </w:p>
    <w:p w:rsidR="004214BE" w:rsidRPr="004447E9" w:rsidRDefault="004214BE" w:rsidP="00441685">
      <w:pPr>
        <w:pStyle w:val="Titre2"/>
        <w:rPr>
          <w:rFonts w:ascii="Footlight MT Light" w:hAnsi="Footlight MT Light"/>
          <w:szCs w:val="24"/>
        </w:rPr>
      </w:pPr>
    </w:p>
    <w:p w:rsidR="00FD62F1" w:rsidRPr="004447E9" w:rsidRDefault="00FD62F1" w:rsidP="002615E1">
      <w:pPr>
        <w:pStyle w:val="Sansinterligne"/>
        <w:numPr>
          <w:ilvl w:val="0"/>
          <w:numId w:val="96"/>
        </w:numPr>
        <w:ind w:left="0" w:hanging="284"/>
        <w:jc w:val="both"/>
        <w:rPr>
          <w:rFonts w:ascii="Footlight MT Light" w:hAnsi="Footlight MT Light"/>
        </w:rPr>
      </w:pPr>
      <w:r w:rsidRPr="004447E9">
        <w:rPr>
          <w:rFonts w:ascii="Footlight MT Light" w:hAnsi="Footlight MT Light"/>
        </w:rPr>
        <w:t xml:space="preserve">Les exigences en matière de qualifications sont : l’expérience, la capacité financière et la capacité technique. Voir le DPAO pour les informations détaillées. </w:t>
      </w:r>
    </w:p>
    <w:p w:rsidR="004214BE" w:rsidRPr="004447E9" w:rsidRDefault="004214BE" w:rsidP="00441685">
      <w:pPr>
        <w:pStyle w:val="Titre2"/>
        <w:rPr>
          <w:rFonts w:ascii="Footlight MT Light" w:hAnsi="Footlight MT Light"/>
          <w:szCs w:val="24"/>
        </w:rPr>
      </w:pPr>
    </w:p>
    <w:p w:rsidR="00FD62F1" w:rsidRPr="004447E9" w:rsidRDefault="00FD62F1" w:rsidP="002615E1">
      <w:pPr>
        <w:pStyle w:val="Sansinterligne"/>
        <w:numPr>
          <w:ilvl w:val="0"/>
          <w:numId w:val="96"/>
        </w:numPr>
        <w:ind w:left="0" w:hanging="284"/>
        <w:jc w:val="both"/>
        <w:rPr>
          <w:rFonts w:ascii="Footlight MT Light" w:hAnsi="Footlight MT Light"/>
        </w:rPr>
      </w:pPr>
      <w:r w:rsidRPr="004447E9">
        <w:rPr>
          <w:rFonts w:ascii="Footlight MT Light" w:hAnsi="Footlight MT Light"/>
        </w:rPr>
        <w:t xml:space="preserve">Les candidats intéressés peuvent consulter gratuitement le dossier d’Appel d’offres complet ou le retirer à titre onéreux contre paiement d’une somme non remboursable de Cent mille (100 000) en FCFA à l’adresse mentionnée ci-après : Direction des Finances et du matériel du </w:t>
      </w:r>
      <w:r w:rsidR="005D0D04" w:rsidRPr="004447E9">
        <w:rPr>
          <w:rFonts w:ascii="Footlight MT Light" w:hAnsi="Footlight MT Light"/>
        </w:rPr>
        <w:t>Ministère de la Santé et du Développement Social</w:t>
      </w:r>
      <w:r w:rsidRPr="004447E9">
        <w:rPr>
          <w:rFonts w:ascii="Footlight MT Light" w:hAnsi="Footlight MT Light"/>
        </w:rPr>
        <w:t xml:space="preserve"> à N’</w:t>
      </w:r>
      <w:proofErr w:type="spellStart"/>
      <w:r w:rsidRPr="004447E9">
        <w:rPr>
          <w:rFonts w:ascii="Footlight MT Light" w:hAnsi="Footlight MT Light"/>
        </w:rPr>
        <w:t>Tominkorobougou</w:t>
      </w:r>
      <w:proofErr w:type="spellEnd"/>
      <w:r w:rsidRPr="004447E9">
        <w:rPr>
          <w:rFonts w:ascii="Footlight MT Light" w:hAnsi="Footlight MT Light"/>
        </w:rPr>
        <w:t xml:space="preserve">, sise OMS, BP : 232 </w:t>
      </w:r>
      <w:r w:rsidRPr="004447E9">
        <w:rPr>
          <w:rFonts w:ascii="Footlight MT Light" w:hAnsi="Footlight MT Light"/>
        </w:rPr>
        <w:lastRenderedPageBreak/>
        <w:t>-  Tél. : (223) 22 53 61/02  Fax : 20 23  03 25). La méthode de paiement sera au comptant et espèces. Le Dossier d’Appel d’offres sera adressé par version physique.</w:t>
      </w:r>
    </w:p>
    <w:p w:rsidR="004214BE" w:rsidRPr="004447E9" w:rsidRDefault="004214BE" w:rsidP="00441685">
      <w:pPr>
        <w:pStyle w:val="Titre2"/>
        <w:rPr>
          <w:rFonts w:ascii="Footlight MT Light" w:hAnsi="Footlight MT Light"/>
          <w:szCs w:val="24"/>
        </w:rPr>
      </w:pPr>
    </w:p>
    <w:p w:rsidR="00FD62F1" w:rsidRPr="004447E9" w:rsidRDefault="00FD62F1" w:rsidP="002615E1">
      <w:pPr>
        <w:pStyle w:val="Sansinterligne"/>
        <w:numPr>
          <w:ilvl w:val="0"/>
          <w:numId w:val="96"/>
        </w:numPr>
        <w:ind w:left="0" w:hanging="284"/>
        <w:jc w:val="both"/>
        <w:rPr>
          <w:rFonts w:ascii="Footlight MT Light" w:hAnsi="Footlight MT Light"/>
        </w:rPr>
      </w:pPr>
      <w:r w:rsidRPr="004447E9">
        <w:rPr>
          <w:rFonts w:ascii="Footlight MT Light" w:hAnsi="Footlight MT Light"/>
        </w:rPr>
        <w:t xml:space="preserve">Les offres devront être soumises à l’adresse ci-après : Direction des Finances et du matériel du </w:t>
      </w:r>
      <w:r w:rsidR="005D0D04" w:rsidRPr="004447E9">
        <w:rPr>
          <w:rFonts w:ascii="Footlight MT Light" w:hAnsi="Footlight MT Light"/>
        </w:rPr>
        <w:t>Ministère de la Santé et du Développement Social</w:t>
      </w:r>
      <w:r w:rsidRPr="004447E9">
        <w:rPr>
          <w:rFonts w:ascii="Footlight MT Light" w:hAnsi="Footlight MT Light"/>
        </w:rPr>
        <w:t xml:space="preserve"> à N’</w:t>
      </w:r>
      <w:proofErr w:type="spellStart"/>
      <w:r w:rsidRPr="004447E9">
        <w:rPr>
          <w:rFonts w:ascii="Footlight MT Light" w:hAnsi="Footlight MT Light"/>
        </w:rPr>
        <w:t>Tominkorobougou</w:t>
      </w:r>
      <w:proofErr w:type="spellEnd"/>
      <w:r w:rsidRPr="004447E9">
        <w:rPr>
          <w:rFonts w:ascii="Footlight MT Light" w:hAnsi="Footlight MT Light"/>
        </w:rPr>
        <w:t>, sise OMS, BP : 232 -  Tél. : (223) 22 53 61/02  Fax : 20 23  03 25), au plus tard le ………</w:t>
      </w:r>
      <w:r w:rsidR="004447E9">
        <w:rPr>
          <w:rFonts w:ascii="Footlight MT Light" w:hAnsi="Footlight MT Light"/>
        </w:rPr>
        <w:t xml:space="preserve">………….. </w:t>
      </w:r>
      <w:r w:rsidR="009357D6" w:rsidRPr="004447E9">
        <w:rPr>
          <w:rFonts w:ascii="Footlight MT Light" w:hAnsi="Footlight MT Light"/>
        </w:rPr>
        <w:t>20</w:t>
      </w:r>
      <w:r w:rsidR="004447E9">
        <w:rPr>
          <w:rFonts w:ascii="Footlight MT Light" w:hAnsi="Footlight MT Light"/>
        </w:rPr>
        <w:t>21</w:t>
      </w:r>
      <w:r w:rsidR="00DF7AD9" w:rsidRPr="004447E9">
        <w:rPr>
          <w:rFonts w:ascii="Footlight MT Light" w:hAnsi="Footlight MT Light"/>
        </w:rPr>
        <w:t>…</w:t>
      </w:r>
      <w:r w:rsidRPr="004447E9">
        <w:rPr>
          <w:rFonts w:ascii="Footlight MT Light" w:hAnsi="Footlight MT Light"/>
        </w:rPr>
        <w:t xml:space="preserve"> à 10 heures. Les offres remises en retard ne seront pas acceptées. </w:t>
      </w:r>
    </w:p>
    <w:p w:rsidR="004214BE" w:rsidRPr="004447E9" w:rsidRDefault="004214BE" w:rsidP="00441685">
      <w:pPr>
        <w:pStyle w:val="Titre2"/>
        <w:rPr>
          <w:rFonts w:ascii="Footlight MT Light" w:hAnsi="Footlight MT Light"/>
          <w:szCs w:val="24"/>
        </w:rPr>
      </w:pPr>
    </w:p>
    <w:p w:rsidR="004214BE" w:rsidRPr="004447E9" w:rsidRDefault="00FD62F1" w:rsidP="002615E1">
      <w:pPr>
        <w:pStyle w:val="Sansinterligne"/>
        <w:numPr>
          <w:ilvl w:val="0"/>
          <w:numId w:val="96"/>
        </w:numPr>
        <w:ind w:left="0" w:hanging="284"/>
        <w:jc w:val="both"/>
        <w:rPr>
          <w:rFonts w:ascii="Footlight MT Light" w:hAnsi="Footlight MT Light"/>
        </w:rPr>
      </w:pPr>
      <w:r w:rsidRPr="004447E9">
        <w:rPr>
          <w:rFonts w:ascii="Footlight MT Light" w:hAnsi="Footlight MT Light"/>
        </w:rPr>
        <w:t>Les offres doivent comprendre une garantie de soumission, d’un montant de :</w:t>
      </w:r>
      <w:r w:rsidR="003D12D0" w:rsidRPr="004447E9">
        <w:rPr>
          <w:rFonts w:ascii="Footlight MT Light" w:hAnsi="Footlight MT Light"/>
        </w:rPr>
        <w:t xml:space="preserve"> </w:t>
      </w:r>
    </w:p>
    <w:p w:rsidR="00441685" w:rsidRPr="004447E9" w:rsidRDefault="00441685" w:rsidP="00441685">
      <w:pPr>
        <w:pStyle w:val="Sansinterligne"/>
        <w:rPr>
          <w:rFonts w:ascii="Footlight MT Light" w:hAnsi="Footlight MT Light"/>
          <w:bCs/>
          <w:sz w:val="12"/>
          <w:szCs w:val="12"/>
          <w:u w:val="single"/>
        </w:rPr>
      </w:pPr>
    </w:p>
    <w:p w:rsidR="004214BE" w:rsidRPr="004447E9" w:rsidRDefault="004214BE" w:rsidP="002615E1">
      <w:pPr>
        <w:pStyle w:val="Sansinterligne"/>
        <w:numPr>
          <w:ilvl w:val="0"/>
          <w:numId w:val="98"/>
        </w:numPr>
        <w:rPr>
          <w:rFonts w:ascii="Footlight MT Light" w:hAnsi="Footlight MT Light"/>
          <w:bCs/>
          <w:u w:val="single"/>
        </w:rPr>
      </w:pPr>
      <w:r w:rsidRPr="004447E9">
        <w:rPr>
          <w:rFonts w:ascii="Footlight MT Light" w:hAnsi="Footlight MT Light"/>
          <w:bCs/>
          <w:u w:val="single"/>
        </w:rPr>
        <w:t xml:space="preserve">Lot </w:t>
      </w:r>
      <w:r w:rsidR="0098796C" w:rsidRPr="004447E9">
        <w:rPr>
          <w:rFonts w:ascii="Footlight MT Light" w:hAnsi="Footlight MT Light"/>
          <w:bCs/>
          <w:u w:val="single"/>
        </w:rPr>
        <w:t>unique</w:t>
      </w:r>
      <w:r w:rsidRPr="004447E9">
        <w:rPr>
          <w:rFonts w:ascii="Footlight MT Light" w:hAnsi="Footlight MT Light"/>
          <w:bCs/>
        </w:rPr>
        <w:t> :</w:t>
      </w:r>
      <w:r w:rsidRPr="004447E9">
        <w:rPr>
          <w:rFonts w:ascii="Footlight MT Light" w:hAnsi="Footlight MT Light"/>
        </w:rPr>
        <w:t xml:space="preserve"> </w:t>
      </w:r>
      <w:r w:rsidR="0098796C" w:rsidRPr="004447E9">
        <w:rPr>
          <w:rFonts w:ascii="Footlight MT Light" w:hAnsi="Footlight MT Light"/>
        </w:rPr>
        <w:t>Quatre</w:t>
      </w:r>
      <w:r w:rsidRPr="004447E9">
        <w:rPr>
          <w:rFonts w:ascii="Footlight MT Light" w:hAnsi="Footlight MT Light"/>
        </w:rPr>
        <w:t xml:space="preserve"> million</w:t>
      </w:r>
      <w:r w:rsidR="0098796C" w:rsidRPr="004447E9">
        <w:rPr>
          <w:rFonts w:ascii="Footlight MT Light" w:hAnsi="Footlight MT Light"/>
        </w:rPr>
        <w:t>s (4</w:t>
      </w:r>
      <w:r w:rsidR="005A7A6F" w:rsidRPr="004447E9">
        <w:rPr>
          <w:rFonts w:ascii="Footlight MT Light" w:hAnsi="Footlight MT Light"/>
        </w:rPr>
        <w:t> 000 000) F CFA.</w:t>
      </w:r>
    </w:p>
    <w:p w:rsidR="004214BE" w:rsidRPr="004447E9" w:rsidRDefault="004214BE" w:rsidP="00441685">
      <w:pPr>
        <w:pStyle w:val="Titre2"/>
        <w:rPr>
          <w:rFonts w:ascii="Footlight MT Light" w:hAnsi="Footlight MT Light"/>
          <w:b w:val="0"/>
          <w:szCs w:val="24"/>
        </w:rPr>
      </w:pPr>
    </w:p>
    <w:p w:rsidR="00FD62F1" w:rsidRPr="004447E9" w:rsidRDefault="00FD62F1" w:rsidP="002615E1">
      <w:pPr>
        <w:pStyle w:val="Sansinterligne"/>
        <w:numPr>
          <w:ilvl w:val="0"/>
          <w:numId w:val="96"/>
        </w:numPr>
        <w:ind w:left="0" w:hanging="284"/>
        <w:jc w:val="both"/>
        <w:rPr>
          <w:rFonts w:ascii="Footlight MT Light" w:hAnsi="Footlight MT Light"/>
        </w:rPr>
      </w:pPr>
      <w:r w:rsidRPr="004447E9">
        <w:rPr>
          <w:rFonts w:ascii="Footlight MT Light" w:hAnsi="Footlight MT Light"/>
        </w:rPr>
        <w:t>Les Soumissionnaires resteront engagés par leur offre pendant une période de quatre-vingt-dix jours (90) à compter de la date limite du dépôt des offres comme spécifié au point 19.1 des IC et au DPAO.</w:t>
      </w:r>
    </w:p>
    <w:p w:rsidR="004214BE" w:rsidRPr="004447E9" w:rsidRDefault="004214BE" w:rsidP="00441685">
      <w:pPr>
        <w:pStyle w:val="Titre2"/>
        <w:rPr>
          <w:rFonts w:ascii="Footlight MT Light" w:hAnsi="Footlight MT Light"/>
          <w:szCs w:val="24"/>
        </w:rPr>
      </w:pPr>
    </w:p>
    <w:p w:rsidR="00FD62F1" w:rsidRPr="004447E9" w:rsidRDefault="00FD62F1" w:rsidP="002615E1">
      <w:pPr>
        <w:pStyle w:val="Sansinterligne"/>
        <w:numPr>
          <w:ilvl w:val="0"/>
          <w:numId w:val="96"/>
        </w:numPr>
        <w:ind w:left="0" w:hanging="284"/>
        <w:jc w:val="both"/>
        <w:rPr>
          <w:rFonts w:ascii="Footlight MT Light" w:hAnsi="Footlight MT Light"/>
        </w:rPr>
      </w:pPr>
      <w:r w:rsidRPr="004447E9">
        <w:rPr>
          <w:rFonts w:ascii="Footlight MT Light" w:hAnsi="Footlight MT Light"/>
        </w:rPr>
        <w:t>Les offres seront ouvertes en présence des représentants des soumissionnaires qui souhaitent assister à l’ouverture des plis le ………</w:t>
      </w:r>
      <w:r w:rsidR="004447E9">
        <w:rPr>
          <w:rFonts w:ascii="Footlight MT Light" w:hAnsi="Footlight MT Light"/>
        </w:rPr>
        <w:t>……………………2021</w:t>
      </w:r>
      <w:r w:rsidRPr="004447E9">
        <w:rPr>
          <w:rFonts w:ascii="Footlight MT Light" w:hAnsi="Footlight MT Light"/>
        </w:rPr>
        <w:t xml:space="preserve"> à 10 heures à l’adresse suivante : Salle de conférence de la Direction des Finances et du matériel du </w:t>
      </w:r>
      <w:r w:rsidR="005D0D04" w:rsidRPr="004447E9">
        <w:rPr>
          <w:rFonts w:ascii="Footlight MT Light" w:hAnsi="Footlight MT Light"/>
        </w:rPr>
        <w:t>Ministère de la Santé et du Développement Social</w:t>
      </w:r>
      <w:r w:rsidRPr="004447E9">
        <w:rPr>
          <w:rFonts w:ascii="Footlight MT Light" w:hAnsi="Footlight MT Light"/>
        </w:rPr>
        <w:t xml:space="preserve"> à N’</w:t>
      </w:r>
      <w:proofErr w:type="spellStart"/>
      <w:r w:rsidRPr="004447E9">
        <w:rPr>
          <w:rFonts w:ascii="Footlight MT Light" w:hAnsi="Footlight MT Light"/>
        </w:rPr>
        <w:t>Tominkorobougou</w:t>
      </w:r>
      <w:proofErr w:type="spellEnd"/>
      <w:r w:rsidRPr="004447E9">
        <w:rPr>
          <w:rFonts w:ascii="Footlight MT Light" w:hAnsi="Footlight MT Light"/>
        </w:rPr>
        <w:t>, sise OMS, BP : 232 -  Tél. : (223) 22 53 61/02  Fax : 20 23  03 25).</w:t>
      </w:r>
    </w:p>
    <w:p w:rsidR="00441685" w:rsidRDefault="00441685" w:rsidP="00441685">
      <w:pPr>
        <w:pStyle w:val="Sansinterligne"/>
      </w:pPr>
    </w:p>
    <w:p w:rsidR="00441685" w:rsidRPr="00441685" w:rsidRDefault="00441685" w:rsidP="00441685">
      <w:pPr>
        <w:pStyle w:val="Sansinterligne"/>
        <w:jc w:val="both"/>
        <w:rPr>
          <w:rFonts w:asciiTheme="minorHAnsi" w:hAnsiTheme="minorHAnsi"/>
        </w:rPr>
      </w:pPr>
    </w:p>
    <w:p w:rsidR="00FD62F1" w:rsidRPr="00FD62F1" w:rsidRDefault="00FD62F1" w:rsidP="00167504">
      <w:pPr>
        <w:pStyle w:val="Paragraphedeliste"/>
        <w:suppressAutoHyphens/>
        <w:ind w:left="360"/>
        <w:jc w:val="center"/>
        <w:rPr>
          <w:rFonts w:ascii="Book Antiqua" w:hAnsi="Book Antiqua" w:cs="Verdana"/>
          <w:lang w:eastAsia="x-none"/>
        </w:rPr>
      </w:pPr>
      <w:r w:rsidRPr="00FD62F1">
        <w:rPr>
          <w:rFonts w:ascii="Book Antiqua" w:hAnsi="Book Antiqua" w:cs="Verdana"/>
          <w:lang w:eastAsia="x-none"/>
        </w:rPr>
        <w:t>P/Le Ministre de la Santé et d</w:t>
      </w:r>
      <w:r w:rsidR="00ED18D6">
        <w:rPr>
          <w:rFonts w:ascii="Book Antiqua" w:hAnsi="Book Antiqua" w:cs="Verdana"/>
          <w:lang w:eastAsia="x-none"/>
        </w:rPr>
        <w:t>u</w:t>
      </w:r>
    </w:p>
    <w:p w:rsidR="00FD62F1" w:rsidRPr="00FD62F1" w:rsidRDefault="00ED18D6" w:rsidP="00167504">
      <w:pPr>
        <w:pStyle w:val="Paragraphedeliste"/>
        <w:suppressAutoHyphens/>
        <w:ind w:left="360"/>
        <w:jc w:val="center"/>
        <w:rPr>
          <w:rFonts w:ascii="Book Antiqua" w:hAnsi="Book Antiqua" w:cs="Verdana"/>
          <w:lang w:eastAsia="x-none"/>
        </w:rPr>
      </w:pPr>
      <w:r>
        <w:rPr>
          <w:rFonts w:ascii="Book Antiqua" w:hAnsi="Book Antiqua" w:cs="Verdana"/>
          <w:lang w:eastAsia="x-none"/>
        </w:rPr>
        <w:t>Développement Social</w:t>
      </w:r>
      <w:r w:rsidR="00FD62F1" w:rsidRPr="00FD62F1">
        <w:rPr>
          <w:rFonts w:ascii="Book Antiqua" w:hAnsi="Book Antiqua" w:cs="Verdana"/>
          <w:lang w:eastAsia="x-none"/>
        </w:rPr>
        <w:t>/PO</w:t>
      </w:r>
    </w:p>
    <w:p w:rsidR="00FD62F1" w:rsidRPr="00FD62F1" w:rsidRDefault="00FD62F1" w:rsidP="00167504">
      <w:pPr>
        <w:pStyle w:val="Paragraphedeliste"/>
        <w:suppressAutoHyphens/>
        <w:ind w:left="360"/>
        <w:jc w:val="center"/>
        <w:rPr>
          <w:rFonts w:ascii="Book Antiqua" w:hAnsi="Book Antiqua" w:cs="Verdana"/>
          <w:lang w:eastAsia="x-none"/>
        </w:rPr>
      </w:pPr>
      <w:r w:rsidRPr="00FD62F1">
        <w:rPr>
          <w:rFonts w:ascii="Book Antiqua" w:hAnsi="Book Antiqua" w:cs="Verdana"/>
          <w:lang w:eastAsia="x-none"/>
        </w:rPr>
        <w:t>Le Secrétaire Général</w:t>
      </w:r>
    </w:p>
    <w:p w:rsidR="00FD62F1" w:rsidRPr="00FD62F1" w:rsidRDefault="00FD62F1" w:rsidP="00167504">
      <w:pPr>
        <w:pStyle w:val="Paragraphedeliste"/>
        <w:ind w:left="360"/>
        <w:jc w:val="center"/>
        <w:rPr>
          <w:rFonts w:ascii="Verdana" w:hAnsi="Verdana" w:cs="Verdana"/>
          <w:sz w:val="20"/>
          <w:szCs w:val="20"/>
        </w:rPr>
      </w:pPr>
    </w:p>
    <w:p w:rsidR="00FD62F1" w:rsidRPr="00FD62F1" w:rsidRDefault="00FD62F1" w:rsidP="00167504">
      <w:pPr>
        <w:jc w:val="center"/>
        <w:rPr>
          <w:rFonts w:ascii="Verdana" w:hAnsi="Verdana" w:cs="Verdana"/>
          <w:sz w:val="20"/>
          <w:szCs w:val="20"/>
        </w:rPr>
      </w:pPr>
    </w:p>
    <w:p w:rsidR="00FD62F1" w:rsidRPr="00FD62F1" w:rsidRDefault="00FD62F1" w:rsidP="00167504">
      <w:pPr>
        <w:jc w:val="center"/>
        <w:rPr>
          <w:rFonts w:ascii="Verdana" w:hAnsi="Verdana" w:cs="Verdana"/>
          <w:sz w:val="20"/>
          <w:szCs w:val="20"/>
        </w:rPr>
      </w:pPr>
    </w:p>
    <w:p w:rsidR="00FD62F1" w:rsidRPr="00FD62F1" w:rsidRDefault="004447E9" w:rsidP="00167504">
      <w:pPr>
        <w:pStyle w:val="Paragraphedeliste"/>
        <w:ind w:left="360"/>
        <w:jc w:val="center"/>
        <w:rPr>
          <w:rFonts w:ascii="Trebuchet MS" w:hAnsi="Trebuchet MS" w:cs="Verdana"/>
          <w:b/>
          <w:u w:val="single"/>
        </w:rPr>
      </w:pPr>
      <w:r>
        <w:rPr>
          <w:rFonts w:ascii="Trebuchet MS" w:hAnsi="Trebuchet MS"/>
          <w:b/>
          <w:u w:val="single"/>
        </w:rPr>
        <w:t>Aly DIOP</w:t>
      </w:r>
    </w:p>
    <w:p w:rsidR="00FD62F1" w:rsidRPr="004447E9" w:rsidRDefault="00FD62F1" w:rsidP="00167504">
      <w:pPr>
        <w:pStyle w:val="Paragraphedeliste"/>
        <w:tabs>
          <w:tab w:val="left" w:pos="6945"/>
        </w:tabs>
        <w:ind w:left="360"/>
        <w:jc w:val="center"/>
        <w:rPr>
          <w:rFonts w:ascii="Trebuchet MS" w:hAnsi="Trebuchet MS" w:cs="Arial"/>
          <w:b/>
          <w:bCs/>
          <w:i/>
          <w:sz w:val="16"/>
          <w:szCs w:val="18"/>
        </w:rPr>
      </w:pPr>
      <w:r w:rsidRPr="004447E9">
        <w:rPr>
          <w:rFonts w:ascii="Trebuchet MS" w:hAnsi="Trebuchet MS" w:cs="Arial"/>
          <w:b/>
          <w:bCs/>
          <w:i/>
          <w:sz w:val="16"/>
          <w:szCs w:val="18"/>
        </w:rPr>
        <w:t xml:space="preserve">Chevalier de </w:t>
      </w:r>
      <w:r w:rsidR="004447E9">
        <w:rPr>
          <w:rFonts w:ascii="Trebuchet MS" w:hAnsi="Trebuchet MS" w:cs="Arial"/>
          <w:b/>
          <w:bCs/>
          <w:i/>
          <w:sz w:val="16"/>
          <w:szCs w:val="18"/>
        </w:rPr>
        <w:t>l’Ordre National</w:t>
      </w:r>
    </w:p>
    <w:p w:rsidR="004214BE" w:rsidRDefault="004214BE" w:rsidP="00167504">
      <w:pPr>
        <w:pStyle w:val="Paragraphedeliste"/>
        <w:tabs>
          <w:tab w:val="left" w:pos="6945"/>
        </w:tabs>
        <w:ind w:left="360"/>
        <w:jc w:val="center"/>
        <w:rPr>
          <w:rFonts w:ascii="Trebuchet MS" w:hAnsi="Trebuchet MS" w:cs="Arial"/>
          <w:b/>
          <w:bCs/>
          <w:i/>
          <w:sz w:val="18"/>
          <w:szCs w:val="18"/>
        </w:rPr>
      </w:pPr>
    </w:p>
    <w:p w:rsidR="004214BE" w:rsidRDefault="004214BE" w:rsidP="00167504">
      <w:pPr>
        <w:pStyle w:val="Paragraphedeliste"/>
        <w:tabs>
          <w:tab w:val="left" w:pos="6945"/>
        </w:tabs>
        <w:ind w:left="360"/>
        <w:jc w:val="center"/>
        <w:rPr>
          <w:rFonts w:ascii="Trebuchet MS" w:hAnsi="Trebuchet MS" w:cs="Arial"/>
          <w:b/>
          <w:bCs/>
          <w:i/>
          <w:sz w:val="18"/>
          <w:szCs w:val="18"/>
        </w:rPr>
      </w:pPr>
    </w:p>
    <w:p w:rsidR="004214BE" w:rsidRDefault="004214BE" w:rsidP="00167504">
      <w:pPr>
        <w:pStyle w:val="Paragraphedeliste"/>
        <w:tabs>
          <w:tab w:val="left" w:pos="6945"/>
        </w:tabs>
        <w:ind w:left="360"/>
        <w:jc w:val="center"/>
        <w:rPr>
          <w:rFonts w:ascii="Trebuchet MS" w:hAnsi="Trebuchet MS" w:cs="Arial"/>
          <w:b/>
          <w:bCs/>
          <w:i/>
          <w:sz w:val="18"/>
          <w:szCs w:val="18"/>
        </w:rPr>
      </w:pPr>
    </w:p>
    <w:p w:rsidR="00DF7AD9" w:rsidRDefault="00DF7AD9" w:rsidP="00167504">
      <w:pPr>
        <w:pStyle w:val="Paragraphedeliste"/>
        <w:tabs>
          <w:tab w:val="left" w:pos="6945"/>
        </w:tabs>
        <w:ind w:left="360"/>
        <w:jc w:val="center"/>
        <w:rPr>
          <w:rFonts w:ascii="Trebuchet MS" w:hAnsi="Trebuchet MS" w:cs="Arial"/>
          <w:b/>
          <w:bCs/>
          <w:i/>
          <w:sz w:val="18"/>
          <w:szCs w:val="18"/>
        </w:rPr>
      </w:pPr>
    </w:p>
    <w:p w:rsidR="00DF7AD9" w:rsidRDefault="00DF7AD9" w:rsidP="00167504">
      <w:pPr>
        <w:pStyle w:val="Paragraphedeliste"/>
        <w:tabs>
          <w:tab w:val="left" w:pos="6945"/>
        </w:tabs>
        <w:ind w:left="360"/>
        <w:jc w:val="center"/>
        <w:rPr>
          <w:rFonts w:ascii="Trebuchet MS" w:hAnsi="Trebuchet MS" w:cs="Arial"/>
          <w:b/>
          <w:bCs/>
          <w:i/>
          <w:sz w:val="18"/>
          <w:szCs w:val="18"/>
        </w:rPr>
      </w:pPr>
    </w:p>
    <w:p w:rsidR="00DF7AD9" w:rsidRDefault="00DF7AD9" w:rsidP="00167504">
      <w:pPr>
        <w:pStyle w:val="Paragraphedeliste"/>
        <w:tabs>
          <w:tab w:val="left" w:pos="6945"/>
        </w:tabs>
        <w:ind w:left="360"/>
        <w:jc w:val="center"/>
        <w:rPr>
          <w:rFonts w:ascii="Trebuchet MS" w:hAnsi="Trebuchet MS" w:cs="Arial"/>
          <w:b/>
          <w:bCs/>
          <w:i/>
          <w:sz w:val="18"/>
          <w:szCs w:val="18"/>
        </w:rPr>
      </w:pPr>
    </w:p>
    <w:p w:rsidR="00DF7AD9" w:rsidRDefault="00DF7AD9" w:rsidP="00167504">
      <w:pPr>
        <w:pStyle w:val="Paragraphedeliste"/>
        <w:tabs>
          <w:tab w:val="left" w:pos="6945"/>
        </w:tabs>
        <w:ind w:left="360"/>
        <w:jc w:val="center"/>
        <w:rPr>
          <w:rFonts w:ascii="Trebuchet MS" w:hAnsi="Trebuchet MS" w:cs="Arial"/>
          <w:b/>
          <w:bCs/>
          <w:i/>
          <w:sz w:val="18"/>
          <w:szCs w:val="18"/>
        </w:rPr>
      </w:pPr>
    </w:p>
    <w:p w:rsidR="00DF7AD9" w:rsidRDefault="00DF7AD9" w:rsidP="00167504">
      <w:pPr>
        <w:pStyle w:val="Paragraphedeliste"/>
        <w:tabs>
          <w:tab w:val="left" w:pos="6945"/>
        </w:tabs>
        <w:ind w:left="360"/>
        <w:jc w:val="center"/>
        <w:rPr>
          <w:rFonts w:ascii="Trebuchet MS" w:hAnsi="Trebuchet MS" w:cs="Arial"/>
          <w:b/>
          <w:bCs/>
          <w:i/>
          <w:sz w:val="18"/>
          <w:szCs w:val="18"/>
        </w:rPr>
      </w:pPr>
    </w:p>
    <w:p w:rsidR="004447E9" w:rsidRDefault="004447E9" w:rsidP="00167504">
      <w:pPr>
        <w:pStyle w:val="Paragraphedeliste"/>
        <w:tabs>
          <w:tab w:val="left" w:pos="6945"/>
        </w:tabs>
        <w:ind w:left="360"/>
        <w:jc w:val="center"/>
        <w:rPr>
          <w:rFonts w:ascii="Trebuchet MS" w:hAnsi="Trebuchet MS" w:cs="Arial"/>
          <w:b/>
          <w:bCs/>
          <w:i/>
          <w:sz w:val="18"/>
          <w:szCs w:val="18"/>
        </w:rPr>
      </w:pPr>
    </w:p>
    <w:p w:rsidR="004447E9" w:rsidRDefault="004447E9" w:rsidP="00167504">
      <w:pPr>
        <w:pStyle w:val="Paragraphedeliste"/>
        <w:tabs>
          <w:tab w:val="left" w:pos="6945"/>
        </w:tabs>
        <w:ind w:left="360"/>
        <w:jc w:val="center"/>
        <w:rPr>
          <w:rFonts w:ascii="Trebuchet MS" w:hAnsi="Trebuchet MS" w:cs="Arial"/>
          <w:b/>
          <w:bCs/>
          <w:i/>
          <w:sz w:val="18"/>
          <w:szCs w:val="18"/>
        </w:rPr>
      </w:pPr>
    </w:p>
    <w:p w:rsidR="004447E9" w:rsidRDefault="004447E9" w:rsidP="00167504">
      <w:pPr>
        <w:pStyle w:val="Paragraphedeliste"/>
        <w:tabs>
          <w:tab w:val="left" w:pos="6945"/>
        </w:tabs>
        <w:ind w:left="360"/>
        <w:jc w:val="center"/>
        <w:rPr>
          <w:rFonts w:ascii="Trebuchet MS" w:hAnsi="Trebuchet MS" w:cs="Arial"/>
          <w:b/>
          <w:bCs/>
          <w:i/>
          <w:sz w:val="18"/>
          <w:szCs w:val="18"/>
        </w:rPr>
      </w:pPr>
    </w:p>
    <w:p w:rsidR="00123499" w:rsidRDefault="00123499" w:rsidP="00167504">
      <w:pPr>
        <w:pStyle w:val="Paragraphedeliste"/>
        <w:tabs>
          <w:tab w:val="left" w:pos="6945"/>
        </w:tabs>
        <w:ind w:left="360"/>
        <w:jc w:val="center"/>
        <w:rPr>
          <w:rFonts w:ascii="Trebuchet MS" w:hAnsi="Trebuchet MS" w:cs="Arial"/>
          <w:b/>
          <w:bCs/>
          <w:i/>
          <w:sz w:val="18"/>
          <w:szCs w:val="18"/>
        </w:rPr>
      </w:pPr>
    </w:p>
    <w:p w:rsidR="004447E9" w:rsidRDefault="004447E9" w:rsidP="00167504">
      <w:pPr>
        <w:pStyle w:val="Paragraphedeliste"/>
        <w:tabs>
          <w:tab w:val="left" w:pos="6945"/>
        </w:tabs>
        <w:ind w:left="360"/>
        <w:jc w:val="center"/>
        <w:rPr>
          <w:rFonts w:ascii="Trebuchet MS" w:hAnsi="Trebuchet MS" w:cs="Arial"/>
          <w:b/>
          <w:bCs/>
          <w:i/>
          <w:sz w:val="18"/>
          <w:szCs w:val="18"/>
        </w:rPr>
      </w:pPr>
    </w:p>
    <w:p w:rsidR="004214BE" w:rsidRDefault="004214BE" w:rsidP="00167504">
      <w:pPr>
        <w:pStyle w:val="Paragraphedeliste"/>
        <w:tabs>
          <w:tab w:val="left" w:pos="6945"/>
        </w:tabs>
        <w:ind w:left="360"/>
        <w:jc w:val="center"/>
        <w:rPr>
          <w:rFonts w:ascii="Trebuchet MS" w:hAnsi="Trebuchet MS" w:cs="Arial"/>
          <w:b/>
          <w:bCs/>
          <w:i/>
          <w:sz w:val="18"/>
          <w:szCs w:val="18"/>
        </w:rPr>
      </w:pPr>
    </w:p>
    <w:p w:rsidR="0087149C" w:rsidRDefault="0087149C" w:rsidP="00167504">
      <w:pPr>
        <w:pStyle w:val="Paragraphedeliste"/>
        <w:tabs>
          <w:tab w:val="left" w:pos="6945"/>
        </w:tabs>
        <w:ind w:left="360"/>
        <w:jc w:val="center"/>
        <w:rPr>
          <w:rFonts w:ascii="Trebuchet MS" w:hAnsi="Trebuchet MS" w:cs="Arial"/>
          <w:b/>
          <w:bCs/>
          <w:i/>
          <w:sz w:val="18"/>
          <w:szCs w:val="18"/>
        </w:rPr>
      </w:pPr>
    </w:p>
    <w:p w:rsidR="0087149C" w:rsidRDefault="0087149C" w:rsidP="00167504">
      <w:pPr>
        <w:pStyle w:val="Paragraphedeliste"/>
        <w:tabs>
          <w:tab w:val="left" w:pos="6945"/>
        </w:tabs>
        <w:ind w:left="360"/>
        <w:jc w:val="center"/>
        <w:rPr>
          <w:rFonts w:ascii="Trebuchet MS" w:hAnsi="Trebuchet MS" w:cs="Arial"/>
          <w:b/>
          <w:bCs/>
          <w:i/>
          <w:sz w:val="18"/>
          <w:szCs w:val="18"/>
        </w:rPr>
      </w:pPr>
    </w:p>
    <w:p w:rsidR="0087149C" w:rsidRDefault="0087149C" w:rsidP="00167504">
      <w:pPr>
        <w:pStyle w:val="Paragraphedeliste"/>
        <w:tabs>
          <w:tab w:val="left" w:pos="6945"/>
        </w:tabs>
        <w:ind w:left="360"/>
        <w:jc w:val="center"/>
        <w:rPr>
          <w:rFonts w:ascii="Trebuchet MS" w:hAnsi="Trebuchet MS" w:cs="Arial"/>
          <w:b/>
          <w:bCs/>
          <w:i/>
          <w:sz w:val="18"/>
          <w:szCs w:val="18"/>
        </w:rPr>
      </w:pPr>
    </w:p>
    <w:p w:rsidR="0087149C" w:rsidRDefault="0087149C" w:rsidP="00167504">
      <w:pPr>
        <w:pStyle w:val="Paragraphedeliste"/>
        <w:tabs>
          <w:tab w:val="left" w:pos="6945"/>
        </w:tabs>
        <w:ind w:left="360"/>
        <w:jc w:val="center"/>
        <w:rPr>
          <w:rFonts w:ascii="Trebuchet MS" w:hAnsi="Trebuchet MS" w:cs="Arial"/>
          <w:b/>
          <w:bCs/>
          <w:i/>
          <w:sz w:val="18"/>
          <w:szCs w:val="18"/>
        </w:rPr>
      </w:pPr>
    </w:p>
    <w:p w:rsidR="0087149C" w:rsidRDefault="0087149C" w:rsidP="00167504">
      <w:pPr>
        <w:pStyle w:val="Paragraphedeliste"/>
        <w:tabs>
          <w:tab w:val="left" w:pos="6945"/>
        </w:tabs>
        <w:ind w:left="360"/>
        <w:jc w:val="center"/>
        <w:rPr>
          <w:rFonts w:ascii="Trebuchet MS" w:hAnsi="Trebuchet MS" w:cs="Arial"/>
          <w:b/>
          <w:bCs/>
          <w:i/>
          <w:sz w:val="18"/>
          <w:szCs w:val="18"/>
        </w:rPr>
      </w:pPr>
    </w:p>
    <w:p w:rsidR="0087149C" w:rsidRDefault="0087149C" w:rsidP="00167504">
      <w:pPr>
        <w:pStyle w:val="Paragraphedeliste"/>
        <w:tabs>
          <w:tab w:val="left" w:pos="6945"/>
        </w:tabs>
        <w:ind w:left="360"/>
        <w:jc w:val="center"/>
        <w:rPr>
          <w:rFonts w:ascii="Trebuchet MS" w:hAnsi="Trebuchet MS" w:cs="Arial"/>
          <w:b/>
          <w:bCs/>
          <w:i/>
          <w:sz w:val="18"/>
          <w:szCs w:val="18"/>
        </w:rPr>
      </w:pPr>
    </w:p>
    <w:p w:rsidR="0087149C" w:rsidRDefault="0087149C" w:rsidP="00167504">
      <w:pPr>
        <w:pStyle w:val="Paragraphedeliste"/>
        <w:tabs>
          <w:tab w:val="left" w:pos="6945"/>
        </w:tabs>
        <w:ind w:left="360"/>
        <w:jc w:val="center"/>
        <w:rPr>
          <w:rFonts w:ascii="Trebuchet MS" w:hAnsi="Trebuchet MS" w:cs="Arial"/>
          <w:b/>
          <w:bCs/>
          <w:i/>
          <w:sz w:val="18"/>
          <w:szCs w:val="18"/>
        </w:rPr>
      </w:pPr>
    </w:p>
    <w:p w:rsidR="0087149C" w:rsidRDefault="0087149C" w:rsidP="00167504">
      <w:pPr>
        <w:pStyle w:val="Paragraphedeliste"/>
        <w:tabs>
          <w:tab w:val="left" w:pos="6945"/>
        </w:tabs>
        <w:ind w:left="360"/>
        <w:jc w:val="center"/>
        <w:rPr>
          <w:rFonts w:ascii="Trebuchet MS" w:hAnsi="Trebuchet MS" w:cs="Arial"/>
          <w:b/>
          <w:bCs/>
          <w:i/>
          <w:sz w:val="18"/>
          <w:szCs w:val="18"/>
        </w:rPr>
      </w:pPr>
    </w:p>
    <w:p w:rsidR="0087149C" w:rsidRDefault="0087149C" w:rsidP="00167504">
      <w:pPr>
        <w:pStyle w:val="Paragraphedeliste"/>
        <w:tabs>
          <w:tab w:val="left" w:pos="6945"/>
        </w:tabs>
        <w:ind w:left="360"/>
        <w:jc w:val="center"/>
        <w:rPr>
          <w:rFonts w:ascii="Trebuchet MS" w:hAnsi="Trebuchet MS" w:cs="Arial"/>
          <w:b/>
          <w:bCs/>
          <w:i/>
          <w:sz w:val="18"/>
          <w:szCs w:val="18"/>
        </w:rPr>
      </w:pPr>
    </w:p>
    <w:p w:rsidR="00231673" w:rsidRPr="00862C18" w:rsidRDefault="008B12E6" w:rsidP="008B12E6">
      <w:pPr>
        <w:pStyle w:val="Style4"/>
        <w:numPr>
          <w:ilvl w:val="0"/>
          <w:numId w:val="0"/>
        </w:numPr>
        <w:rPr>
          <w:sz w:val="32"/>
        </w:rPr>
      </w:pPr>
      <w:bookmarkStart w:id="5" w:name="_Toc461533179"/>
      <w:bookmarkStart w:id="6" w:name="_Toc494969075"/>
      <w:r w:rsidRPr="00862C18">
        <w:rPr>
          <w:sz w:val="32"/>
        </w:rPr>
        <w:lastRenderedPageBreak/>
        <w:t xml:space="preserve">2. </w:t>
      </w:r>
      <w:r w:rsidR="00231673" w:rsidRPr="00862C18">
        <w:rPr>
          <w:sz w:val="32"/>
        </w:rPr>
        <w:t>Avis d’Appel d’Offres – Cas avec pré qualification</w:t>
      </w:r>
      <w:bookmarkEnd w:id="5"/>
      <w:bookmarkEnd w:id="6"/>
    </w:p>
    <w:p w:rsidR="006522EB" w:rsidRPr="00862C18" w:rsidRDefault="00231673" w:rsidP="00D53847">
      <w:pPr>
        <w:jc w:val="center"/>
        <w:rPr>
          <w:rFonts w:ascii="Times New Roman" w:hAnsi="Times New Roman" w:cs="Times New Roman"/>
          <w:b/>
          <w:sz w:val="32"/>
          <w:szCs w:val="36"/>
        </w:rPr>
      </w:pPr>
      <w:r w:rsidRPr="00862C18">
        <w:rPr>
          <w:rFonts w:ascii="Times New Roman" w:hAnsi="Times New Roman" w:cs="Times New Roman"/>
          <w:b/>
          <w:sz w:val="32"/>
          <w:szCs w:val="36"/>
        </w:rPr>
        <w:t>Lettre aux candidats Pré qualifiés</w:t>
      </w:r>
      <w:r w:rsidR="0048538B" w:rsidRPr="00862C18">
        <w:rPr>
          <w:rFonts w:ascii="Times New Roman" w:hAnsi="Times New Roman" w:cs="Times New Roman"/>
          <w:b/>
          <w:sz w:val="32"/>
          <w:szCs w:val="36"/>
        </w:rPr>
        <w:t xml:space="preserve"> (</w:t>
      </w:r>
      <w:r w:rsidR="00441685" w:rsidRPr="00862C18">
        <w:rPr>
          <w:rFonts w:ascii="Times New Roman" w:hAnsi="Times New Roman" w:cs="Times New Roman"/>
          <w:b/>
          <w:sz w:val="32"/>
          <w:szCs w:val="36"/>
        </w:rPr>
        <w:t>Sans Objet</w:t>
      </w:r>
      <w:r w:rsidR="0048538B" w:rsidRPr="00862C18">
        <w:rPr>
          <w:rFonts w:ascii="Times New Roman" w:hAnsi="Times New Roman" w:cs="Times New Roman"/>
          <w:b/>
          <w:sz w:val="32"/>
          <w:szCs w:val="36"/>
        </w:rPr>
        <w:t>)</w:t>
      </w:r>
    </w:p>
    <w:p w:rsidR="00231673" w:rsidRPr="00531B55" w:rsidRDefault="00231673" w:rsidP="00231673">
      <w:pPr>
        <w:spacing w:line="360" w:lineRule="auto"/>
        <w:rPr>
          <w:rFonts w:ascii="Times New Roman" w:hAnsi="Times New Roman" w:cs="Times New Roman"/>
          <w:b/>
          <w:sz w:val="32"/>
          <w:szCs w:val="32"/>
        </w:rPr>
      </w:pPr>
      <w:r w:rsidRPr="00531B55">
        <w:rPr>
          <w:rFonts w:ascii="Times New Roman" w:hAnsi="Times New Roman" w:cs="Times New Roman"/>
          <w:b/>
          <w:sz w:val="32"/>
          <w:szCs w:val="32"/>
        </w:rPr>
        <w:t>Format de lettre aux soumissionnaires pré qualifiés</w:t>
      </w:r>
    </w:p>
    <w:p w:rsidR="00231673" w:rsidRPr="00531B55" w:rsidRDefault="00231673" w:rsidP="00231673">
      <w:pPr>
        <w:tabs>
          <w:tab w:val="right" w:pos="6480"/>
          <w:tab w:val="left" w:pos="6660"/>
          <w:tab w:val="left" w:pos="9000"/>
        </w:tabs>
        <w:spacing w:line="360" w:lineRule="auto"/>
        <w:rPr>
          <w:rFonts w:ascii="Times New Roman" w:hAnsi="Times New Roman" w:cs="Times New Roman"/>
        </w:rPr>
      </w:pPr>
      <w:r w:rsidRPr="00531B55">
        <w:rPr>
          <w:rFonts w:ascii="Times New Roman" w:hAnsi="Times New Roman" w:cs="Times New Roman"/>
        </w:rPr>
        <w:tab/>
        <w:t>Date</w:t>
      </w:r>
      <w:r w:rsidR="006522EB" w:rsidRPr="00531B55">
        <w:rPr>
          <w:rFonts w:ascii="Times New Roman" w:hAnsi="Times New Roman" w:cs="Times New Roman"/>
        </w:rPr>
        <w:t xml:space="preserve"> </w:t>
      </w:r>
      <w:r w:rsidRPr="00531B55">
        <w:rPr>
          <w:rFonts w:ascii="Times New Roman" w:hAnsi="Times New Roman" w:cs="Times New Roman"/>
        </w:rPr>
        <w:t>:</w:t>
      </w:r>
      <w:r w:rsidRPr="00531B55">
        <w:rPr>
          <w:rFonts w:ascii="Times New Roman" w:hAnsi="Times New Roman" w:cs="Times New Roman"/>
        </w:rPr>
        <w:tab/>
      </w:r>
      <w:r w:rsidRPr="00531B55">
        <w:rPr>
          <w:rFonts w:ascii="Times New Roman" w:hAnsi="Times New Roman" w:cs="Times New Roman"/>
          <w:u w:val="single"/>
        </w:rPr>
        <w:tab/>
      </w:r>
    </w:p>
    <w:p w:rsidR="00231673" w:rsidRPr="00531B55" w:rsidRDefault="00231673" w:rsidP="001F46B3">
      <w:pPr>
        <w:spacing w:line="360" w:lineRule="auto"/>
        <w:jc w:val="both"/>
        <w:rPr>
          <w:rFonts w:ascii="Times New Roman" w:hAnsi="Times New Roman" w:cs="Times New Roman"/>
          <w:sz w:val="24"/>
          <w:szCs w:val="24"/>
        </w:rPr>
      </w:pPr>
      <w:r w:rsidRPr="00531B55">
        <w:rPr>
          <w:rFonts w:ascii="Times New Roman" w:hAnsi="Times New Roman" w:cs="Times New Roman"/>
          <w:sz w:val="24"/>
          <w:szCs w:val="24"/>
        </w:rPr>
        <w:t>A : [</w:t>
      </w:r>
      <w:r w:rsidRPr="00531B55">
        <w:rPr>
          <w:rFonts w:ascii="Times New Roman" w:hAnsi="Times New Roman" w:cs="Times New Roman"/>
          <w:i/>
          <w:sz w:val="24"/>
          <w:szCs w:val="24"/>
        </w:rPr>
        <w:t>nom et adresse de l’entreprise]</w:t>
      </w:r>
    </w:p>
    <w:p w:rsidR="00231673" w:rsidRPr="00531B55" w:rsidRDefault="00231673" w:rsidP="001F46B3">
      <w:pPr>
        <w:spacing w:line="360" w:lineRule="auto"/>
        <w:jc w:val="both"/>
        <w:rPr>
          <w:rFonts w:ascii="Times New Roman" w:hAnsi="Times New Roman" w:cs="Times New Roman"/>
          <w:i/>
          <w:sz w:val="24"/>
          <w:szCs w:val="24"/>
        </w:rPr>
      </w:pPr>
      <w:r w:rsidRPr="00531B55">
        <w:rPr>
          <w:rFonts w:ascii="Times New Roman" w:hAnsi="Times New Roman" w:cs="Times New Roman"/>
          <w:sz w:val="24"/>
          <w:szCs w:val="24"/>
        </w:rPr>
        <w:t>Référence : [</w:t>
      </w:r>
      <w:r w:rsidRPr="00531B55">
        <w:rPr>
          <w:rFonts w:ascii="Times New Roman" w:hAnsi="Times New Roman" w:cs="Times New Roman"/>
          <w:i/>
          <w:sz w:val="24"/>
          <w:szCs w:val="24"/>
        </w:rPr>
        <w:t>nom du projet]</w:t>
      </w:r>
    </w:p>
    <w:p w:rsidR="00231673" w:rsidRPr="00531B55" w:rsidRDefault="00231673" w:rsidP="001F46B3">
      <w:pPr>
        <w:spacing w:line="360" w:lineRule="auto"/>
        <w:jc w:val="both"/>
        <w:rPr>
          <w:rFonts w:ascii="Times New Roman" w:hAnsi="Times New Roman" w:cs="Times New Roman"/>
          <w:i/>
          <w:sz w:val="24"/>
          <w:szCs w:val="24"/>
        </w:rPr>
      </w:pPr>
      <w:r w:rsidRPr="00531B55">
        <w:rPr>
          <w:rFonts w:ascii="Times New Roman" w:hAnsi="Times New Roman" w:cs="Times New Roman"/>
          <w:sz w:val="24"/>
          <w:szCs w:val="24"/>
        </w:rPr>
        <w:t xml:space="preserve">AAO No : </w:t>
      </w:r>
      <w:r w:rsidRPr="00531B55">
        <w:rPr>
          <w:rFonts w:ascii="Times New Roman" w:hAnsi="Times New Roman" w:cs="Times New Roman"/>
          <w:i/>
          <w:sz w:val="24"/>
          <w:szCs w:val="24"/>
        </w:rPr>
        <w:t>[référence de l’AAO]</w:t>
      </w:r>
    </w:p>
    <w:p w:rsidR="00231673" w:rsidRPr="00531B55" w:rsidRDefault="00231673" w:rsidP="001F46B3">
      <w:pPr>
        <w:spacing w:line="360" w:lineRule="auto"/>
        <w:jc w:val="both"/>
        <w:rPr>
          <w:rFonts w:ascii="Times New Roman" w:hAnsi="Times New Roman" w:cs="Times New Roman"/>
          <w:sz w:val="24"/>
          <w:szCs w:val="24"/>
        </w:rPr>
      </w:pPr>
    </w:p>
    <w:p w:rsidR="00231673" w:rsidRPr="00531B55" w:rsidRDefault="00231673" w:rsidP="001F46B3">
      <w:pPr>
        <w:spacing w:line="360" w:lineRule="auto"/>
        <w:jc w:val="both"/>
        <w:rPr>
          <w:rFonts w:ascii="Times New Roman" w:hAnsi="Times New Roman" w:cs="Times New Roman"/>
          <w:sz w:val="24"/>
          <w:szCs w:val="24"/>
        </w:rPr>
      </w:pPr>
      <w:r w:rsidRPr="00531B55">
        <w:rPr>
          <w:rFonts w:ascii="Times New Roman" w:hAnsi="Times New Roman" w:cs="Times New Roman"/>
          <w:sz w:val="24"/>
          <w:szCs w:val="24"/>
        </w:rPr>
        <w:t>Messieurs, Mesdames,</w:t>
      </w:r>
    </w:p>
    <w:p w:rsidR="00231673" w:rsidRPr="00531B55" w:rsidRDefault="00231673" w:rsidP="001A5F4A">
      <w:pPr>
        <w:numPr>
          <w:ilvl w:val="0"/>
          <w:numId w:val="77"/>
        </w:numPr>
        <w:spacing w:after="0" w:line="360" w:lineRule="auto"/>
        <w:ind w:left="0" w:firstLine="0"/>
        <w:jc w:val="both"/>
        <w:rPr>
          <w:rFonts w:ascii="Times New Roman" w:hAnsi="Times New Roman" w:cs="Times New Roman"/>
          <w:sz w:val="24"/>
          <w:szCs w:val="24"/>
        </w:rPr>
      </w:pPr>
      <w:r w:rsidRPr="00531B55">
        <w:rPr>
          <w:rFonts w:ascii="Times New Roman" w:hAnsi="Times New Roman" w:cs="Times New Roman"/>
          <w:sz w:val="24"/>
          <w:szCs w:val="24"/>
        </w:rPr>
        <w:t xml:space="preserve">Le </w:t>
      </w:r>
      <w:r w:rsidRPr="00531B55">
        <w:rPr>
          <w:rFonts w:ascii="Times New Roman" w:hAnsi="Times New Roman" w:cs="Times New Roman"/>
          <w:i/>
          <w:iCs/>
          <w:sz w:val="24"/>
          <w:szCs w:val="24"/>
        </w:rPr>
        <w:t xml:space="preserve">[Insérer le nom </w:t>
      </w:r>
      <w:r w:rsidRPr="00531B55">
        <w:rPr>
          <w:rFonts w:ascii="Times New Roman" w:hAnsi="Times New Roman" w:cs="Times New Roman"/>
          <w:i/>
          <w:spacing w:val="-3"/>
          <w:sz w:val="24"/>
          <w:szCs w:val="24"/>
        </w:rPr>
        <w:t>du Maître d’Ouvrage</w:t>
      </w:r>
      <w:r w:rsidRPr="00531B55">
        <w:rPr>
          <w:rFonts w:ascii="Times New Roman" w:hAnsi="Times New Roman" w:cs="Times New Roman"/>
          <w:i/>
          <w:iCs/>
          <w:sz w:val="24"/>
          <w:szCs w:val="24"/>
        </w:rPr>
        <w:t>]</w:t>
      </w:r>
      <w:r w:rsidRPr="00531B55">
        <w:rPr>
          <w:rFonts w:ascii="Times New Roman" w:hAnsi="Times New Roman" w:cs="Times New Roman"/>
          <w:sz w:val="24"/>
          <w:szCs w:val="24"/>
        </w:rPr>
        <w:t xml:space="preserve"> </w:t>
      </w:r>
      <w:r w:rsidRPr="00531B55">
        <w:rPr>
          <w:rFonts w:ascii="Times New Roman" w:hAnsi="Times New Roman" w:cs="Times New Roman"/>
          <w:i/>
          <w:iCs/>
          <w:sz w:val="24"/>
          <w:szCs w:val="24"/>
        </w:rPr>
        <w:t>[a obtenu/a sollicité]</w:t>
      </w:r>
      <w:r w:rsidRPr="00531B55">
        <w:rPr>
          <w:rFonts w:ascii="Times New Roman" w:hAnsi="Times New Roman" w:cs="Times New Roman"/>
          <w:sz w:val="24"/>
          <w:szCs w:val="24"/>
        </w:rPr>
        <w:t xml:space="preserve"> des </w:t>
      </w:r>
      <w:r w:rsidRPr="00531B55">
        <w:rPr>
          <w:rFonts w:ascii="Times New Roman" w:hAnsi="Times New Roman" w:cs="Times New Roman"/>
          <w:i/>
          <w:sz w:val="24"/>
          <w:szCs w:val="24"/>
        </w:rPr>
        <w:t>[Insérer la source de ces fonds]</w:t>
      </w:r>
      <w:r w:rsidRPr="00531B55">
        <w:rPr>
          <w:rFonts w:ascii="Times New Roman" w:hAnsi="Times New Roman" w:cs="Times New Roman"/>
          <w:sz w:val="24"/>
          <w:szCs w:val="24"/>
        </w:rPr>
        <w:t xml:space="preserve"> fonds, afin de financer</w:t>
      </w:r>
      <w:r w:rsidRPr="00531B55">
        <w:rPr>
          <w:rFonts w:ascii="Times New Roman" w:hAnsi="Times New Roman" w:cs="Times New Roman"/>
          <w:i/>
          <w:iCs/>
          <w:sz w:val="24"/>
          <w:szCs w:val="24"/>
        </w:rPr>
        <w:t xml:space="preserve"> [Insérer le nom du projet ou du programme],</w:t>
      </w:r>
      <w:r w:rsidRPr="00531B55">
        <w:rPr>
          <w:rFonts w:ascii="Times New Roman" w:hAnsi="Times New Roman" w:cs="Times New Roman"/>
          <w:sz w:val="24"/>
          <w:szCs w:val="24"/>
        </w:rPr>
        <w:t xml:space="preserve"> et à l’intention d’utiliser une partie de ces fonds pour effectuer des paiements au titre du Marché </w:t>
      </w:r>
      <w:r w:rsidRPr="00531B55">
        <w:rPr>
          <w:rFonts w:ascii="Times New Roman" w:hAnsi="Times New Roman" w:cs="Times New Roman"/>
          <w:i/>
          <w:iCs/>
          <w:sz w:val="24"/>
          <w:szCs w:val="24"/>
        </w:rPr>
        <w:t>[Insérer le nom / numéro du Marché].</w:t>
      </w:r>
    </w:p>
    <w:p w:rsidR="00231673" w:rsidRPr="00531B55" w:rsidRDefault="00231673" w:rsidP="001F46B3">
      <w:pPr>
        <w:tabs>
          <w:tab w:val="left" w:pos="-720"/>
          <w:tab w:val="left" w:pos="0"/>
        </w:tabs>
        <w:spacing w:line="360" w:lineRule="auto"/>
        <w:jc w:val="both"/>
        <w:rPr>
          <w:rFonts w:ascii="Times New Roman" w:hAnsi="Times New Roman" w:cs="Times New Roman"/>
          <w:spacing w:val="-3"/>
          <w:sz w:val="24"/>
          <w:szCs w:val="24"/>
        </w:rPr>
      </w:pPr>
      <w:r w:rsidRPr="00531B55">
        <w:rPr>
          <w:rFonts w:ascii="Times New Roman" w:hAnsi="Times New Roman" w:cs="Times New Roman"/>
          <w:spacing w:val="-3"/>
          <w:sz w:val="24"/>
          <w:szCs w:val="24"/>
        </w:rPr>
        <w:t>2.</w:t>
      </w:r>
      <w:r w:rsidRPr="00531B55">
        <w:rPr>
          <w:rFonts w:ascii="Times New Roman" w:hAnsi="Times New Roman" w:cs="Times New Roman"/>
          <w:spacing w:val="-3"/>
          <w:sz w:val="24"/>
          <w:szCs w:val="24"/>
        </w:rPr>
        <w:tab/>
        <w:t>Le [</w:t>
      </w:r>
      <w:r w:rsidRPr="00531B55">
        <w:rPr>
          <w:rFonts w:ascii="Times New Roman" w:hAnsi="Times New Roman" w:cs="Times New Roman"/>
          <w:i/>
          <w:spacing w:val="-3"/>
          <w:sz w:val="24"/>
          <w:szCs w:val="24"/>
        </w:rPr>
        <w:t>nom du Maître d’Ouvrage</w:t>
      </w:r>
      <w:r w:rsidRPr="00531B55">
        <w:rPr>
          <w:rFonts w:ascii="Times New Roman" w:hAnsi="Times New Roman" w:cs="Times New Roman"/>
          <w:spacing w:val="-3"/>
          <w:sz w:val="24"/>
          <w:szCs w:val="24"/>
        </w:rPr>
        <w:t>] invite, par le présent Avis d’Appel d’offres, les soumissionnaires pré qualifiés à présenter leurs offres sous pli fermé, pour l’acquisition (ou la prestation) de fournitures</w:t>
      </w:r>
      <w:r w:rsidRPr="00531B55">
        <w:rPr>
          <w:rFonts w:ascii="Times New Roman" w:hAnsi="Times New Roman" w:cs="Times New Roman"/>
          <w:i/>
          <w:spacing w:val="-3"/>
          <w:sz w:val="24"/>
          <w:szCs w:val="24"/>
        </w:rPr>
        <w:t xml:space="preserve"> </w:t>
      </w:r>
      <w:r w:rsidRPr="00531B55">
        <w:rPr>
          <w:rFonts w:ascii="Times New Roman" w:hAnsi="Times New Roman" w:cs="Times New Roman"/>
          <w:spacing w:val="-3"/>
          <w:sz w:val="24"/>
          <w:szCs w:val="24"/>
        </w:rPr>
        <w:t>(ou de services).</w:t>
      </w:r>
    </w:p>
    <w:p w:rsidR="00231673" w:rsidRPr="00531B55" w:rsidRDefault="00231673" w:rsidP="001F46B3">
      <w:pPr>
        <w:tabs>
          <w:tab w:val="left" w:pos="-720"/>
          <w:tab w:val="left" w:pos="0"/>
        </w:tabs>
        <w:spacing w:line="360" w:lineRule="auto"/>
        <w:jc w:val="both"/>
        <w:rPr>
          <w:rFonts w:ascii="Times New Roman" w:hAnsi="Times New Roman" w:cs="Times New Roman"/>
          <w:i/>
          <w:spacing w:val="-3"/>
          <w:sz w:val="24"/>
          <w:szCs w:val="24"/>
        </w:rPr>
      </w:pPr>
      <w:r w:rsidRPr="00531B55">
        <w:rPr>
          <w:rFonts w:ascii="Times New Roman" w:hAnsi="Times New Roman" w:cs="Times New Roman"/>
          <w:spacing w:val="-3"/>
          <w:sz w:val="24"/>
          <w:szCs w:val="24"/>
        </w:rPr>
        <w:t>3.</w:t>
      </w:r>
      <w:r w:rsidRPr="00531B55">
        <w:rPr>
          <w:rFonts w:ascii="Times New Roman" w:hAnsi="Times New Roman" w:cs="Times New Roman"/>
          <w:spacing w:val="-3"/>
          <w:sz w:val="24"/>
          <w:szCs w:val="24"/>
        </w:rPr>
        <w:tab/>
        <w:t>Les soumissionnaires pré qualifiés peuvent obtenir des informations supplémentaires et examiner le Dossier d’appel d’offres dans les bureaux de [</w:t>
      </w:r>
      <w:r w:rsidRPr="00531B55">
        <w:rPr>
          <w:rFonts w:ascii="Times New Roman" w:hAnsi="Times New Roman" w:cs="Times New Roman"/>
          <w:i/>
          <w:spacing w:val="-3"/>
          <w:sz w:val="24"/>
          <w:szCs w:val="24"/>
        </w:rPr>
        <w:t>nom du service responsable du Marché</w:t>
      </w:r>
      <w:r w:rsidRPr="00531B55">
        <w:rPr>
          <w:rFonts w:ascii="Times New Roman" w:hAnsi="Times New Roman" w:cs="Times New Roman"/>
          <w:spacing w:val="-3"/>
          <w:sz w:val="24"/>
          <w:szCs w:val="24"/>
        </w:rPr>
        <w:t>]</w:t>
      </w:r>
      <w:r w:rsidRPr="00531B55">
        <w:rPr>
          <w:rStyle w:val="Appelnotedebasdep"/>
          <w:rFonts w:ascii="Times New Roman" w:hAnsi="Times New Roman"/>
          <w:spacing w:val="-3"/>
          <w:sz w:val="24"/>
          <w:szCs w:val="24"/>
        </w:rPr>
        <w:footnoteReference w:id="1"/>
      </w:r>
      <w:r w:rsidRPr="00531B55">
        <w:rPr>
          <w:rFonts w:ascii="Times New Roman" w:hAnsi="Times New Roman" w:cs="Times New Roman"/>
          <w:spacing w:val="-3"/>
          <w:sz w:val="24"/>
          <w:szCs w:val="24"/>
        </w:rPr>
        <w:t xml:space="preserve"> </w:t>
      </w:r>
      <w:r w:rsidRPr="00531B55">
        <w:rPr>
          <w:rFonts w:ascii="Times New Roman" w:hAnsi="Times New Roman" w:cs="Times New Roman"/>
          <w:i/>
          <w:spacing w:val="-3"/>
          <w:sz w:val="24"/>
          <w:szCs w:val="24"/>
        </w:rPr>
        <w:t>[adresse postale, adresse télégraphique et/ou adresse et numéro de télex du service, adresse de courrier électronique, numéro du télécopieur où le Soumissionnaire peut se renseigner, examiner et obtenir les documents].</w:t>
      </w:r>
    </w:p>
    <w:p w:rsidR="00231673" w:rsidRPr="00531B55" w:rsidRDefault="00231673" w:rsidP="001F46B3">
      <w:pPr>
        <w:spacing w:line="360" w:lineRule="auto"/>
        <w:jc w:val="both"/>
        <w:rPr>
          <w:rFonts w:ascii="Times New Roman" w:hAnsi="Times New Roman" w:cs="Times New Roman"/>
          <w:sz w:val="24"/>
          <w:szCs w:val="24"/>
        </w:rPr>
      </w:pPr>
      <w:r w:rsidRPr="00531B55">
        <w:rPr>
          <w:rFonts w:ascii="Times New Roman" w:hAnsi="Times New Roman" w:cs="Times New Roman"/>
          <w:sz w:val="24"/>
          <w:szCs w:val="24"/>
        </w:rPr>
        <w:t>4.</w:t>
      </w:r>
      <w:r w:rsidRPr="00531B55">
        <w:rPr>
          <w:rFonts w:ascii="Times New Roman" w:hAnsi="Times New Roman" w:cs="Times New Roman"/>
          <w:sz w:val="24"/>
          <w:szCs w:val="24"/>
        </w:rPr>
        <w:tab/>
        <w:t>Vous avez été pré qualifiés pour le projet cité en référence, et vous êtes donc admis à soumissionner (pour les lots suivants</w:t>
      </w:r>
      <w:r w:rsidRPr="00531B55">
        <w:rPr>
          <w:rFonts w:ascii="Times New Roman" w:hAnsi="Times New Roman" w:cs="Times New Roman"/>
          <w:sz w:val="24"/>
          <w:szCs w:val="24"/>
          <w:vertAlign w:val="superscript"/>
        </w:rPr>
        <w:t>(</w:t>
      </w:r>
      <w:r w:rsidRPr="00531B55">
        <w:rPr>
          <w:rStyle w:val="Appelnotedebasdep"/>
          <w:rFonts w:ascii="Times New Roman" w:hAnsi="Times New Roman"/>
          <w:sz w:val="24"/>
          <w:szCs w:val="24"/>
        </w:rPr>
        <w:footnoteReference w:id="2"/>
      </w:r>
      <w:r w:rsidRPr="00531B55">
        <w:rPr>
          <w:rFonts w:ascii="Times New Roman" w:hAnsi="Times New Roman" w:cs="Times New Roman"/>
          <w:sz w:val="24"/>
          <w:szCs w:val="24"/>
          <w:vertAlign w:val="superscript"/>
        </w:rPr>
        <w:t>)</w:t>
      </w:r>
      <w:r w:rsidRPr="00531B55">
        <w:rPr>
          <w:rFonts w:ascii="Times New Roman" w:hAnsi="Times New Roman" w:cs="Times New Roman"/>
          <w:sz w:val="24"/>
          <w:szCs w:val="24"/>
        </w:rPr>
        <w:t>).</w:t>
      </w:r>
    </w:p>
    <w:p w:rsidR="00231673" w:rsidRPr="00531B55" w:rsidRDefault="00231673" w:rsidP="001F46B3">
      <w:pPr>
        <w:spacing w:line="360" w:lineRule="auto"/>
        <w:jc w:val="both"/>
        <w:rPr>
          <w:rFonts w:ascii="Times New Roman" w:hAnsi="Times New Roman" w:cs="Times New Roman"/>
          <w:sz w:val="24"/>
          <w:szCs w:val="24"/>
        </w:rPr>
      </w:pPr>
      <w:r w:rsidRPr="00531B55">
        <w:rPr>
          <w:rFonts w:ascii="Times New Roman" w:hAnsi="Times New Roman" w:cs="Times New Roman"/>
          <w:sz w:val="24"/>
          <w:szCs w:val="24"/>
        </w:rPr>
        <w:lastRenderedPageBreak/>
        <w:t>5.</w:t>
      </w:r>
      <w:r w:rsidRPr="00531B55">
        <w:rPr>
          <w:rFonts w:ascii="Times New Roman" w:hAnsi="Times New Roman" w:cs="Times New Roman"/>
          <w:sz w:val="24"/>
          <w:szCs w:val="24"/>
        </w:rPr>
        <w:tab/>
        <w:t xml:space="preserve">Un jeu complet du dossier d’appel d’offres peut être consulté gratuitement ou être acheté au service ci-dessus moyennant paiement d’un montant non remboursable de </w:t>
      </w:r>
      <w:r w:rsidRPr="00531B55">
        <w:rPr>
          <w:rFonts w:ascii="Times New Roman" w:hAnsi="Times New Roman" w:cs="Times New Roman"/>
          <w:i/>
          <w:sz w:val="24"/>
          <w:szCs w:val="24"/>
        </w:rPr>
        <w:t>[Insérer le montant et la monnaie].</w:t>
      </w:r>
    </w:p>
    <w:p w:rsidR="00231673" w:rsidRPr="00531B55" w:rsidRDefault="00231673" w:rsidP="001F46B3">
      <w:pPr>
        <w:spacing w:line="360" w:lineRule="auto"/>
        <w:jc w:val="both"/>
        <w:rPr>
          <w:rFonts w:ascii="Times New Roman" w:hAnsi="Times New Roman" w:cs="Times New Roman"/>
          <w:sz w:val="24"/>
          <w:szCs w:val="24"/>
        </w:rPr>
      </w:pPr>
      <w:r w:rsidRPr="00531B55">
        <w:rPr>
          <w:rFonts w:ascii="Times New Roman" w:hAnsi="Times New Roman" w:cs="Times New Roman"/>
          <w:sz w:val="24"/>
          <w:szCs w:val="24"/>
        </w:rPr>
        <w:t>6.</w:t>
      </w:r>
      <w:r w:rsidRPr="00531B55">
        <w:rPr>
          <w:rFonts w:ascii="Times New Roman" w:hAnsi="Times New Roman" w:cs="Times New Roman"/>
          <w:sz w:val="24"/>
          <w:szCs w:val="24"/>
        </w:rPr>
        <w:tab/>
        <w:t xml:space="preserve">Les soumissions doivent être accompagnées d’une garantie de soumission d’un montant de </w:t>
      </w:r>
      <w:r w:rsidRPr="00531B55">
        <w:rPr>
          <w:rFonts w:ascii="Times New Roman" w:hAnsi="Times New Roman" w:cs="Times New Roman"/>
          <w:i/>
          <w:sz w:val="24"/>
          <w:szCs w:val="24"/>
        </w:rPr>
        <w:t xml:space="preserve">[Insérer le montant en lettre puis en chiffre </w:t>
      </w:r>
      <w:r w:rsidRPr="00531B55">
        <w:rPr>
          <w:rFonts w:ascii="Times New Roman" w:hAnsi="Times New Roman" w:cs="Times New Roman"/>
          <w:i/>
          <w:sz w:val="24"/>
          <w:szCs w:val="24"/>
          <w:vertAlign w:val="superscript"/>
        </w:rPr>
        <w:t>(</w:t>
      </w:r>
      <w:r w:rsidRPr="00531B55">
        <w:rPr>
          <w:rStyle w:val="Appelnotedebasdep"/>
          <w:rFonts w:ascii="Times New Roman" w:hAnsi="Times New Roman"/>
          <w:i/>
          <w:sz w:val="24"/>
          <w:szCs w:val="24"/>
        </w:rPr>
        <w:footnoteReference w:id="3"/>
      </w:r>
      <w:r w:rsidRPr="00531B55">
        <w:rPr>
          <w:rFonts w:ascii="Times New Roman" w:hAnsi="Times New Roman" w:cs="Times New Roman"/>
          <w:i/>
          <w:sz w:val="24"/>
          <w:szCs w:val="24"/>
          <w:vertAlign w:val="superscript"/>
        </w:rPr>
        <w:t>)</w:t>
      </w:r>
      <w:r w:rsidRPr="00531B55">
        <w:rPr>
          <w:rFonts w:ascii="Times New Roman" w:hAnsi="Times New Roman" w:cs="Times New Roman"/>
          <w:i/>
          <w:sz w:val="24"/>
          <w:szCs w:val="24"/>
        </w:rPr>
        <w:t>]</w:t>
      </w:r>
      <w:r w:rsidRPr="00531B55">
        <w:rPr>
          <w:rFonts w:ascii="Times New Roman" w:hAnsi="Times New Roman" w:cs="Times New Roman"/>
          <w:sz w:val="24"/>
          <w:szCs w:val="24"/>
        </w:rPr>
        <w:t xml:space="preserve"> FCFA ou d’un montant équivalent dans une monnaie librement convertible, et doivent être remises à </w:t>
      </w:r>
      <w:r w:rsidRPr="00531B55">
        <w:rPr>
          <w:rFonts w:ascii="Times New Roman" w:hAnsi="Times New Roman" w:cs="Times New Roman"/>
          <w:i/>
          <w:sz w:val="24"/>
          <w:szCs w:val="24"/>
        </w:rPr>
        <w:t>[indiquer l’adresse et l’emplacement exacts]</w:t>
      </w:r>
      <w:r w:rsidRPr="00531B55">
        <w:rPr>
          <w:rFonts w:ascii="Times New Roman" w:hAnsi="Times New Roman" w:cs="Times New Roman"/>
          <w:sz w:val="24"/>
          <w:szCs w:val="24"/>
        </w:rPr>
        <w:t xml:space="preserve"> au plus tard à </w:t>
      </w:r>
      <w:r w:rsidRPr="00531B55">
        <w:rPr>
          <w:rFonts w:ascii="Times New Roman" w:hAnsi="Times New Roman" w:cs="Times New Roman"/>
          <w:i/>
          <w:sz w:val="24"/>
          <w:szCs w:val="24"/>
        </w:rPr>
        <w:t>[heure]</w:t>
      </w:r>
      <w:r w:rsidRPr="00531B55">
        <w:rPr>
          <w:rFonts w:ascii="Times New Roman" w:hAnsi="Times New Roman" w:cs="Times New Roman"/>
          <w:sz w:val="24"/>
          <w:szCs w:val="24"/>
        </w:rPr>
        <w:t xml:space="preserve"> le </w:t>
      </w:r>
      <w:r w:rsidRPr="00531B55">
        <w:rPr>
          <w:rFonts w:ascii="Times New Roman" w:hAnsi="Times New Roman" w:cs="Times New Roman"/>
          <w:i/>
          <w:sz w:val="24"/>
          <w:szCs w:val="24"/>
        </w:rPr>
        <w:t>[date]</w:t>
      </w:r>
      <w:r w:rsidRPr="00531B55">
        <w:rPr>
          <w:rFonts w:ascii="Times New Roman" w:hAnsi="Times New Roman" w:cs="Times New Roman"/>
          <w:sz w:val="24"/>
          <w:szCs w:val="24"/>
        </w:rPr>
        <w:t xml:space="preserve">.  </w:t>
      </w:r>
    </w:p>
    <w:p w:rsidR="00231673" w:rsidRPr="00531B55" w:rsidRDefault="00231673" w:rsidP="001F46B3">
      <w:pPr>
        <w:spacing w:line="360" w:lineRule="auto"/>
        <w:jc w:val="both"/>
        <w:rPr>
          <w:rFonts w:ascii="Times New Roman" w:hAnsi="Times New Roman" w:cs="Times New Roman"/>
          <w:sz w:val="24"/>
          <w:szCs w:val="24"/>
        </w:rPr>
      </w:pPr>
      <w:r w:rsidRPr="00531B55">
        <w:rPr>
          <w:rFonts w:ascii="Times New Roman" w:hAnsi="Times New Roman" w:cs="Times New Roman"/>
          <w:sz w:val="24"/>
          <w:szCs w:val="24"/>
        </w:rPr>
        <w:t xml:space="preserve">7. </w:t>
      </w:r>
      <w:r w:rsidRPr="00531B55">
        <w:rPr>
          <w:rFonts w:ascii="Times New Roman" w:hAnsi="Times New Roman" w:cs="Times New Roman"/>
          <w:sz w:val="24"/>
          <w:szCs w:val="24"/>
        </w:rPr>
        <w:tab/>
        <w:t xml:space="preserve">Les offres seront ouvertes en présence des représentants des soumissionnaires qui souhaitent assister à l’ouverture des plis le </w:t>
      </w:r>
      <w:r w:rsidRPr="00531B55">
        <w:rPr>
          <w:rFonts w:ascii="Times New Roman" w:hAnsi="Times New Roman" w:cs="Times New Roman"/>
          <w:i/>
          <w:sz w:val="24"/>
          <w:szCs w:val="24"/>
        </w:rPr>
        <w:t>[date]</w:t>
      </w:r>
      <w:r w:rsidRPr="00531B55">
        <w:rPr>
          <w:rFonts w:ascii="Times New Roman" w:hAnsi="Times New Roman" w:cs="Times New Roman"/>
          <w:sz w:val="24"/>
          <w:szCs w:val="24"/>
        </w:rPr>
        <w:t xml:space="preserve"> à </w:t>
      </w:r>
      <w:r w:rsidRPr="00531B55">
        <w:rPr>
          <w:rFonts w:ascii="Times New Roman" w:hAnsi="Times New Roman" w:cs="Times New Roman"/>
          <w:i/>
          <w:sz w:val="24"/>
          <w:szCs w:val="24"/>
        </w:rPr>
        <w:t>[heure]</w:t>
      </w:r>
      <w:r w:rsidRPr="00531B55">
        <w:rPr>
          <w:rFonts w:ascii="Times New Roman" w:hAnsi="Times New Roman" w:cs="Times New Roman"/>
          <w:sz w:val="24"/>
          <w:szCs w:val="24"/>
        </w:rPr>
        <w:t xml:space="preserve"> à l’adresse suivante : </w:t>
      </w:r>
      <w:r w:rsidRPr="00531B55">
        <w:rPr>
          <w:rFonts w:ascii="Times New Roman" w:hAnsi="Times New Roman" w:cs="Times New Roman"/>
          <w:i/>
          <w:sz w:val="24"/>
          <w:szCs w:val="24"/>
        </w:rPr>
        <w:t>[indiquer l’adresse et le lieu exacts]</w:t>
      </w:r>
      <w:r w:rsidRPr="00531B55">
        <w:rPr>
          <w:rFonts w:ascii="Times New Roman" w:hAnsi="Times New Roman" w:cs="Times New Roman"/>
          <w:sz w:val="24"/>
          <w:szCs w:val="24"/>
          <w:vertAlign w:val="superscript"/>
        </w:rPr>
        <w:t xml:space="preserve"> (</w:t>
      </w:r>
      <w:r w:rsidRPr="00531B55">
        <w:rPr>
          <w:rStyle w:val="Appelnotedebasdep"/>
          <w:rFonts w:ascii="Times New Roman" w:hAnsi="Times New Roman"/>
          <w:sz w:val="24"/>
          <w:szCs w:val="24"/>
        </w:rPr>
        <w:footnoteReference w:id="4"/>
      </w:r>
      <w:r w:rsidRPr="00531B55">
        <w:rPr>
          <w:rFonts w:ascii="Times New Roman" w:hAnsi="Times New Roman" w:cs="Times New Roman"/>
          <w:sz w:val="24"/>
          <w:szCs w:val="24"/>
          <w:vertAlign w:val="superscript"/>
        </w:rPr>
        <w:t>)</w:t>
      </w:r>
    </w:p>
    <w:p w:rsidR="00231673" w:rsidRPr="00531B55" w:rsidRDefault="00231673" w:rsidP="001F46B3">
      <w:pPr>
        <w:spacing w:line="360" w:lineRule="auto"/>
        <w:ind w:left="720"/>
        <w:jc w:val="both"/>
        <w:rPr>
          <w:rFonts w:ascii="Times New Roman" w:hAnsi="Times New Roman" w:cs="Times New Roman"/>
          <w:i/>
          <w:sz w:val="24"/>
          <w:szCs w:val="24"/>
        </w:rPr>
      </w:pPr>
      <w:r w:rsidRPr="00531B55">
        <w:rPr>
          <w:rFonts w:ascii="Times New Roman" w:hAnsi="Times New Roman" w:cs="Times New Roman"/>
          <w:sz w:val="24"/>
          <w:szCs w:val="24"/>
        </w:rPr>
        <w:t xml:space="preserve">Nous vous prions d’agréer, Messieurs, </w:t>
      </w:r>
      <w:r w:rsidRPr="00531B55">
        <w:rPr>
          <w:rFonts w:ascii="Times New Roman" w:hAnsi="Times New Roman" w:cs="Times New Roman"/>
          <w:i/>
          <w:sz w:val="24"/>
          <w:szCs w:val="24"/>
        </w:rPr>
        <w:t>[Formule de politesse]</w:t>
      </w:r>
    </w:p>
    <w:p w:rsidR="00231673" w:rsidRPr="00531B55" w:rsidRDefault="00231673" w:rsidP="001F46B3">
      <w:pPr>
        <w:spacing w:line="360" w:lineRule="auto"/>
        <w:jc w:val="both"/>
        <w:rPr>
          <w:rFonts w:ascii="Times New Roman" w:hAnsi="Times New Roman" w:cs="Times New Roman"/>
          <w:sz w:val="24"/>
          <w:szCs w:val="24"/>
        </w:rPr>
      </w:pPr>
    </w:p>
    <w:p w:rsidR="00231673" w:rsidRPr="00AA290B" w:rsidRDefault="00231673" w:rsidP="00231673">
      <w:pPr>
        <w:spacing w:line="360" w:lineRule="auto"/>
        <w:rPr>
          <w:rFonts w:ascii="Times New Roman" w:hAnsi="Times New Roman" w:cs="Times New Roman"/>
          <w:i/>
          <w:sz w:val="24"/>
          <w:szCs w:val="24"/>
        </w:rPr>
      </w:pPr>
      <w:r w:rsidRPr="00531B55">
        <w:rPr>
          <w:rFonts w:ascii="Times New Roman" w:hAnsi="Times New Roman" w:cs="Times New Roman"/>
          <w:i/>
        </w:rPr>
        <w:tab/>
      </w:r>
      <w:r w:rsidRPr="00531B55">
        <w:rPr>
          <w:rFonts w:ascii="Times New Roman" w:hAnsi="Times New Roman" w:cs="Times New Roman"/>
          <w:i/>
        </w:rPr>
        <w:tab/>
      </w:r>
      <w:r w:rsidRPr="00531B55">
        <w:rPr>
          <w:rFonts w:ascii="Times New Roman" w:hAnsi="Times New Roman" w:cs="Times New Roman"/>
          <w:i/>
        </w:rPr>
        <w:tab/>
      </w:r>
      <w:r w:rsidRPr="00531B55">
        <w:rPr>
          <w:rFonts w:ascii="Times New Roman" w:hAnsi="Times New Roman" w:cs="Times New Roman"/>
          <w:i/>
        </w:rPr>
        <w:tab/>
      </w:r>
      <w:r w:rsidRPr="00531B55">
        <w:rPr>
          <w:rFonts w:ascii="Times New Roman" w:hAnsi="Times New Roman" w:cs="Times New Roman"/>
          <w:i/>
        </w:rPr>
        <w:tab/>
      </w:r>
      <w:r w:rsidRPr="00531B55">
        <w:rPr>
          <w:rFonts w:ascii="Times New Roman" w:hAnsi="Times New Roman" w:cs="Times New Roman"/>
          <w:i/>
        </w:rPr>
        <w:tab/>
      </w:r>
      <w:r w:rsidRPr="00531B55">
        <w:rPr>
          <w:rFonts w:ascii="Times New Roman" w:hAnsi="Times New Roman" w:cs="Times New Roman"/>
          <w:i/>
        </w:rPr>
        <w:tab/>
      </w:r>
      <w:r w:rsidRPr="00531B55">
        <w:rPr>
          <w:rFonts w:ascii="Times New Roman" w:hAnsi="Times New Roman" w:cs="Times New Roman"/>
          <w:i/>
        </w:rPr>
        <w:tab/>
      </w:r>
      <w:r w:rsidRPr="00AA290B">
        <w:rPr>
          <w:rFonts w:ascii="Times New Roman" w:hAnsi="Times New Roman" w:cs="Times New Roman"/>
          <w:i/>
          <w:sz w:val="24"/>
          <w:szCs w:val="24"/>
        </w:rPr>
        <w:t>[Signature autorisée]</w:t>
      </w:r>
    </w:p>
    <w:p w:rsidR="00231673" w:rsidRPr="00AA290B" w:rsidRDefault="00231673" w:rsidP="00231673">
      <w:pPr>
        <w:spacing w:line="360" w:lineRule="auto"/>
        <w:rPr>
          <w:rFonts w:ascii="Times New Roman" w:hAnsi="Times New Roman" w:cs="Times New Roman"/>
          <w:i/>
          <w:sz w:val="24"/>
          <w:szCs w:val="24"/>
        </w:rPr>
      </w:pPr>
      <w:r w:rsidRPr="00AA290B">
        <w:rPr>
          <w:rFonts w:ascii="Times New Roman" w:hAnsi="Times New Roman" w:cs="Times New Roman"/>
          <w:i/>
          <w:sz w:val="24"/>
          <w:szCs w:val="24"/>
        </w:rPr>
        <w:tab/>
      </w:r>
      <w:r w:rsidRPr="00AA290B">
        <w:rPr>
          <w:rFonts w:ascii="Times New Roman" w:hAnsi="Times New Roman" w:cs="Times New Roman"/>
          <w:i/>
          <w:sz w:val="24"/>
          <w:szCs w:val="24"/>
        </w:rPr>
        <w:tab/>
      </w:r>
      <w:r w:rsidRPr="00AA290B">
        <w:rPr>
          <w:rFonts w:ascii="Times New Roman" w:hAnsi="Times New Roman" w:cs="Times New Roman"/>
          <w:i/>
          <w:sz w:val="24"/>
          <w:szCs w:val="24"/>
        </w:rPr>
        <w:tab/>
      </w:r>
      <w:r w:rsidRPr="00AA290B">
        <w:rPr>
          <w:rFonts w:ascii="Times New Roman" w:hAnsi="Times New Roman" w:cs="Times New Roman"/>
          <w:i/>
          <w:sz w:val="24"/>
          <w:szCs w:val="24"/>
        </w:rPr>
        <w:tab/>
      </w:r>
      <w:r w:rsidRPr="00AA290B">
        <w:rPr>
          <w:rFonts w:ascii="Times New Roman" w:hAnsi="Times New Roman" w:cs="Times New Roman"/>
          <w:i/>
          <w:sz w:val="24"/>
          <w:szCs w:val="24"/>
        </w:rPr>
        <w:tab/>
      </w:r>
      <w:r w:rsidRPr="00AA290B">
        <w:rPr>
          <w:rFonts w:ascii="Times New Roman" w:hAnsi="Times New Roman" w:cs="Times New Roman"/>
          <w:i/>
          <w:sz w:val="24"/>
          <w:szCs w:val="24"/>
        </w:rPr>
        <w:tab/>
      </w:r>
      <w:r w:rsidRPr="00AA290B">
        <w:rPr>
          <w:rFonts w:ascii="Times New Roman" w:hAnsi="Times New Roman" w:cs="Times New Roman"/>
          <w:i/>
          <w:sz w:val="24"/>
          <w:szCs w:val="24"/>
        </w:rPr>
        <w:tab/>
      </w:r>
      <w:r w:rsidRPr="00AA290B">
        <w:rPr>
          <w:rFonts w:ascii="Times New Roman" w:hAnsi="Times New Roman" w:cs="Times New Roman"/>
          <w:i/>
          <w:sz w:val="24"/>
          <w:szCs w:val="24"/>
        </w:rPr>
        <w:tab/>
        <w:t xml:space="preserve">      [Nom et titre]</w:t>
      </w:r>
    </w:p>
    <w:p w:rsidR="00231673" w:rsidRDefault="00231673" w:rsidP="006F4AF9">
      <w:pPr>
        <w:ind w:left="705" w:hanging="705"/>
        <w:jc w:val="right"/>
        <w:rPr>
          <w:rFonts w:ascii="Times New Roman" w:hAnsi="Times New Roman" w:cs="Times New Roman"/>
          <w:sz w:val="24"/>
          <w:szCs w:val="24"/>
        </w:rPr>
      </w:pPr>
    </w:p>
    <w:p w:rsidR="00231673" w:rsidRDefault="00231673" w:rsidP="006F4AF9">
      <w:pPr>
        <w:ind w:left="705" w:hanging="705"/>
        <w:jc w:val="right"/>
        <w:rPr>
          <w:rFonts w:ascii="Times New Roman" w:hAnsi="Times New Roman" w:cs="Times New Roman"/>
          <w:sz w:val="24"/>
          <w:szCs w:val="24"/>
        </w:rPr>
      </w:pPr>
    </w:p>
    <w:p w:rsidR="00231673" w:rsidRDefault="00231673" w:rsidP="006F4AF9">
      <w:pPr>
        <w:ind w:left="705" w:hanging="705"/>
        <w:jc w:val="right"/>
        <w:rPr>
          <w:rFonts w:ascii="Times New Roman" w:hAnsi="Times New Roman" w:cs="Times New Roman"/>
          <w:sz w:val="24"/>
          <w:szCs w:val="24"/>
        </w:rPr>
      </w:pPr>
    </w:p>
    <w:p w:rsidR="00231673" w:rsidRDefault="00231673" w:rsidP="006F4AF9">
      <w:pPr>
        <w:ind w:left="705" w:hanging="705"/>
        <w:jc w:val="right"/>
        <w:rPr>
          <w:rFonts w:ascii="Times New Roman" w:hAnsi="Times New Roman" w:cs="Times New Roman"/>
          <w:sz w:val="24"/>
          <w:szCs w:val="24"/>
        </w:rPr>
      </w:pPr>
    </w:p>
    <w:p w:rsidR="00231673" w:rsidRDefault="00231673" w:rsidP="006F4AF9">
      <w:pPr>
        <w:ind w:left="705" w:hanging="705"/>
        <w:jc w:val="right"/>
        <w:rPr>
          <w:rFonts w:ascii="Times New Roman" w:hAnsi="Times New Roman" w:cs="Times New Roman"/>
          <w:sz w:val="24"/>
          <w:szCs w:val="24"/>
        </w:rPr>
      </w:pPr>
    </w:p>
    <w:p w:rsidR="007807D4" w:rsidRDefault="007807D4" w:rsidP="006F4AF9">
      <w:pPr>
        <w:ind w:left="705" w:hanging="705"/>
        <w:jc w:val="right"/>
        <w:rPr>
          <w:rFonts w:ascii="Times New Roman" w:hAnsi="Times New Roman" w:cs="Times New Roman"/>
          <w:sz w:val="24"/>
          <w:szCs w:val="24"/>
        </w:rPr>
      </w:pPr>
    </w:p>
    <w:p w:rsidR="00D53847" w:rsidRDefault="00D53847" w:rsidP="006F4AF9">
      <w:pPr>
        <w:ind w:left="705" w:hanging="705"/>
        <w:jc w:val="right"/>
        <w:rPr>
          <w:rFonts w:ascii="Times New Roman" w:hAnsi="Times New Roman" w:cs="Times New Roman"/>
          <w:sz w:val="24"/>
          <w:szCs w:val="24"/>
        </w:rPr>
      </w:pPr>
    </w:p>
    <w:p w:rsidR="00D53847" w:rsidRDefault="00D53847" w:rsidP="006F4AF9">
      <w:pPr>
        <w:ind w:left="705" w:hanging="705"/>
        <w:jc w:val="right"/>
        <w:rPr>
          <w:rFonts w:ascii="Times New Roman" w:hAnsi="Times New Roman" w:cs="Times New Roman"/>
          <w:sz w:val="24"/>
          <w:szCs w:val="24"/>
        </w:rPr>
      </w:pPr>
    </w:p>
    <w:p w:rsidR="00D53847" w:rsidRDefault="00D53847" w:rsidP="006F4AF9">
      <w:pPr>
        <w:ind w:left="705" w:hanging="705"/>
        <w:jc w:val="right"/>
        <w:rPr>
          <w:rFonts w:ascii="Times New Roman" w:hAnsi="Times New Roman" w:cs="Times New Roman"/>
          <w:sz w:val="24"/>
          <w:szCs w:val="24"/>
        </w:rPr>
      </w:pPr>
    </w:p>
    <w:p w:rsidR="00D53847" w:rsidRDefault="00D53847" w:rsidP="006F4AF9">
      <w:pPr>
        <w:ind w:left="705" w:hanging="705"/>
        <w:jc w:val="right"/>
        <w:rPr>
          <w:rFonts w:ascii="Times New Roman" w:hAnsi="Times New Roman" w:cs="Times New Roman"/>
          <w:sz w:val="24"/>
          <w:szCs w:val="24"/>
        </w:rPr>
      </w:pPr>
    </w:p>
    <w:p w:rsidR="00D53847" w:rsidRDefault="00D53847" w:rsidP="006F4AF9">
      <w:pPr>
        <w:ind w:left="705" w:hanging="705"/>
        <w:jc w:val="right"/>
        <w:rPr>
          <w:rFonts w:ascii="Times New Roman" w:hAnsi="Times New Roman" w:cs="Times New Roman"/>
          <w:sz w:val="24"/>
          <w:szCs w:val="24"/>
        </w:rPr>
      </w:pPr>
    </w:p>
    <w:p w:rsidR="00D53847" w:rsidRDefault="00D53847" w:rsidP="006F4AF9">
      <w:pPr>
        <w:ind w:left="705" w:hanging="705"/>
        <w:jc w:val="right"/>
        <w:rPr>
          <w:rFonts w:ascii="Times New Roman" w:hAnsi="Times New Roman" w:cs="Times New Roman"/>
          <w:sz w:val="24"/>
          <w:szCs w:val="24"/>
        </w:rPr>
      </w:pPr>
    </w:p>
    <w:p w:rsidR="00D53847" w:rsidRDefault="00D53847" w:rsidP="006F4AF9">
      <w:pPr>
        <w:ind w:left="705" w:hanging="705"/>
        <w:jc w:val="right"/>
        <w:rPr>
          <w:rFonts w:ascii="Times New Roman" w:hAnsi="Times New Roman" w:cs="Times New Roman"/>
          <w:sz w:val="24"/>
          <w:szCs w:val="24"/>
        </w:rPr>
      </w:pPr>
    </w:p>
    <w:p w:rsidR="00D53847" w:rsidRDefault="00D53847" w:rsidP="006F4AF9">
      <w:pPr>
        <w:ind w:left="705" w:hanging="705"/>
        <w:jc w:val="right"/>
        <w:rPr>
          <w:rFonts w:ascii="Times New Roman" w:hAnsi="Times New Roman" w:cs="Times New Roman"/>
          <w:sz w:val="24"/>
          <w:szCs w:val="24"/>
        </w:rPr>
      </w:pPr>
    </w:p>
    <w:p w:rsidR="00763598" w:rsidRPr="00ED0457" w:rsidRDefault="00E9003F" w:rsidP="00E9003F">
      <w:pPr>
        <w:pStyle w:val="Style4"/>
        <w:numPr>
          <w:ilvl w:val="0"/>
          <w:numId w:val="0"/>
        </w:numPr>
      </w:pPr>
      <w:bookmarkStart w:id="7" w:name="_Toc494969076"/>
      <w:r>
        <w:lastRenderedPageBreak/>
        <w:t>3</w:t>
      </w:r>
      <w:r w:rsidR="00ED0457">
        <w:t xml:space="preserve">. </w:t>
      </w:r>
      <w:r w:rsidR="00763598" w:rsidRPr="00ED0457">
        <w:t>Avis d’Appel d’Offres Restreint (AAOR)</w:t>
      </w:r>
      <w:bookmarkEnd w:id="7"/>
      <w:r w:rsidR="0048538B">
        <w:t xml:space="preserve"> (SANS OBJET)</w:t>
      </w:r>
    </w:p>
    <w:p w:rsidR="00763598" w:rsidRDefault="0048538B" w:rsidP="006F4AF9">
      <w:pPr>
        <w:ind w:left="705" w:hanging="705"/>
        <w:jc w:val="center"/>
        <w:rPr>
          <w:rFonts w:ascii="Times New Roman" w:hAnsi="Times New Roman" w:cs="Times New Roman"/>
          <w:sz w:val="24"/>
          <w:szCs w:val="24"/>
        </w:rPr>
      </w:pPr>
      <w:r w:rsidRPr="006F4AF9">
        <w:rPr>
          <w:rFonts w:ascii="Times New Roman" w:hAnsi="Times New Roman" w:cs="Times New Roman"/>
          <w:sz w:val="24"/>
          <w:szCs w:val="24"/>
        </w:rPr>
        <w:t xml:space="preserve"> </w:t>
      </w:r>
      <w:r w:rsidR="00763598" w:rsidRPr="006F4AF9">
        <w:rPr>
          <w:rFonts w:ascii="Times New Roman" w:hAnsi="Times New Roman" w:cs="Times New Roman"/>
          <w:sz w:val="24"/>
          <w:szCs w:val="24"/>
        </w:rPr>
        <w:t>[</w:t>
      </w:r>
      <w:r w:rsidR="00763598" w:rsidRPr="0097375A">
        <w:rPr>
          <w:rFonts w:ascii="Times New Roman" w:hAnsi="Times New Roman" w:cs="Times New Roman"/>
          <w:i/>
          <w:sz w:val="24"/>
          <w:szCs w:val="24"/>
        </w:rPr>
        <w:t>Insérer : identifiant de l’Autorité contractante tel que spécifié au DPAO, IC 1.1</w:t>
      </w:r>
      <w:r w:rsidR="00763598">
        <w:rPr>
          <w:rFonts w:ascii="Times New Roman" w:hAnsi="Times New Roman" w:cs="Times New Roman"/>
          <w:sz w:val="24"/>
          <w:szCs w:val="24"/>
        </w:rPr>
        <w:t>]</w:t>
      </w:r>
    </w:p>
    <w:p w:rsidR="00763598" w:rsidRDefault="00763598" w:rsidP="006F4AF9">
      <w:pPr>
        <w:ind w:left="705" w:hanging="705"/>
        <w:jc w:val="center"/>
        <w:rPr>
          <w:rFonts w:ascii="Times New Roman" w:hAnsi="Times New Roman" w:cs="Times New Roman"/>
          <w:sz w:val="24"/>
          <w:szCs w:val="24"/>
        </w:rPr>
      </w:pPr>
      <w:r w:rsidRPr="006F4AF9">
        <w:rPr>
          <w:rFonts w:ascii="Times New Roman" w:hAnsi="Times New Roman" w:cs="Times New Roman"/>
          <w:sz w:val="24"/>
          <w:szCs w:val="24"/>
        </w:rPr>
        <w:t>[</w:t>
      </w:r>
      <w:r w:rsidRPr="0097375A">
        <w:rPr>
          <w:rFonts w:ascii="Times New Roman" w:hAnsi="Times New Roman" w:cs="Times New Roman"/>
          <w:i/>
          <w:sz w:val="24"/>
          <w:szCs w:val="24"/>
        </w:rPr>
        <w:t>Insérer : Identification de l’AAOR contractante tel que spécifié au DPAO, IC 1.1</w:t>
      </w:r>
      <w:r>
        <w:rPr>
          <w:rFonts w:ascii="Times New Roman" w:hAnsi="Times New Roman" w:cs="Times New Roman"/>
          <w:sz w:val="24"/>
          <w:szCs w:val="24"/>
        </w:rPr>
        <w:t>]</w:t>
      </w:r>
    </w:p>
    <w:p w:rsidR="00763598" w:rsidRDefault="00763598" w:rsidP="006F4AF9">
      <w:pPr>
        <w:ind w:left="705" w:hanging="705"/>
        <w:jc w:val="right"/>
        <w:rPr>
          <w:rFonts w:ascii="Times New Roman" w:hAnsi="Times New Roman" w:cs="Times New Roman"/>
          <w:sz w:val="24"/>
          <w:szCs w:val="24"/>
        </w:rPr>
      </w:pPr>
      <w:r w:rsidRPr="006F4AF9">
        <w:rPr>
          <w:rFonts w:ascii="Times New Roman" w:hAnsi="Times New Roman" w:cs="Times New Roman"/>
          <w:sz w:val="24"/>
          <w:szCs w:val="24"/>
        </w:rPr>
        <w:t>Date</w:t>
      </w:r>
      <w:r>
        <w:rPr>
          <w:rFonts w:ascii="Times New Roman" w:hAnsi="Times New Roman" w:cs="Times New Roman"/>
          <w:sz w:val="24"/>
          <w:szCs w:val="24"/>
        </w:rPr>
        <w:t xml:space="preserve"> </w:t>
      </w:r>
      <w:r w:rsidRPr="006F4AF9">
        <w:rPr>
          <w:rFonts w:ascii="Times New Roman" w:hAnsi="Times New Roman" w:cs="Times New Roman"/>
          <w:sz w:val="24"/>
          <w:szCs w:val="24"/>
        </w:rPr>
        <w:t>:</w:t>
      </w:r>
      <w:r w:rsidRPr="006F4AF9">
        <w:rPr>
          <w:rFonts w:ascii="Times New Roman" w:hAnsi="Times New Roman" w:cs="Times New Roman"/>
          <w:sz w:val="24"/>
          <w:szCs w:val="24"/>
        </w:rPr>
        <w:tab/>
      </w:r>
      <w:r>
        <w:rPr>
          <w:rFonts w:ascii="Times New Roman" w:hAnsi="Times New Roman" w:cs="Times New Roman"/>
          <w:sz w:val="24"/>
          <w:szCs w:val="24"/>
        </w:rPr>
        <w:t>____________________</w:t>
      </w: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r w:rsidRPr="00EB6334">
        <w:rPr>
          <w:rFonts w:ascii="Times New Roman" w:hAnsi="Times New Roman" w:cs="Times New Roman"/>
          <w:b/>
          <w:sz w:val="24"/>
          <w:szCs w:val="24"/>
        </w:rPr>
        <w:t xml:space="preserve"> A :</w:t>
      </w:r>
      <w:r w:rsidRPr="00EB6334">
        <w:rPr>
          <w:rFonts w:ascii="Times New Roman" w:hAnsi="Times New Roman" w:cs="Times New Roman"/>
          <w:sz w:val="24"/>
          <w:szCs w:val="24"/>
        </w:rPr>
        <w:t xml:space="preserve"> [</w:t>
      </w:r>
      <w:r w:rsidRPr="0097375A">
        <w:rPr>
          <w:rFonts w:ascii="Times New Roman" w:hAnsi="Times New Roman" w:cs="Times New Roman"/>
          <w:i/>
          <w:sz w:val="24"/>
          <w:szCs w:val="24"/>
        </w:rPr>
        <w:t>nom et adresse de l’entreprise</w:t>
      </w:r>
      <w:r>
        <w:rPr>
          <w:rFonts w:ascii="Times New Roman" w:hAnsi="Times New Roman" w:cs="Times New Roman"/>
          <w:sz w:val="24"/>
          <w:szCs w:val="24"/>
        </w:rPr>
        <w:t>]</w:t>
      </w:r>
    </w:p>
    <w:p w:rsidR="00763598" w:rsidRDefault="00763598" w:rsidP="00C2500D">
      <w:pPr>
        <w:ind w:left="705" w:hanging="705"/>
        <w:rPr>
          <w:rFonts w:ascii="Times New Roman" w:hAnsi="Times New Roman" w:cs="Times New Roman"/>
          <w:sz w:val="24"/>
          <w:szCs w:val="24"/>
        </w:rPr>
      </w:pPr>
      <w:r w:rsidRPr="00EB6334">
        <w:rPr>
          <w:rFonts w:ascii="Times New Roman" w:hAnsi="Times New Roman" w:cs="Times New Roman"/>
          <w:b/>
          <w:sz w:val="24"/>
          <w:szCs w:val="24"/>
        </w:rPr>
        <w:t>Objet :</w:t>
      </w:r>
      <w:r w:rsidRPr="00EB6334">
        <w:rPr>
          <w:rFonts w:ascii="Times New Roman" w:hAnsi="Times New Roman" w:cs="Times New Roman"/>
          <w:sz w:val="24"/>
          <w:szCs w:val="24"/>
        </w:rPr>
        <w:t xml:space="preserve"> [</w:t>
      </w:r>
      <w:r w:rsidRPr="0097375A">
        <w:rPr>
          <w:rFonts w:ascii="Times New Roman" w:hAnsi="Times New Roman" w:cs="Times New Roman"/>
          <w:i/>
          <w:sz w:val="24"/>
          <w:szCs w:val="24"/>
        </w:rPr>
        <w:t>Tel que spécifié au DPAO, IC 1.1</w:t>
      </w:r>
      <w:r>
        <w:rPr>
          <w:rFonts w:ascii="Times New Roman" w:hAnsi="Times New Roman" w:cs="Times New Roman"/>
          <w:sz w:val="24"/>
          <w:szCs w:val="24"/>
        </w:rPr>
        <w:t>]</w:t>
      </w:r>
    </w:p>
    <w:p w:rsidR="00763598" w:rsidRDefault="00763598" w:rsidP="00C2500D">
      <w:pPr>
        <w:ind w:left="705" w:hanging="705"/>
        <w:rPr>
          <w:rFonts w:ascii="Times New Roman" w:hAnsi="Times New Roman" w:cs="Times New Roman"/>
          <w:sz w:val="24"/>
          <w:szCs w:val="24"/>
        </w:rPr>
      </w:pPr>
      <w:r w:rsidRPr="00EB6334">
        <w:rPr>
          <w:rFonts w:ascii="Times New Roman" w:hAnsi="Times New Roman" w:cs="Times New Roman"/>
          <w:b/>
          <w:sz w:val="24"/>
          <w:szCs w:val="24"/>
        </w:rPr>
        <w:t>Référence :</w:t>
      </w:r>
      <w:r w:rsidRPr="00EB6334">
        <w:rPr>
          <w:rFonts w:ascii="Times New Roman" w:hAnsi="Times New Roman" w:cs="Times New Roman"/>
          <w:sz w:val="24"/>
          <w:szCs w:val="24"/>
        </w:rPr>
        <w:t xml:space="preserve"> [</w:t>
      </w:r>
      <w:r w:rsidRPr="0097375A">
        <w:rPr>
          <w:rFonts w:ascii="Times New Roman" w:hAnsi="Times New Roman" w:cs="Times New Roman"/>
          <w:i/>
          <w:sz w:val="24"/>
          <w:szCs w:val="24"/>
        </w:rPr>
        <w:t>nom du projet</w:t>
      </w:r>
      <w:r>
        <w:rPr>
          <w:rFonts w:ascii="Times New Roman" w:hAnsi="Times New Roman" w:cs="Times New Roman"/>
          <w:sz w:val="24"/>
          <w:szCs w:val="24"/>
        </w:rPr>
        <w:t>]</w:t>
      </w:r>
    </w:p>
    <w:p w:rsidR="00763598" w:rsidRDefault="00763598" w:rsidP="00C2500D">
      <w:pPr>
        <w:ind w:left="705" w:hanging="705"/>
        <w:rPr>
          <w:rFonts w:ascii="Times New Roman" w:hAnsi="Times New Roman" w:cs="Times New Roman"/>
          <w:sz w:val="24"/>
          <w:szCs w:val="24"/>
        </w:rPr>
      </w:pPr>
      <w:r>
        <w:rPr>
          <w:rFonts w:ascii="Times New Roman" w:hAnsi="Times New Roman" w:cs="Times New Roman"/>
          <w:b/>
          <w:sz w:val="24"/>
          <w:szCs w:val="24"/>
        </w:rPr>
        <w:t>AAOR N°</w:t>
      </w:r>
      <w:r w:rsidRPr="00EB6334">
        <w:rPr>
          <w:rFonts w:ascii="Times New Roman" w:hAnsi="Times New Roman" w:cs="Times New Roman"/>
          <w:b/>
          <w:sz w:val="24"/>
          <w:szCs w:val="24"/>
        </w:rPr>
        <w:t xml:space="preserve"> :</w:t>
      </w:r>
      <w:r w:rsidRPr="00EB6334">
        <w:rPr>
          <w:rFonts w:ascii="Times New Roman" w:hAnsi="Times New Roman" w:cs="Times New Roman"/>
          <w:sz w:val="24"/>
          <w:szCs w:val="24"/>
        </w:rPr>
        <w:t xml:space="preserve"> [</w:t>
      </w:r>
      <w:r w:rsidRPr="0097375A">
        <w:rPr>
          <w:rFonts w:ascii="Times New Roman" w:hAnsi="Times New Roman" w:cs="Times New Roman"/>
          <w:i/>
          <w:sz w:val="24"/>
          <w:szCs w:val="24"/>
        </w:rPr>
        <w:t>référence de l’AAOR</w:t>
      </w:r>
      <w:r>
        <w:rPr>
          <w:rFonts w:ascii="Times New Roman" w:hAnsi="Times New Roman" w:cs="Times New Roman"/>
          <w:sz w:val="24"/>
          <w:szCs w:val="24"/>
        </w:rPr>
        <w:t>]</w:t>
      </w: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r w:rsidRPr="00EB6334">
        <w:rPr>
          <w:rFonts w:ascii="Times New Roman" w:hAnsi="Times New Roman" w:cs="Times New Roman"/>
          <w:sz w:val="24"/>
          <w:szCs w:val="24"/>
        </w:rPr>
        <w:t>Messieurs, Mesdames</w:t>
      </w:r>
      <w:r>
        <w:rPr>
          <w:rFonts w:ascii="Times New Roman" w:hAnsi="Times New Roman" w:cs="Times New Roman"/>
          <w:sz w:val="24"/>
          <w:szCs w:val="24"/>
        </w:rPr>
        <w:t>,</w:t>
      </w:r>
    </w:p>
    <w:p w:rsidR="00763598" w:rsidRPr="00BC7A8D" w:rsidRDefault="00763598" w:rsidP="001A5F4A">
      <w:pPr>
        <w:pStyle w:val="Paragraphedeliste"/>
        <w:numPr>
          <w:ilvl w:val="0"/>
          <w:numId w:val="76"/>
        </w:numPr>
        <w:jc w:val="both"/>
        <w:rPr>
          <w:rFonts w:ascii="Times New Roman" w:hAnsi="Times New Roman" w:cs="Times New Roman"/>
          <w:sz w:val="24"/>
          <w:szCs w:val="24"/>
        </w:rPr>
      </w:pPr>
      <w:r w:rsidRPr="00BC7A8D">
        <w:rPr>
          <w:rFonts w:ascii="Times New Roman" w:hAnsi="Times New Roman" w:cs="Times New Roman"/>
          <w:b/>
          <w:sz w:val="24"/>
          <w:szCs w:val="24"/>
        </w:rPr>
        <w:t>(NB : Uniquement pour les marchés non financés par le budget national)</w:t>
      </w:r>
      <w:r w:rsidRPr="00BC7A8D">
        <w:rPr>
          <w:rFonts w:ascii="Times New Roman" w:hAnsi="Times New Roman" w:cs="Times New Roman"/>
          <w:sz w:val="24"/>
          <w:szCs w:val="24"/>
        </w:rPr>
        <w:t xml:space="preserve"> Le [</w:t>
      </w:r>
      <w:r w:rsidRPr="00DD1B9B">
        <w:rPr>
          <w:rFonts w:ascii="Times New Roman" w:hAnsi="Times New Roman" w:cs="Times New Roman"/>
          <w:i/>
          <w:sz w:val="24"/>
          <w:szCs w:val="24"/>
        </w:rPr>
        <w:t>Insérer le nom du Maître d’Ouvrage</w:t>
      </w:r>
      <w:r w:rsidRPr="00BC7A8D">
        <w:rPr>
          <w:rFonts w:ascii="Times New Roman" w:hAnsi="Times New Roman" w:cs="Times New Roman"/>
          <w:sz w:val="24"/>
          <w:szCs w:val="24"/>
        </w:rPr>
        <w:t>] [a obtenu/a sollicité] des fonds [</w:t>
      </w:r>
      <w:r w:rsidRPr="00DD1B9B">
        <w:rPr>
          <w:rFonts w:ascii="Times New Roman" w:hAnsi="Times New Roman" w:cs="Times New Roman"/>
          <w:i/>
          <w:sz w:val="24"/>
          <w:szCs w:val="24"/>
        </w:rPr>
        <w:t>Insérer la source de ces fonds</w:t>
      </w:r>
      <w:r w:rsidRPr="00DD1B9B">
        <w:rPr>
          <w:rStyle w:val="Appelnotedebasdep"/>
          <w:rFonts w:ascii="Times New Roman" w:hAnsi="Times New Roman"/>
          <w:i/>
          <w:sz w:val="24"/>
          <w:szCs w:val="24"/>
        </w:rPr>
        <w:footnoteReference w:id="5"/>
      </w:r>
      <w:r w:rsidRPr="00DD1B9B">
        <w:rPr>
          <w:rFonts w:ascii="Times New Roman" w:hAnsi="Times New Roman" w:cs="Times New Roman"/>
          <w:i/>
          <w:sz w:val="24"/>
          <w:szCs w:val="24"/>
        </w:rPr>
        <w:t>],</w:t>
      </w:r>
      <w:r w:rsidRPr="00BC7A8D">
        <w:rPr>
          <w:rFonts w:ascii="Times New Roman" w:hAnsi="Times New Roman" w:cs="Times New Roman"/>
          <w:sz w:val="24"/>
          <w:szCs w:val="24"/>
        </w:rPr>
        <w:t xml:space="preserve"> afin de financer [</w:t>
      </w:r>
      <w:r w:rsidRPr="00DD1B9B">
        <w:rPr>
          <w:rFonts w:ascii="Times New Roman" w:hAnsi="Times New Roman" w:cs="Times New Roman"/>
          <w:i/>
          <w:sz w:val="24"/>
          <w:szCs w:val="24"/>
        </w:rPr>
        <w:t>Insérer le nom du projet ou du programme</w:t>
      </w:r>
      <w:r w:rsidRPr="00BC7A8D">
        <w:rPr>
          <w:rFonts w:ascii="Times New Roman" w:hAnsi="Times New Roman" w:cs="Times New Roman"/>
          <w:sz w:val="24"/>
          <w:szCs w:val="24"/>
        </w:rPr>
        <w:t>], et à l’intention d’utiliser une partie de ces fonds pour effectuer des paiements au titre du Marché [</w:t>
      </w:r>
      <w:r w:rsidRPr="00DD1B9B">
        <w:rPr>
          <w:rFonts w:ascii="Times New Roman" w:hAnsi="Times New Roman" w:cs="Times New Roman"/>
          <w:i/>
          <w:sz w:val="24"/>
          <w:szCs w:val="24"/>
        </w:rPr>
        <w:t>Insérer le nom / numéro du Marché</w:t>
      </w:r>
      <w:r w:rsidRPr="00BC7A8D">
        <w:rPr>
          <w:rFonts w:ascii="Times New Roman" w:hAnsi="Times New Roman" w:cs="Times New Roman"/>
          <w:sz w:val="24"/>
          <w:szCs w:val="24"/>
        </w:rPr>
        <w:t>]</w:t>
      </w:r>
    </w:p>
    <w:p w:rsidR="00763598" w:rsidRDefault="00763598" w:rsidP="00173482">
      <w:pPr>
        <w:ind w:left="705" w:hanging="705"/>
        <w:jc w:val="both"/>
        <w:rPr>
          <w:rFonts w:ascii="Times New Roman" w:hAnsi="Times New Roman" w:cs="Times New Roman"/>
          <w:sz w:val="24"/>
          <w:szCs w:val="24"/>
        </w:rPr>
      </w:pPr>
      <w:r w:rsidRPr="00EB6334">
        <w:rPr>
          <w:rFonts w:ascii="Times New Roman" w:hAnsi="Times New Roman" w:cs="Times New Roman"/>
          <w:sz w:val="24"/>
          <w:szCs w:val="24"/>
        </w:rPr>
        <w:t>Ou</w:t>
      </w:r>
    </w:p>
    <w:p w:rsidR="00763598" w:rsidRDefault="00763598" w:rsidP="00173482">
      <w:pPr>
        <w:ind w:left="705"/>
        <w:jc w:val="both"/>
        <w:rPr>
          <w:rFonts w:ascii="Times New Roman" w:hAnsi="Times New Roman" w:cs="Times New Roman"/>
          <w:sz w:val="24"/>
          <w:szCs w:val="24"/>
        </w:rPr>
      </w:pPr>
      <w:r w:rsidRPr="00173482">
        <w:rPr>
          <w:rFonts w:ascii="Times New Roman" w:hAnsi="Times New Roman" w:cs="Times New Roman"/>
          <w:b/>
          <w:sz w:val="24"/>
          <w:szCs w:val="24"/>
        </w:rPr>
        <w:t>(NB : Uniquement pour les marchés financés sur le budget national)</w:t>
      </w:r>
      <w:r w:rsidRPr="00EB6334">
        <w:rPr>
          <w:rFonts w:ascii="Times New Roman" w:hAnsi="Times New Roman" w:cs="Times New Roman"/>
          <w:sz w:val="24"/>
          <w:szCs w:val="24"/>
        </w:rPr>
        <w:t xml:space="preserve"> Le [</w:t>
      </w:r>
      <w:r w:rsidRPr="00BC7A8D">
        <w:rPr>
          <w:rFonts w:ascii="Times New Roman" w:hAnsi="Times New Roman" w:cs="Times New Roman"/>
          <w:i/>
          <w:sz w:val="24"/>
          <w:szCs w:val="24"/>
        </w:rPr>
        <w:t>Insérer le nom du Maître d’Ouvrage</w:t>
      </w:r>
      <w:r w:rsidRPr="00EB6334">
        <w:rPr>
          <w:rFonts w:ascii="Times New Roman" w:hAnsi="Times New Roman" w:cs="Times New Roman"/>
          <w:sz w:val="24"/>
          <w:szCs w:val="24"/>
        </w:rPr>
        <w:t>] dispose de fonds sur le budget de l’</w:t>
      </w:r>
      <w:r w:rsidR="00B13230" w:rsidRPr="00EB6334">
        <w:rPr>
          <w:rFonts w:ascii="Times New Roman" w:hAnsi="Times New Roman" w:cs="Times New Roman"/>
          <w:sz w:val="24"/>
          <w:szCs w:val="24"/>
        </w:rPr>
        <w:t>État</w:t>
      </w:r>
      <w:r w:rsidRPr="00EB6334">
        <w:rPr>
          <w:rFonts w:ascii="Times New Roman" w:hAnsi="Times New Roman" w:cs="Times New Roman"/>
          <w:sz w:val="24"/>
          <w:szCs w:val="24"/>
        </w:rPr>
        <w:t>, afin de finance</w:t>
      </w:r>
      <w:r>
        <w:rPr>
          <w:rFonts w:ascii="Times New Roman" w:hAnsi="Times New Roman" w:cs="Times New Roman"/>
          <w:sz w:val="24"/>
          <w:szCs w:val="24"/>
        </w:rPr>
        <w:t xml:space="preserve">r </w:t>
      </w:r>
      <w:r w:rsidRPr="00173482">
        <w:rPr>
          <w:rFonts w:ascii="Times New Roman" w:hAnsi="Times New Roman" w:cs="Times New Roman"/>
          <w:sz w:val="24"/>
          <w:szCs w:val="24"/>
        </w:rPr>
        <w:t>[</w:t>
      </w:r>
      <w:r w:rsidRPr="00DD1B9B">
        <w:rPr>
          <w:rFonts w:ascii="Times New Roman" w:hAnsi="Times New Roman" w:cs="Times New Roman"/>
          <w:i/>
          <w:sz w:val="24"/>
          <w:szCs w:val="24"/>
        </w:rPr>
        <w:t>Insérer le nom du projet ou du programme</w:t>
      </w:r>
      <w:r w:rsidRPr="00173482">
        <w:rPr>
          <w:rFonts w:ascii="Times New Roman" w:hAnsi="Times New Roman" w:cs="Times New Roman"/>
          <w:sz w:val="24"/>
          <w:szCs w:val="24"/>
        </w:rPr>
        <w:t>], et à l’intention d’utiliser une partie de ces fonds pour effectuer des paiements au titre du Marché [</w:t>
      </w:r>
      <w:r w:rsidRPr="00BC7A8D">
        <w:rPr>
          <w:rFonts w:ascii="Times New Roman" w:hAnsi="Times New Roman" w:cs="Times New Roman"/>
          <w:i/>
          <w:sz w:val="24"/>
          <w:szCs w:val="24"/>
        </w:rPr>
        <w:t>Insérer le nom</w:t>
      </w:r>
      <w:r>
        <w:rPr>
          <w:rFonts w:ascii="Times New Roman" w:hAnsi="Times New Roman" w:cs="Times New Roman"/>
          <w:sz w:val="24"/>
          <w:szCs w:val="24"/>
        </w:rPr>
        <w:t>].</w:t>
      </w:r>
    </w:p>
    <w:p w:rsidR="00763598" w:rsidRPr="00BC7A8D" w:rsidRDefault="00763598" w:rsidP="001A5F4A">
      <w:pPr>
        <w:pStyle w:val="Paragraphedeliste"/>
        <w:numPr>
          <w:ilvl w:val="0"/>
          <w:numId w:val="76"/>
        </w:numPr>
        <w:spacing w:before="120" w:after="120"/>
        <w:ind w:left="714" w:hanging="357"/>
        <w:contextualSpacing w:val="0"/>
        <w:rPr>
          <w:rFonts w:ascii="Times New Roman" w:hAnsi="Times New Roman" w:cs="Times New Roman"/>
          <w:sz w:val="24"/>
          <w:szCs w:val="24"/>
        </w:rPr>
      </w:pPr>
      <w:r w:rsidRPr="00BC7A8D">
        <w:rPr>
          <w:rFonts w:ascii="Times New Roman" w:hAnsi="Times New Roman" w:cs="Times New Roman"/>
          <w:sz w:val="24"/>
          <w:szCs w:val="24"/>
        </w:rPr>
        <w:t>Dans le cadre de l’exécution du projet (défini aux DPAO, IC 1.1), sous financement (défini au DPAO), j’ai l’honneur de vous inviter à prendre part à un Appel d’offres restreint pour : (Descriptions des fournitures et/ou services telles que spécifiées aux DPAO, IC 1.1</w:t>
      </w:r>
      <w:r>
        <w:rPr>
          <w:rStyle w:val="Appelnotedebasdep"/>
          <w:rFonts w:ascii="Times New Roman" w:hAnsi="Times New Roman"/>
          <w:sz w:val="24"/>
          <w:szCs w:val="24"/>
        </w:rPr>
        <w:footnoteReference w:id="6"/>
      </w:r>
      <w:r w:rsidRPr="00BC7A8D">
        <w:rPr>
          <w:rFonts w:ascii="Times New Roman" w:hAnsi="Times New Roman" w:cs="Times New Roman"/>
          <w:sz w:val="24"/>
          <w:szCs w:val="24"/>
        </w:rPr>
        <w:t>)</w:t>
      </w:r>
    </w:p>
    <w:p w:rsidR="00763598" w:rsidRDefault="00763598" w:rsidP="001A5F4A">
      <w:pPr>
        <w:pStyle w:val="Paragraphedeliste"/>
        <w:numPr>
          <w:ilvl w:val="0"/>
          <w:numId w:val="76"/>
        </w:numPr>
        <w:spacing w:before="120" w:after="120"/>
        <w:ind w:left="714" w:hanging="357"/>
        <w:contextualSpacing w:val="0"/>
        <w:jc w:val="both"/>
        <w:rPr>
          <w:rFonts w:ascii="Times New Roman" w:hAnsi="Times New Roman" w:cs="Times New Roman"/>
          <w:sz w:val="24"/>
          <w:szCs w:val="24"/>
        </w:rPr>
      </w:pPr>
      <w:r w:rsidRPr="00173482">
        <w:rPr>
          <w:rFonts w:ascii="Times New Roman" w:hAnsi="Times New Roman" w:cs="Times New Roman"/>
          <w:sz w:val="24"/>
          <w:szCs w:val="24"/>
        </w:rPr>
        <w:t>Les soumissionnaires ont la possibilité de soumissionner pour un, plusieurs ou l’ensemble des lots. Dans le cas où ils soumissionnent pour plusieurs ou l’ensemble des lots, ils devront présenter une soumission séparée pour chaque lot.</w:t>
      </w:r>
    </w:p>
    <w:p w:rsidR="00763598" w:rsidRDefault="00763598" w:rsidP="001A5F4A">
      <w:pPr>
        <w:pStyle w:val="Paragraphedeliste"/>
        <w:numPr>
          <w:ilvl w:val="0"/>
          <w:numId w:val="76"/>
        </w:numPr>
        <w:spacing w:before="120" w:after="120"/>
        <w:jc w:val="both"/>
        <w:rPr>
          <w:rFonts w:ascii="Times New Roman" w:hAnsi="Times New Roman" w:cs="Times New Roman"/>
          <w:sz w:val="24"/>
          <w:szCs w:val="24"/>
        </w:rPr>
      </w:pPr>
      <w:r w:rsidRPr="00173482">
        <w:rPr>
          <w:rFonts w:ascii="Times New Roman" w:hAnsi="Times New Roman" w:cs="Times New Roman"/>
          <w:sz w:val="24"/>
          <w:szCs w:val="24"/>
        </w:rPr>
        <w:t>Le délai d’exécution est de [</w:t>
      </w:r>
      <w:r w:rsidRPr="002A24A3">
        <w:rPr>
          <w:rFonts w:ascii="Times New Roman" w:hAnsi="Times New Roman" w:cs="Times New Roman"/>
          <w:i/>
          <w:sz w:val="24"/>
          <w:szCs w:val="24"/>
        </w:rPr>
        <w:t>Insérer le délai d’exécution tel que spécifié au DPAO</w:t>
      </w:r>
      <w:r w:rsidRPr="00173482">
        <w:rPr>
          <w:rFonts w:ascii="Times New Roman" w:hAnsi="Times New Roman" w:cs="Times New Roman"/>
          <w:sz w:val="24"/>
          <w:szCs w:val="24"/>
        </w:rPr>
        <w:t>] moi</w:t>
      </w:r>
      <w:r>
        <w:rPr>
          <w:rFonts w:ascii="Times New Roman" w:hAnsi="Times New Roman" w:cs="Times New Roman"/>
          <w:sz w:val="24"/>
          <w:szCs w:val="24"/>
        </w:rPr>
        <w:t>s.</w:t>
      </w:r>
    </w:p>
    <w:p w:rsidR="00763598" w:rsidRDefault="00763598" w:rsidP="001A5F4A">
      <w:pPr>
        <w:pStyle w:val="Paragraphedeliste"/>
        <w:numPr>
          <w:ilvl w:val="0"/>
          <w:numId w:val="76"/>
        </w:numPr>
        <w:spacing w:before="120" w:after="120"/>
        <w:ind w:left="714" w:hanging="357"/>
        <w:contextualSpacing w:val="0"/>
        <w:jc w:val="both"/>
        <w:rPr>
          <w:rFonts w:ascii="Times New Roman" w:hAnsi="Times New Roman" w:cs="Times New Roman"/>
          <w:sz w:val="24"/>
          <w:szCs w:val="24"/>
        </w:rPr>
      </w:pPr>
      <w:r w:rsidRPr="00173482">
        <w:rPr>
          <w:rFonts w:ascii="Times New Roman" w:hAnsi="Times New Roman" w:cs="Times New Roman"/>
          <w:sz w:val="24"/>
          <w:szCs w:val="24"/>
        </w:rPr>
        <w:t>Le présent Appel d’offres a été adressé aux candidats inscrits sur la liste restreinte, dont les noms figurent ci-après : [</w:t>
      </w:r>
      <w:r w:rsidRPr="002A24A3">
        <w:rPr>
          <w:rFonts w:ascii="Times New Roman" w:hAnsi="Times New Roman" w:cs="Times New Roman"/>
          <w:i/>
          <w:sz w:val="24"/>
          <w:szCs w:val="24"/>
        </w:rPr>
        <w:t>Insérer la liste des entreprises qui ont été approchées pour prendre part au marché</w:t>
      </w:r>
      <w:r>
        <w:rPr>
          <w:rFonts w:ascii="Times New Roman" w:hAnsi="Times New Roman" w:cs="Times New Roman"/>
          <w:sz w:val="24"/>
          <w:szCs w:val="24"/>
        </w:rPr>
        <w:t>].</w:t>
      </w:r>
    </w:p>
    <w:p w:rsidR="00763598" w:rsidRDefault="00763598" w:rsidP="001A5F4A">
      <w:pPr>
        <w:pStyle w:val="Paragraphedeliste"/>
        <w:numPr>
          <w:ilvl w:val="0"/>
          <w:numId w:val="76"/>
        </w:numPr>
        <w:spacing w:before="120" w:after="120"/>
        <w:ind w:left="714" w:hanging="357"/>
        <w:contextualSpacing w:val="0"/>
        <w:jc w:val="both"/>
        <w:rPr>
          <w:rFonts w:ascii="Times New Roman" w:hAnsi="Times New Roman" w:cs="Times New Roman"/>
          <w:sz w:val="24"/>
          <w:szCs w:val="24"/>
        </w:rPr>
      </w:pPr>
      <w:r w:rsidRPr="00173482">
        <w:rPr>
          <w:rFonts w:ascii="Times New Roman" w:hAnsi="Times New Roman" w:cs="Times New Roman"/>
          <w:sz w:val="24"/>
          <w:szCs w:val="24"/>
        </w:rPr>
        <w:t xml:space="preserve">La passation du Marché sera conduite par Appel d’offres </w:t>
      </w:r>
      <w:r w:rsidR="00DD1B9B" w:rsidRPr="00173482">
        <w:rPr>
          <w:rFonts w:ascii="Times New Roman" w:hAnsi="Times New Roman" w:cs="Times New Roman"/>
          <w:sz w:val="24"/>
          <w:szCs w:val="24"/>
        </w:rPr>
        <w:t>restreint tel</w:t>
      </w:r>
      <w:r w:rsidRPr="00173482">
        <w:rPr>
          <w:rFonts w:ascii="Times New Roman" w:hAnsi="Times New Roman" w:cs="Times New Roman"/>
          <w:sz w:val="24"/>
          <w:szCs w:val="24"/>
        </w:rPr>
        <w:t xml:space="preserve"> que défini dans le code des Marchés publics à l’article 54 du Code des Marchés Publics</w:t>
      </w:r>
      <w:r>
        <w:rPr>
          <w:rFonts w:ascii="Times New Roman" w:hAnsi="Times New Roman" w:cs="Times New Roman"/>
          <w:sz w:val="24"/>
          <w:szCs w:val="24"/>
        </w:rPr>
        <w:t>.</w:t>
      </w:r>
    </w:p>
    <w:p w:rsidR="00763598" w:rsidRPr="00EF5686" w:rsidRDefault="00763598" w:rsidP="001A5F4A">
      <w:pPr>
        <w:pStyle w:val="Paragraphedeliste"/>
        <w:numPr>
          <w:ilvl w:val="0"/>
          <w:numId w:val="76"/>
        </w:numPr>
        <w:spacing w:before="120" w:after="120"/>
        <w:ind w:left="714" w:hanging="357"/>
        <w:contextualSpacing w:val="0"/>
        <w:jc w:val="both"/>
        <w:rPr>
          <w:rFonts w:ascii="Times New Roman" w:hAnsi="Times New Roman" w:cs="Times New Roman"/>
          <w:sz w:val="24"/>
          <w:szCs w:val="24"/>
        </w:rPr>
      </w:pPr>
      <w:r w:rsidRPr="00173482">
        <w:rPr>
          <w:rFonts w:ascii="Times New Roman" w:hAnsi="Times New Roman" w:cs="Times New Roman"/>
          <w:sz w:val="24"/>
          <w:szCs w:val="24"/>
        </w:rPr>
        <w:lastRenderedPageBreak/>
        <w:t>Les candidats intéressés peuvent consulter gratuitement le dossier d’Appel d’offres complet ou le retirer à titre onéreux contre paiement</w:t>
      </w:r>
      <w:r>
        <w:rPr>
          <w:rStyle w:val="Appelnotedebasdep"/>
          <w:rFonts w:ascii="Times New Roman" w:hAnsi="Times New Roman"/>
          <w:sz w:val="24"/>
          <w:szCs w:val="24"/>
        </w:rPr>
        <w:footnoteReference w:id="7"/>
      </w:r>
      <w:r>
        <w:rPr>
          <w:rFonts w:ascii="Times New Roman" w:hAnsi="Times New Roman" w:cs="Times New Roman"/>
          <w:sz w:val="24"/>
          <w:szCs w:val="24"/>
        </w:rPr>
        <w:t xml:space="preserve"> </w:t>
      </w:r>
      <w:r w:rsidRPr="00173482">
        <w:rPr>
          <w:rFonts w:ascii="Times New Roman" w:hAnsi="Times New Roman" w:cs="Times New Roman"/>
          <w:sz w:val="24"/>
          <w:szCs w:val="24"/>
        </w:rPr>
        <w:t>d’une somme non remboursable de [</w:t>
      </w:r>
      <w:r w:rsidRPr="002A24A3">
        <w:rPr>
          <w:rFonts w:ascii="Times New Roman" w:hAnsi="Times New Roman" w:cs="Times New Roman"/>
          <w:i/>
          <w:sz w:val="24"/>
          <w:szCs w:val="24"/>
        </w:rPr>
        <w:t>Insérer le montant en FCFA</w:t>
      </w:r>
      <w:r w:rsidRPr="00173482">
        <w:rPr>
          <w:rFonts w:ascii="Times New Roman" w:hAnsi="Times New Roman" w:cs="Times New Roman"/>
          <w:sz w:val="24"/>
          <w:szCs w:val="24"/>
        </w:rPr>
        <w:t>] à l’adresse mentionnée ci-après [</w:t>
      </w:r>
      <w:r w:rsidRPr="002A24A3">
        <w:rPr>
          <w:rFonts w:ascii="Times New Roman" w:hAnsi="Times New Roman" w:cs="Times New Roman"/>
          <w:i/>
          <w:sz w:val="24"/>
          <w:szCs w:val="24"/>
        </w:rPr>
        <w:t>spécifier l’adresse</w:t>
      </w:r>
      <w:r w:rsidRPr="00173482">
        <w:rPr>
          <w:rFonts w:ascii="Times New Roman" w:hAnsi="Times New Roman" w:cs="Times New Roman"/>
          <w:sz w:val="24"/>
          <w:szCs w:val="24"/>
        </w:rPr>
        <w:t>]. La méthode de paiement sera [</w:t>
      </w:r>
      <w:r w:rsidRPr="002A24A3">
        <w:rPr>
          <w:rFonts w:ascii="Times New Roman" w:hAnsi="Times New Roman" w:cs="Times New Roman"/>
          <w:i/>
          <w:sz w:val="24"/>
          <w:szCs w:val="24"/>
        </w:rPr>
        <w:t>Insérer la forme de paiement</w:t>
      </w:r>
      <w:r>
        <w:rPr>
          <w:rStyle w:val="Appelnotedebasdep"/>
          <w:rFonts w:ascii="Times New Roman" w:hAnsi="Times New Roman"/>
          <w:sz w:val="24"/>
          <w:szCs w:val="24"/>
        </w:rPr>
        <w:footnoteReference w:id="8"/>
      </w:r>
      <w:r w:rsidRPr="00173482">
        <w:rPr>
          <w:rFonts w:ascii="Times New Roman" w:hAnsi="Times New Roman" w:cs="Times New Roman"/>
          <w:sz w:val="24"/>
          <w:szCs w:val="24"/>
        </w:rPr>
        <w:t>]. Le Dossier d’Appel d’offres sera adressé par [</w:t>
      </w:r>
      <w:r w:rsidRPr="002A24A3">
        <w:rPr>
          <w:rFonts w:ascii="Times New Roman" w:hAnsi="Times New Roman" w:cs="Times New Roman"/>
          <w:i/>
          <w:sz w:val="24"/>
          <w:szCs w:val="24"/>
        </w:rPr>
        <w:t>Insérer le mode d’acheminement</w:t>
      </w:r>
      <w:r>
        <w:rPr>
          <w:rStyle w:val="Appelnotedebasdep"/>
          <w:rFonts w:ascii="Times New Roman" w:hAnsi="Times New Roman"/>
          <w:sz w:val="24"/>
          <w:szCs w:val="24"/>
        </w:rPr>
        <w:footnoteReference w:id="9"/>
      </w:r>
      <w:r w:rsidRPr="00173482">
        <w:rPr>
          <w:rFonts w:ascii="Times New Roman" w:hAnsi="Times New Roman" w:cs="Times New Roman"/>
          <w:sz w:val="24"/>
          <w:szCs w:val="24"/>
        </w:rPr>
        <w:t>]. Les offres devront être soumises à l’adresse ci-après [</w:t>
      </w:r>
      <w:r w:rsidRPr="002A24A3">
        <w:rPr>
          <w:rFonts w:ascii="Times New Roman" w:hAnsi="Times New Roman" w:cs="Times New Roman"/>
          <w:i/>
          <w:sz w:val="24"/>
          <w:szCs w:val="24"/>
        </w:rPr>
        <w:t>spécifier l’adresse</w:t>
      </w:r>
      <w:r>
        <w:rPr>
          <w:rStyle w:val="Appelnotedebasdep"/>
          <w:rFonts w:ascii="Times New Roman" w:hAnsi="Times New Roman"/>
          <w:sz w:val="24"/>
          <w:szCs w:val="24"/>
        </w:rPr>
        <w:footnoteReference w:id="10"/>
      </w:r>
      <w:r w:rsidRPr="00173482">
        <w:rPr>
          <w:rFonts w:ascii="Times New Roman" w:hAnsi="Times New Roman" w:cs="Times New Roman"/>
          <w:sz w:val="24"/>
          <w:szCs w:val="24"/>
        </w:rPr>
        <w:t xml:space="preserve"> ] au plus tard le [</w:t>
      </w:r>
      <w:r w:rsidRPr="002A24A3">
        <w:rPr>
          <w:rFonts w:ascii="Times New Roman" w:hAnsi="Times New Roman" w:cs="Times New Roman"/>
          <w:i/>
          <w:sz w:val="24"/>
          <w:szCs w:val="24"/>
        </w:rPr>
        <w:t>Insérer la date et l’heure</w:t>
      </w:r>
      <w:r w:rsidRPr="00173482">
        <w:rPr>
          <w:rFonts w:ascii="Times New Roman" w:hAnsi="Times New Roman" w:cs="Times New Roman"/>
          <w:sz w:val="24"/>
          <w:szCs w:val="24"/>
        </w:rPr>
        <w:t>] en</w:t>
      </w:r>
      <w:r>
        <w:rPr>
          <w:rFonts w:ascii="Times New Roman" w:hAnsi="Times New Roman" w:cs="Times New Roman"/>
          <w:sz w:val="24"/>
          <w:szCs w:val="24"/>
        </w:rPr>
        <w:t xml:space="preserve"> un </w:t>
      </w:r>
      <w:r w:rsidRPr="00EF5686">
        <w:rPr>
          <w:rFonts w:ascii="Times New Roman" w:hAnsi="Times New Roman" w:cs="Times New Roman"/>
          <w:sz w:val="24"/>
          <w:szCs w:val="24"/>
        </w:rPr>
        <w:t>(1) original et [</w:t>
      </w:r>
      <w:r w:rsidRPr="002A24A3">
        <w:rPr>
          <w:rFonts w:ascii="Times New Roman" w:hAnsi="Times New Roman" w:cs="Times New Roman"/>
          <w:i/>
          <w:sz w:val="24"/>
          <w:szCs w:val="24"/>
        </w:rPr>
        <w:t>comme spécifié au DPAO</w:t>
      </w:r>
      <w:r w:rsidRPr="00EF5686">
        <w:rPr>
          <w:rFonts w:ascii="Times New Roman" w:hAnsi="Times New Roman" w:cs="Times New Roman"/>
          <w:sz w:val="24"/>
          <w:szCs w:val="24"/>
        </w:rPr>
        <w:t>] copies. Les offres remises en retard ne seront pas acceptées. Les offres seront ouvertes en présence des représentants des Soumissionnaires présents à l’adresse ci-après [</w:t>
      </w:r>
      <w:r w:rsidRPr="002A24A3">
        <w:rPr>
          <w:rFonts w:ascii="Times New Roman" w:hAnsi="Times New Roman" w:cs="Times New Roman"/>
          <w:i/>
          <w:sz w:val="24"/>
          <w:szCs w:val="24"/>
        </w:rPr>
        <w:t>spécifier l’adresse</w:t>
      </w:r>
      <w:r w:rsidRPr="00EF5686">
        <w:rPr>
          <w:rFonts w:ascii="Times New Roman" w:hAnsi="Times New Roman" w:cs="Times New Roman"/>
          <w:sz w:val="24"/>
          <w:szCs w:val="24"/>
        </w:rPr>
        <w:t>] à [</w:t>
      </w:r>
      <w:r w:rsidRPr="002A24A3">
        <w:rPr>
          <w:rFonts w:ascii="Times New Roman" w:hAnsi="Times New Roman" w:cs="Times New Roman"/>
          <w:i/>
          <w:sz w:val="24"/>
          <w:szCs w:val="24"/>
        </w:rPr>
        <w:t>Insérer la date et l’heure</w:t>
      </w:r>
      <w:r>
        <w:rPr>
          <w:rFonts w:ascii="Times New Roman" w:hAnsi="Times New Roman" w:cs="Times New Roman"/>
          <w:sz w:val="24"/>
          <w:szCs w:val="24"/>
        </w:rPr>
        <w:t>].</w:t>
      </w:r>
    </w:p>
    <w:p w:rsidR="00763598" w:rsidRDefault="00763598" w:rsidP="001A5F4A">
      <w:pPr>
        <w:pStyle w:val="Paragraphedeliste"/>
        <w:numPr>
          <w:ilvl w:val="0"/>
          <w:numId w:val="76"/>
        </w:numPr>
        <w:spacing w:before="120" w:after="120"/>
        <w:ind w:left="714" w:hanging="357"/>
        <w:contextualSpacing w:val="0"/>
        <w:jc w:val="both"/>
        <w:rPr>
          <w:rFonts w:ascii="Times New Roman" w:hAnsi="Times New Roman" w:cs="Times New Roman"/>
          <w:sz w:val="24"/>
          <w:szCs w:val="24"/>
        </w:rPr>
      </w:pPr>
      <w:r w:rsidRPr="00EF5686">
        <w:rPr>
          <w:rFonts w:ascii="Times New Roman" w:hAnsi="Times New Roman" w:cs="Times New Roman"/>
          <w:sz w:val="24"/>
          <w:szCs w:val="24"/>
        </w:rPr>
        <w:t>Les offres doivent comprendre une garantie de soumission, d’un montant de [</w:t>
      </w:r>
      <w:r w:rsidRPr="002A24A3">
        <w:rPr>
          <w:rFonts w:ascii="Times New Roman" w:hAnsi="Times New Roman" w:cs="Times New Roman"/>
          <w:i/>
          <w:sz w:val="24"/>
          <w:szCs w:val="24"/>
        </w:rPr>
        <w:t>Insérer le montant en FCFA ou un pourcentage minimum du prix de l’offre, ou le montant équivalent dans une monnaie librement convertible</w:t>
      </w:r>
      <w:r w:rsidRPr="00EF5686">
        <w:rPr>
          <w:rFonts w:ascii="Times New Roman" w:hAnsi="Times New Roman" w:cs="Times New Roman"/>
          <w:sz w:val="24"/>
          <w:szCs w:val="24"/>
        </w:rPr>
        <w:t xml:space="preserve">]. (Le montant de la garantie de soumission </w:t>
      </w:r>
      <w:r w:rsidR="00DD1B9B" w:rsidRPr="00EF5686">
        <w:rPr>
          <w:rFonts w:ascii="Times New Roman" w:hAnsi="Times New Roman" w:cs="Times New Roman"/>
          <w:sz w:val="24"/>
          <w:szCs w:val="24"/>
        </w:rPr>
        <w:t>est compris</w:t>
      </w:r>
      <w:r w:rsidRPr="00EF5686">
        <w:rPr>
          <w:rFonts w:ascii="Times New Roman" w:hAnsi="Times New Roman" w:cs="Times New Roman"/>
          <w:sz w:val="24"/>
          <w:szCs w:val="24"/>
        </w:rPr>
        <w:t xml:space="preserve"> entre un (1) et trois (3) pour cent du montant prévisionnel du marché conformément à l’article 69 du Code des marchés publics</w:t>
      </w:r>
      <w:r>
        <w:rPr>
          <w:rFonts w:ascii="Times New Roman" w:hAnsi="Times New Roman" w:cs="Times New Roman"/>
          <w:sz w:val="24"/>
          <w:szCs w:val="24"/>
        </w:rPr>
        <w:t>).</w:t>
      </w:r>
    </w:p>
    <w:p w:rsidR="00763598" w:rsidRDefault="00763598" w:rsidP="001A5F4A">
      <w:pPr>
        <w:pStyle w:val="Paragraphedeliste"/>
        <w:numPr>
          <w:ilvl w:val="0"/>
          <w:numId w:val="76"/>
        </w:numPr>
        <w:spacing w:before="120" w:after="120"/>
        <w:ind w:left="714" w:hanging="357"/>
        <w:contextualSpacing w:val="0"/>
        <w:jc w:val="both"/>
        <w:rPr>
          <w:rFonts w:ascii="Times New Roman" w:hAnsi="Times New Roman" w:cs="Times New Roman"/>
          <w:sz w:val="24"/>
          <w:szCs w:val="24"/>
        </w:rPr>
      </w:pPr>
      <w:r w:rsidRPr="00EF5686">
        <w:rPr>
          <w:rFonts w:ascii="Times New Roman" w:hAnsi="Times New Roman" w:cs="Times New Roman"/>
          <w:sz w:val="24"/>
          <w:szCs w:val="24"/>
        </w:rPr>
        <w:t>Les Soumissionnaires resteront engagés par leur offre pendant une période de quatre-vingt-dix jours (90) à compter de la date limite du dépôt des offres comme spécifié au point 19.1 des IC et au DPAO</w:t>
      </w:r>
      <w:r>
        <w:rPr>
          <w:rFonts w:ascii="Times New Roman" w:hAnsi="Times New Roman" w:cs="Times New Roman"/>
          <w:sz w:val="24"/>
          <w:szCs w:val="24"/>
        </w:rPr>
        <w:t>.</w:t>
      </w:r>
    </w:p>
    <w:p w:rsidR="00763598" w:rsidRDefault="00763598" w:rsidP="001A5F4A">
      <w:pPr>
        <w:pStyle w:val="Paragraphedeliste"/>
        <w:numPr>
          <w:ilvl w:val="0"/>
          <w:numId w:val="76"/>
        </w:numPr>
        <w:spacing w:before="120" w:after="120"/>
        <w:ind w:left="714" w:hanging="357"/>
        <w:contextualSpacing w:val="0"/>
        <w:jc w:val="both"/>
        <w:rPr>
          <w:rFonts w:ascii="Times New Roman" w:hAnsi="Times New Roman" w:cs="Times New Roman"/>
          <w:sz w:val="24"/>
          <w:szCs w:val="24"/>
        </w:rPr>
      </w:pPr>
      <w:r w:rsidRPr="00EF5686">
        <w:rPr>
          <w:rFonts w:ascii="Times New Roman" w:hAnsi="Times New Roman" w:cs="Times New Roman"/>
          <w:sz w:val="24"/>
          <w:szCs w:val="24"/>
        </w:rPr>
        <w:t xml:space="preserve">Les offres seront ouvertes en présence des représentants des soumissionnaires qui souhaitent assister à l’ouverture des plis </w:t>
      </w:r>
      <w:proofErr w:type="gramStart"/>
      <w:r w:rsidRPr="00EF5686">
        <w:rPr>
          <w:rFonts w:ascii="Times New Roman" w:hAnsi="Times New Roman" w:cs="Times New Roman"/>
          <w:sz w:val="24"/>
          <w:szCs w:val="24"/>
        </w:rPr>
        <w:t>le</w:t>
      </w:r>
      <w:proofErr w:type="gramEnd"/>
      <w:r w:rsidRPr="00EF5686">
        <w:rPr>
          <w:rFonts w:ascii="Times New Roman" w:hAnsi="Times New Roman" w:cs="Times New Roman"/>
          <w:sz w:val="24"/>
          <w:szCs w:val="24"/>
        </w:rPr>
        <w:t xml:space="preserve"> [</w:t>
      </w:r>
      <w:r w:rsidRPr="002A24A3">
        <w:rPr>
          <w:rFonts w:ascii="Times New Roman" w:hAnsi="Times New Roman" w:cs="Times New Roman"/>
          <w:i/>
          <w:sz w:val="24"/>
          <w:szCs w:val="24"/>
        </w:rPr>
        <w:t>date</w:t>
      </w:r>
      <w:r w:rsidRPr="00EF5686">
        <w:rPr>
          <w:rFonts w:ascii="Times New Roman" w:hAnsi="Times New Roman" w:cs="Times New Roman"/>
          <w:sz w:val="24"/>
          <w:szCs w:val="24"/>
        </w:rPr>
        <w:t>] à [</w:t>
      </w:r>
      <w:r w:rsidRPr="002A24A3">
        <w:rPr>
          <w:rFonts w:ascii="Times New Roman" w:hAnsi="Times New Roman" w:cs="Times New Roman"/>
          <w:i/>
          <w:sz w:val="24"/>
          <w:szCs w:val="24"/>
        </w:rPr>
        <w:t>heure</w:t>
      </w:r>
      <w:r w:rsidRPr="00EF5686">
        <w:rPr>
          <w:rFonts w:ascii="Times New Roman" w:hAnsi="Times New Roman" w:cs="Times New Roman"/>
          <w:sz w:val="24"/>
          <w:szCs w:val="24"/>
        </w:rPr>
        <w:t>] à l’adresse suivante : [</w:t>
      </w:r>
      <w:r w:rsidRPr="002A24A3">
        <w:rPr>
          <w:rFonts w:ascii="Times New Roman" w:hAnsi="Times New Roman" w:cs="Times New Roman"/>
          <w:i/>
          <w:sz w:val="24"/>
          <w:szCs w:val="24"/>
        </w:rPr>
        <w:t>indiquer l’adresse et le lieu exacts</w:t>
      </w:r>
      <w:r>
        <w:rPr>
          <w:rStyle w:val="Appelnotedebasdep"/>
          <w:rFonts w:ascii="Times New Roman" w:hAnsi="Times New Roman"/>
          <w:sz w:val="24"/>
          <w:szCs w:val="24"/>
        </w:rPr>
        <w:footnoteReference w:id="11"/>
      </w:r>
      <w:r>
        <w:rPr>
          <w:rFonts w:ascii="Times New Roman" w:hAnsi="Times New Roman" w:cs="Times New Roman"/>
          <w:sz w:val="24"/>
          <w:szCs w:val="24"/>
        </w:rPr>
        <w:t>].</w:t>
      </w:r>
    </w:p>
    <w:p w:rsidR="00CE12BE" w:rsidRPr="00CE12BE" w:rsidRDefault="00CE12BE" w:rsidP="00CE12BE">
      <w:pPr>
        <w:spacing w:line="360" w:lineRule="auto"/>
        <w:ind w:left="360"/>
        <w:rPr>
          <w:rFonts w:ascii="Times New Roman" w:hAnsi="Times New Roman" w:cs="Times New Roman"/>
          <w:i/>
          <w:sz w:val="24"/>
          <w:szCs w:val="24"/>
        </w:rPr>
      </w:pPr>
      <w:r w:rsidRPr="00CE12BE">
        <w:rPr>
          <w:rFonts w:ascii="Times New Roman" w:hAnsi="Times New Roman" w:cs="Times New Roman"/>
          <w:sz w:val="24"/>
          <w:szCs w:val="24"/>
        </w:rPr>
        <w:t xml:space="preserve">Nous vous prions d’agréer, Messieurs, Mesdames </w:t>
      </w:r>
      <w:r w:rsidRPr="00CE12BE">
        <w:rPr>
          <w:rFonts w:ascii="Times New Roman" w:hAnsi="Times New Roman" w:cs="Times New Roman"/>
          <w:i/>
          <w:sz w:val="24"/>
          <w:szCs w:val="24"/>
        </w:rPr>
        <w:t>[Formule de politesse]</w:t>
      </w:r>
    </w:p>
    <w:p w:rsidR="00CE12BE" w:rsidRPr="00D32ECC" w:rsidRDefault="00CE12BE" w:rsidP="00CE12BE">
      <w:pPr>
        <w:pStyle w:val="Paragraphedeliste"/>
        <w:spacing w:line="360" w:lineRule="auto"/>
      </w:pPr>
    </w:p>
    <w:p w:rsidR="00CE12BE" w:rsidRPr="00D32ECC" w:rsidRDefault="00CE12BE" w:rsidP="00CE12BE">
      <w:pPr>
        <w:pStyle w:val="Paragraphedeliste"/>
        <w:spacing w:line="360" w:lineRule="auto"/>
      </w:pPr>
    </w:p>
    <w:p w:rsidR="00CE12BE" w:rsidRPr="00CE12BE" w:rsidRDefault="00CE12BE" w:rsidP="00CE12BE">
      <w:pPr>
        <w:pStyle w:val="Paragraphedeliste"/>
        <w:spacing w:line="360" w:lineRule="auto"/>
        <w:rPr>
          <w:rFonts w:ascii="Times New Roman" w:hAnsi="Times New Roman" w:cs="Times New Roman"/>
          <w:i/>
          <w:sz w:val="24"/>
          <w:szCs w:val="24"/>
        </w:rPr>
      </w:pPr>
      <w:r w:rsidRPr="00CE12BE">
        <w:rPr>
          <w:i/>
        </w:rPr>
        <w:tab/>
      </w:r>
      <w:r w:rsidRPr="00CE12BE">
        <w:rPr>
          <w:i/>
        </w:rPr>
        <w:tab/>
      </w:r>
      <w:r w:rsidRPr="00CE12BE">
        <w:rPr>
          <w:i/>
        </w:rPr>
        <w:tab/>
      </w:r>
      <w:r w:rsidRPr="00CE12BE">
        <w:rPr>
          <w:i/>
        </w:rPr>
        <w:tab/>
      </w:r>
      <w:r w:rsidRPr="00CE12BE">
        <w:rPr>
          <w:i/>
        </w:rPr>
        <w:tab/>
      </w:r>
      <w:r w:rsidRPr="00CE12BE">
        <w:rPr>
          <w:i/>
        </w:rPr>
        <w:tab/>
      </w:r>
      <w:r w:rsidRPr="00CE12BE">
        <w:rPr>
          <w:i/>
        </w:rPr>
        <w:tab/>
      </w:r>
      <w:r w:rsidRPr="00CE12BE">
        <w:rPr>
          <w:i/>
        </w:rPr>
        <w:tab/>
        <w:t xml:space="preserve">  </w:t>
      </w:r>
      <w:r w:rsidRPr="00CE12BE">
        <w:rPr>
          <w:rFonts w:ascii="Times New Roman" w:hAnsi="Times New Roman" w:cs="Times New Roman"/>
          <w:i/>
          <w:sz w:val="24"/>
          <w:szCs w:val="24"/>
        </w:rPr>
        <w:t xml:space="preserve">       [Signature]</w:t>
      </w:r>
    </w:p>
    <w:p w:rsidR="00CE12BE" w:rsidRPr="00CE12BE" w:rsidRDefault="00CE12BE" w:rsidP="00CE12BE">
      <w:pPr>
        <w:pStyle w:val="Paragraphedeliste"/>
        <w:spacing w:line="360" w:lineRule="auto"/>
        <w:rPr>
          <w:rFonts w:ascii="Times New Roman" w:hAnsi="Times New Roman" w:cs="Times New Roman"/>
          <w:i/>
          <w:sz w:val="24"/>
          <w:szCs w:val="24"/>
        </w:rPr>
      </w:pP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t xml:space="preserve">      [Nom et titre]</w:t>
      </w:r>
    </w:p>
    <w:p w:rsidR="00CE12BE" w:rsidRPr="00CE12BE" w:rsidRDefault="00CE12BE" w:rsidP="00CE12BE">
      <w:pPr>
        <w:pStyle w:val="Paragraphedeliste"/>
        <w:spacing w:line="360" w:lineRule="auto"/>
        <w:rPr>
          <w:rFonts w:ascii="Times New Roman" w:hAnsi="Times New Roman" w:cs="Times New Roman"/>
          <w:i/>
          <w:sz w:val="24"/>
          <w:szCs w:val="24"/>
        </w:rPr>
      </w:pP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t>[Maître d’Ouvrage]</w:t>
      </w:r>
    </w:p>
    <w:p w:rsidR="00763598" w:rsidRDefault="00763598" w:rsidP="00EF5686">
      <w:pPr>
        <w:rPr>
          <w:rFonts w:ascii="Times New Roman" w:hAnsi="Times New Roman" w:cs="Times New Roman"/>
          <w:sz w:val="24"/>
          <w:szCs w:val="24"/>
        </w:rPr>
      </w:pPr>
    </w:p>
    <w:p w:rsidR="00763598" w:rsidRDefault="00763598" w:rsidP="00EF5686">
      <w:pPr>
        <w:rPr>
          <w:rFonts w:ascii="Times New Roman" w:hAnsi="Times New Roman" w:cs="Times New Roman"/>
          <w:sz w:val="24"/>
          <w:szCs w:val="24"/>
        </w:rPr>
      </w:pPr>
    </w:p>
    <w:p w:rsidR="0046291E" w:rsidRDefault="0046291E" w:rsidP="00EF5686">
      <w:pPr>
        <w:rPr>
          <w:rFonts w:ascii="Times New Roman" w:hAnsi="Times New Roman" w:cs="Times New Roman"/>
          <w:sz w:val="24"/>
          <w:szCs w:val="24"/>
        </w:rPr>
      </w:pPr>
    </w:p>
    <w:p w:rsidR="00763598" w:rsidRDefault="00763598" w:rsidP="00EF5686">
      <w:pPr>
        <w:rPr>
          <w:rFonts w:ascii="Times New Roman" w:hAnsi="Times New Roman" w:cs="Times New Roman"/>
          <w:sz w:val="24"/>
          <w:szCs w:val="24"/>
        </w:rPr>
      </w:pPr>
    </w:p>
    <w:p w:rsidR="00763598" w:rsidRPr="00E00287" w:rsidRDefault="00763598" w:rsidP="00E00287">
      <w:pPr>
        <w:pStyle w:val="Titre2"/>
        <w:jc w:val="center"/>
        <w:rPr>
          <w:rFonts w:eastAsiaTheme="majorEastAsia"/>
          <w:color w:val="000000" w:themeColor="text1"/>
          <w:sz w:val="32"/>
          <w:szCs w:val="32"/>
          <w:lang w:eastAsia="en-US"/>
        </w:rPr>
      </w:pPr>
      <w:bookmarkStart w:id="8" w:name="_Toc494382132"/>
      <w:bookmarkEnd w:id="4"/>
      <w:r w:rsidRPr="00E00287">
        <w:rPr>
          <w:rFonts w:eastAsiaTheme="majorEastAsia"/>
          <w:color w:val="000000" w:themeColor="text1"/>
          <w:sz w:val="32"/>
          <w:szCs w:val="32"/>
          <w:lang w:eastAsia="en-US"/>
        </w:rPr>
        <w:lastRenderedPageBreak/>
        <w:t>Section I : Instructions aux candidats (IC)</w:t>
      </w:r>
      <w:bookmarkEnd w:id="8"/>
    </w:p>
    <w:p w:rsidR="00763598" w:rsidRDefault="00763598" w:rsidP="00EF5686">
      <w:pPr>
        <w:rPr>
          <w:rFonts w:ascii="Times New Roman" w:hAnsi="Times New Roman" w:cs="Times New Roman"/>
          <w:sz w:val="24"/>
          <w:szCs w:val="24"/>
        </w:rPr>
      </w:pPr>
    </w:p>
    <w:p w:rsidR="00763598" w:rsidRPr="00E6567B" w:rsidRDefault="00763598" w:rsidP="00223E49">
      <w:pPr>
        <w:jc w:val="center"/>
        <w:rPr>
          <w:rFonts w:ascii="Times New Roman" w:hAnsi="Times New Roman" w:cs="Times New Roman"/>
          <w:b/>
          <w:sz w:val="24"/>
          <w:szCs w:val="24"/>
        </w:rPr>
      </w:pPr>
      <w:r w:rsidRPr="00E6567B">
        <w:rPr>
          <w:rFonts w:ascii="Times New Roman" w:hAnsi="Times New Roman" w:cs="Times New Roman"/>
          <w:b/>
          <w:sz w:val="24"/>
          <w:szCs w:val="24"/>
        </w:rPr>
        <w:t>Table des clauses</w:t>
      </w:r>
    </w:p>
    <w:p w:rsidR="00763598" w:rsidRPr="00E6567B" w:rsidRDefault="00763598" w:rsidP="00245B49">
      <w:pPr>
        <w:rPr>
          <w:sz w:val="24"/>
          <w:szCs w:val="24"/>
        </w:rPr>
        <w:sectPr w:rsidR="00763598" w:rsidRPr="00E6567B" w:rsidSect="00441685">
          <w:headerReference w:type="default" r:id="rId9"/>
          <w:footerReference w:type="default" r:id="rId10"/>
          <w:headerReference w:type="first" r:id="rId11"/>
          <w:pgSz w:w="11906" w:h="16838"/>
          <w:pgMar w:top="1417" w:right="1417" w:bottom="1417" w:left="1276" w:header="708" w:footer="708" w:gutter="0"/>
          <w:pgNumType w:start="1"/>
          <w:cols w:space="708"/>
          <w:titlePg/>
          <w:docGrid w:linePitch="360"/>
        </w:sectPr>
      </w:pPr>
    </w:p>
    <w:p w:rsidR="003D6E55" w:rsidRPr="0046291E" w:rsidRDefault="00763598" w:rsidP="00FD62F1">
      <w:pPr>
        <w:pStyle w:val="TM1"/>
        <w:rPr>
          <w:rFonts w:asciiTheme="minorHAnsi" w:hAnsiTheme="minorHAnsi" w:cstheme="minorBidi"/>
          <w:b w:val="0"/>
          <w:noProof/>
          <w:sz w:val="24"/>
          <w:szCs w:val="24"/>
        </w:rPr>
      </w:pPr>
      <w:r w:rsidRPr="0046291E">
        <w:rPr>
          <w:b w:val="0"/>
          <w:sz w:val="24"/>
          <w:szCs w:val="24"/>
        </w:rPr>
        <w:lastRenderedPageBreak/>
        <w:fldChar w:fldCharType="begin"/>
      </w:r>
      <w:r w:rsidRPr="0046291E">
        <w:rPr>
          <w:b w:val="0"/>
          <w:sz w:val="24"/>
          <w:szCs w:val="24"/>
        </w:rPr>
        <w:instrText xml:space="preserve"> TOC \b hassane1 \* MERGEFORMAT </w:instrText>
      </w:r>
      <w:r w:rsidRPr="0046291E">
        <w:rPr>
          <w:b w:val="0"/>
          <w:sz w:val="24"/>
          <w:szCs w:val="24"/>
        </w:rPr>
        <w:fldChar w:fldCharType="separate"/>
      </w:r>
      <w:r w:rsidR="003D6E55" w:rsidRPr="0046291E">
        <w:rPr>
          <w:b w:val="0"/>
          <w:noProof/>
          <w:sz w:val="24"/>
          <w:szCs w:val="24"/>
        </w:rPr>
        <w:t>1.</w:t>
      </w:r>
      <w:r w:rsidR="003F41D1" w:rsidRPr="0046291E">
        <w:rPr>
          <w:rFonts w:asciiTheme="minorHAnsi" w:hAnsiTheme="minorHAnsi" w:cstheme="minorBidi"/>
          <w:b w:val="0"/>
          <w:noProof/>
          <w:sz w:val="24"/>
          <w:szCs w:val="24"/>
        </w:rPr>
        <w:t xml:space="preserve"> </w:t>
      </w:r>
      <w:r w:rsidR="003D6E55" w:rsidRPr="0046291E">
        <w:rPr>
          <w:b w:val="0"/>
          <w:noProof/>
          <w:sz w:val="24"/>
          <w:szCs w:val="24"/>
        </w:rPr>
        <w:t>Objet du marché</w:t>
      </w:r>
      <w:r w:rsidR="003D6E55" w:rsidRPr="0046291E">
        <w:rPr>
          <w:b w:val="0"/>
          <w:noProof/>
          <w:sz w:val="24"/>
          <w:szCs w:val="24"/>
        </w:rPr>
        <w:tab/>
      </w:r>
      <w:r w:rsidR="003D6E55" w:rsidRPr="0046291E">
        <w:rPr>
          <w:b w:val="0"/>
          <w:noProof/>
          <w:sz w:val="24"/>
          <w:szCs w:val="24"/>
        </w:rPr>
        <w:fldChar w:fldCharType="begin"/>
      </w:r>
      <w:r w:rsidR="003D6E55" w:rsidRPr="0046291E">
        <w:rPr>
          <w:b w:val="0"/>
          <w:noProof/>
          <w:sz w:val="24"/>
          <w:szCs w:val="24"/>
        </w:rPr>
        <w:instrText xml:space="preserve"> PAGEREF _Toc494445333 \h </w:instrText>
      </w:r>
      <w:r w:rsidR="003D6E55" w:rsidRPr="0046291E">
        <w:rPr>
          <w:b w:val="0"/>
          <w:noProof/>
          <w:sz w:val="24"/>
          <w:szCs w:val="24"/>
        </w:rPr>
      </w:r>
      <w:r w:rsidR="003D6E55" w:rsidRPr="0046291E">
        <w:rPr>
          <w:b w:val="0"/>
          <w:noProof/>
          <w:sz w:val="24"/>
          <w:szCs w:val="24"/>
        </w:rPr>
        <w:fldChar w:fldCharType="separate"/>
      </w:r>
      <w:r w:rsidR="00430ACA">
        <w:rPr>
          <w:b w:val="0"/>
          <w:noProof/>
          <w:sz w:val="24"/>
          <w:szCs w:val="24"/>
        </w:rPr>
        <w:t>3</w:t>
      </w:r>
      <w:r w:rsidR="003D6E55"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2.</w:t>
      </w:r>
      <w:r w:rsidR="003F41D1" w:rsidRPr="0046291E">
        <w:rPr>
          <w:rFonts w:asciiTheme="minorHAnsi" w:hAnsiTheme="minorHAnsi" w:cstheme="minorBidi"/>
          <w:b w:val="0"/>
          <w:noProof/>
          <w:sz w:val="24"/>
          <w:szCs w:val="24"/>
        </w:rPr>
        <w:t xml:space="preserve"> </w:t>
      </w:r>
      <w:r w:rsidRPr="0046291E">
        <w:rPr>
          <w:b w:val="0"/>
          <w:noProof/>
          <w:sz w:val="24"/>
          <w:szCs w:val="24"/>
        </w:rPr>
        <w:t>Origine des fonds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_Toc494445334 \h </w:instrText>
      </w:r>
      <w:r w:rsidRPr="0046291E">
        <w:rPr>
          <w:b w:val="0"/>
          <w:noProof/>
          <w:sz w:val="24"/>
          <w:szCs w:val="24"/>
        </w:rPr>
      </w:r>
      <w:r w:rsidRPr="0046291E">
        <w:rPr>
          <w:b w:val="0"/>
          <w:noProof/>
          <w:sz w:val="24"/>
          <w:szCs w:val="24"/>
        </w:rPr>
        <w:fldChar w:fldCharType="separate"/>
      </w:r>
      <w:r w:rsidR="00430ACA">
        <w:rPr>
          <w:b w:val="0"/>
          <w:noProof/>
          <w:sz w:val="24"/>
          <w:szCs w:val="24"/>
        </w:rPr>
        <w:t>3</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3.</w:t>
      </w:r>
      <w:r w:rsidR="003F41D1" w:rsidRPr="0046291E">
        <w:rPr>
          <w:rFonts w:asciiTheme="minorHAnsi" w:hAnsiTheme="minorHAnsi" w:cstheme="minorBidi"/>
          <w:b w:val="0"/>
          <w:noProof/>
          <w:sz w:val="24"/>
          <w:szCs w:val="24"/>
        </w:rPr>
        <w:t xml:space="preserve"> </w:t>
      </w:r>
      <w:r w:rsidRPr="0046291E">
        <w:rPr>
          <w:b w:val="0"/>
          <w:noProof/>
          <w:sz w:val="24"/>
          <w:szCs w:val="24"/>
        </w:rPr>
        <w:t>Sanction des fautes commises par les candidats, soumissionnaires ou titulaires de marchés public</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_Toc494445335 \h </w:instrText>
      </w:r>
      <w:r w:rsidRPr="0046291E">
        <w:rPr>
          <w:b w:val="0"/>
          <w:noProof/>
          <w:sz w:val="24"/>
          <w:szCs w:val="24"/>
        </w:rPr>
      </w:r>
      <w:r w:rsidRPr="0046291E">
        <w:rPr>
          <w:b w:val="0"/>
          <w:noProof/>
          <w:sz w:val="24"/>
          <w:szCs w:val="24"/>
        </w:rPr>
        <w:fldChar w:fldCharType="separate"/>
      </w:r>
      <w:r w:rsidR="00430ACA">
        <w:rPr>
          <w:b w:val="0"/>
          <w:noProof/>
          <w:sz w:val="24"/>
          <w:szCs w:val="24"/>
        </w:rPr>
        <w:t>3</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4.</w:t>
      </w:r>
      <w:r w:rsidR="003F41D1" w:rsidRPr="0046291E">
        <w:rPr>
          <w:rFonts w:asciiTheme="minorHAnsi" w:hAnsiTheme="minorHAnsi" w:cstheme="minorBidi"/>
          <w:b w:val="0"/>
          <w:noProof/>
          <w:sz w:val="24"/>
          <w:szCs w:val="24"/>
        </w:rPr>
        <w:t xml:space="preserve"> </w:t>
      </w:r>
      <w:r w:rsidRPr="0046291E">
        <w:rPr>
          <w:b w:val="0"/>
          <w:noProof/>
          <w:sz w:val="24"/>
          <w:szCs w:val="24"/>
        </w:rPr>
        <w:t>Conditions à remplir pour prendre part aux marchés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_Toc494445336 \h </w:instrText>
      </w:r>
      <w:r w:rsidRPr="0046291E">
        <w:rPr>
          <w:b w:val="0"/>
          <w:noProof/>
          <w:sz w:val="24"/>
          <w:szCs w:val="24"/>
        </w:rPr>
      </w:r>
      <w:r w:rsidRPr="0046291E">
        <w:rPr>
          <w:b w:val="0"/>
          <w:noProof/>
          <w:sz w:val="24"/>
          <w:szCs w:val="24"/>
        </w:rPr>
        <w:fldChar w:fldCharType="separate"/>
      </w:r>
      <w:r w:rsidR="00430ACA">
        <w:rPr>
          <w:b w:val="0"/>
          <w:noProof/>
          <w:sz w:val="24"/>
          <w:szCs w:val="24"/>
        </w:rPr>
        <w:t>5</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5.</w:t>
      </w:r>
      <w:r w:rsidR="003F41D1" w:rsidRPr="0046291E">
        <w:rPr>
          <w:rFonts w:asciiTheme="minorHAnsi" w:hAnsiTheme="minorHAnsi" w:cstheme="minorBidi"/>
          <w:b w:val="0"/>
          <w:noProof/>
          <w:sz w:val="24"/>
          <w:szCs w:val="24"/>
        </w:rPr>
        <w:t xml:space="preserve"> </w:t>
      </w:r>
      <w:r w:rsidRPr="0046291E">
        <w:rPr>
          <w:b w:val="0"/>
          <w:noProof/>
          <w:sz w:val="24"/>
          <w:szCs w:val="24"/>
        </w:rPr>
        <w:t>Qualification des candidats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_Toc494445337 \h </w:instrText>
      </w:r>
      <w:r w:rsidRPr="0046291E">
        <w:rPr>
          <w:b w:val="0"/>
          <w:noProof/>
          <w:sz w:val="24"/>
          <w:szCs w:val="24"/>
        </w:rPr>
      </w:r>
      <w:r w:rsidRPr="0046291E">
        <w:rPr>
          <w:b w:val="0"/>
          <w:noProof/>
          <w:sz w:val="24"/>
          <w:szCs w:val="24"/>
        </w:rPr>
        <w:fldChar w:fldCharType="separate"/>
      </w:r>
      <w:r w:rsidR="00430ACA">
        <w:rPr>
          <w:b w:val="0"/>
          <w:noProof/>
          <w:sz w:val="24"/>
          <w:szCs w:val="24"/>
        </w:rPr>
        <w:t>6</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6.</w:t>
      </w:r>
      <w:r w:rsidR="003F41D1" w:rsidRPr="0046291E">
        <w:rPr>
          <w:rFonts w:asciiTheme="minorHAnsi" w:hAnsiTheme="minorHAnsi" w:cstheme="minorBidi"/>
          <w:b w:val="0"/>
          <w:noProof/>
          <w:sz w:val="24"/>
          <w:szCs w:val="24"/>
        </w:rPr>
        <w:t xml:space="preserve"> </w:t>
      </w:r>
      <w:r w:rsidRPr="0046291E">
        <w:rPr>
          <w:b w:val="0"/>
          <w:noProof/>
          <w:sz w:val="24"/>
          <w:szCs w:val="24"/>
        </w:rPr>
        <w:t>Sections du Dossier d’appel d’offre</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_Toc494445338 \h </w:instrText>
      </w:r>
      <w:r w:rsidRPr="0046291E">
        <w:rPr>
          <w:b w:val="0"/>
          <w:noProof/>
          <w:sz w:val="24"/>
          <w:szCs w:val="24"/>
        </w:rPr>
      </w:r>
      <w:r w:rsidRPr="0046291E">
        <w:rPr>
          <w:b w:val="0"/>
          <w:noProof/>
          <w:sz w:val="24"/>
          <w:szCs w:val="24"/>
        </w:rPr>
        <w:fldChar w:fldCharType="separate"/>
      </w:r>
      <w:r w:rsidR="00430ACA">
        <w:rPr>
          <w:b w:val="0"/>
          <w:noProof/>
          <w:sz w:val="24"/>
          <w:szCs w:val="24"/>
        </w:rPr>
        <w:t>6</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7.</w:t>
      </w:r>
      <w:r w:rsidR="003F41D1" w:rsidRPr="0046291E">
        <w:rPr>
          <w:rFonts w:asciiTheme="minorHAnsi" w:hAnsiTheme="minorHAnsi" w:cstheme="minorBidi"/>
          <w:b w:val="0"/>
          <w:noProof/>
          <w:sz w:val="24"/>
          <w:szCs w:val="24"/>
        </w:rPr>
        <w:t xml:space="preserve"> </w:t>
      </w:r>
      <w:r w:rsidRPr="0046291E">
        <w:rPr>
          <w:b w:val="0"/>
          <w:noProof/>
          <w:sz w:val="24"/>
          <w:szCs w:val="24"/>
        </w:rPr>
        <w:t>Eclaircissements apportés au Dossier d’appel d’offres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_Toc494445339 \h </w:instrText>
      </w:r>
      <w:r w:rsidRPr="0046291E">
        <w:rPr>
          <w:b w:val="0"/>
          <w:noProof/>
          <w:sz w:val="24"/>
          <w:szCs w:val="24"/>
        </w:rPr>
      </w:r>
      <w:r w:rsidRPr="0046291E">
        <w:rPr>
          <w:b w:val="0"/>
          <w:noProof/>
          <w:sz w:val="24"/>
          <w:szCs w:val="24"/>
        </w:rPr>
        <w:fldChar w:fldCharType="separate"/>
      </w:r>
      <w:r w:rsidR="00430ACA">
        <w:rPr>
          <w:b w:val="0"/>
          <w:noProof/>
          <w:sz w:val="24"/>
          <w:szCs w:val="24"/>
        </w:rPr>
        <w:t>7</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8.</w:t>
      </w:r>
      <w:r w:rsidR="003F41D1" w:rsidRPr="0046291E">
        <w:rPr>
          <w:rFonts w:asciiTheme="minorHAnsi" w:hAnsiTheme="minorHAnsi" w:cstheme="minorBidi"/>
          <w:b w:val="0"/>
          <w:noProof/>
          <w:sz w:val="24"/>
          <w:szCs w:val="24"/>
        </w:rPr>
        <w:t xml:space="preserve"> </w:t>
      </w:r>
      <w:r w:rsidRPr="0046291E">
        <w:rPr>
          <w:b w:val="0"/>
          <w:noProof/>
          <w:sz w:val="24"/>
          <w:szCs w:val="24"/>
        </w:rPr>
        <w:t>Modifications apportées au Dossier d’appel d’offre</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_Toc494445340 \h </w:instrText>
      </w:r>
      <w:r w:rsidRPr="0046291E">
        <w:rPr>
          <w:b w:val="0"/>
          <w:noProof/>
          <w:sz w:val="24"/>
          <w:szCs w:val="24"/>
        </w:rPr>
      </w:r>
      <w:r w:rsidRPr="0046291E">
        <w:rPr>
          <w:b w:val="0"/>
          <w:noProof/>
          <w:sz w:val="24"/>
          <w:szCs w:val="24"/>
        </w:rPr>
        <w:fldChar w:fldCharType="separate"/>
      </w:r>
      <w:r w:rsidR="00430ACA">
        <w:rPr>
          <w:b w:val="0"/>
          <w:noProof/>
          <w:sz w:val="24"/>
          <w:szCs w:val="24"/>
        </w:rPr>
        <w:t>7</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9.</w:t>
      </w:r>
      <w:r w:rsidR="003F41D1" w:rsidRPr="0046291E">
        <w:rPr>
          <w:rFonts w:asciiTheme="minorHAnsi" w:hAnsiTheme="minorHAnsi" w:cstheme="minorBidi"/>
          <w:b w:val="0"/>
          <w:noProof/>
          <w:sz w:val="24"/>
          <w:szCs w:val="24"/>
        </w:rPr>
        <w:t xml:space="preserve"> </w:t>
      </w:r>
      <w:r w:rsidRPr="0046291E">
        <w:rPr>
          <w:b w:val="0"/>
          <w:noProof/>
          <w:sz w:val="24"/>
          <w:szCs w:val="24"/>
        </w:rPr>
        <w:t>Frais de soumission</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_Toc494445341 \h </w:instrText>
      </w:r>
      <w:r w:rsidRPr="0046291E">
        <w:rPr>
          <w:b w:val="0"/>
          <w:noProof/>
          <w:sz w:val="24"/>
          <w:szCs w:val="24"/>
        </w:rPr>
      </w:r>
      <w:r w:rsidRPr="0046291E">
        <w:rPr>
          <w:b w:val="0"/>
          <w:noProof/>
          <w:sz w:val="24"/>
          <w:szCs w:val="24"/>
        </w:rPr>
        <w:fldChar w:fldCharType="separate"/>
      </w:r>
      <w:r w:rsidR="00430ACA">
        <w:rPr>
          <w:b w:val="0"/>
          <w:noProof/>
          <w:sz w:val="24"/>
          <w:szCs w:val="24"/>
        </w:rPr>
        <w:t>7</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10.</w:t>
      </w:r>
      <w:r w:rsidR="003F41D1" w:rsidRPr="0046291E">
        <w:rPr>
          <w:rFonts w:asciiTheme="minorHAnsi" w:hAnsiTheme="minorHAnsi" w:cstheme="minorBidi"/>
          <w:b w:val="0"/>
          <w:noProof/>
          <w:sz w:val="24"/>
          <w:szCs w:val="24"/>
        </w:rPr>
        <w:t xml:space="preserve"> </w:t>
      </w:r>
      <w:r w:rsidRPr="0046291E">
        <w:rPr>
          <w:b w:val="0"/>
          <w:noProof/>
          <w:sz w:val="24"/>
          <w:szCs w:val="24"/>
        </w:rPr>
        <w:t>Langue de l’offre</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_Toc494445342 \h </w:instrText>
      </w:r>
      <w:r w:rsidRPr="0046291E">
        <w:rPr>
          <w:b w:val="0"/>
          <w:noProof/>
          <w:sz w:val="24"/>
          <w:szCs w:val="24"/>
        </w:rPr>
      </w:r>
      <w:r w:rsidRPr="0046291E">
        <w:rPr>
          <w:b w:val="0"/>
          <w:noProof/>
          <w:sz w:val="24"/>
          <w:szCs w:val="24"/>
        </w:rPr>
        <w:fldChar w:fldCharType="separate"/>
      </w:r>
      <w:r w:rsidR="00430ACA">
        <w:rPr>
          <w:b w:val="0"/>
          <w:noProof/>
          <w:sz w:val="24"/>
          <w:szCs w:val="24"/>
        </w:rPr>
        <w:t>7</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11.</w:t>
      </w:r>
      <w:r w:rsidR="003F41D1" w:rsidRPr="0046291E">
        <w:rPr>
          <w:rFonts w:asciiTheme="minorHAnsi" w:hAnsiTheme="minorHAnsi" w:cstheme="minorBidi"/>
          <w:b w:val="0"/>
          <w:noProof/>
          <w:sz w:val="24"/>
          <w:szCs w:val="24"/>
        </w:rPr>
        <w:t xml:space="preserve"> </w:t>
      </w:r>
      <w:r w:rsidRPr="0046291E">
        <w:rPr>
          <w:b w:val="0"/>
          <w:noProof/>
          <w:sz w:val="24"/>
          <w:szCs w:val="24"/>
        </w:rPr>
        <w:t>Documents constitutifs de l’offre</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_Toc494445343 \h </w:instrText>
      </w:r>
      <w:r w:rsidRPr="0046291E">
        <w:rPr>
          <w:b w:val="0"/>
          <w:noProof/>
          <w:sz w:val="24"/>
          <w:szCs w:val="24"/>
        </w:rPr>
      </w:r>
      <w:r w:rsidRPr="0046291E">
        <w:rPr>
          <w:b w:val="0"/>
          <w:noProof/>
          <w:sz w:val="24"/>
          <w:szCs w:val="24"/>
        </w:rPr>
        <w:fldChar w:fldCharType="separate"/>
      </w:r>
      <w:r w:rsidR="00430ACA">
        <w:rPr>
          <w:b w:val="0"/>
          <w:noProof/>
          <w:sz w:val="24"/>
          <w:szCs w:val="24"/>
        </w:rPr>
        <w:t>8</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12.</w:t>
      </w:r>
      <w:r w:rsidR="003F41D1" w:rsidRPr="0046291E">
        <w:rPr>
          <w:rFonts w:asciiTheme="minorHAnsi" w:hAnsiTheme="minorHAnsi" w:cstheme="minorBidi"/>
          <w:b w:val="0"/>
          <w:noProof/>
          <w:sz w:val="24"/>
          <w:szCs w:val="24"/>
        </w:rPr>
        <w:t xml:space="preserve"> </w:t>
      </w:r>
      <w:r w:rsidRPr="0046291E">
        <w:rPr>
          <w:b w:val="0"/>
          <w:noProof/>
          <w:sz w:val="24"/>
          <w:szCs w:val="24"/>
        </w:rPr>
        <w:t>Lettre de soumission de l’offre et bordereaux des prix</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_Toc494445344 \h </w:instrText>
      </w:r>
      <w:r w:rsidRPr="0046291E">
        <w:rPr>
          <w:b w:val="0"/>
          <w:noProof/>
          <w:sz w:val="24"/>
          <w:szCs w:val="24"/>
        </w:rPr>
      </w:r>
      <w:r w:rsidRPr="0046291E">
        <w:rPr>
          <w:b w:val="0"/>
          <w:noProof/>
          <w:sz w:val="24"/>
          <w:szCs w:val="24"/>
        </w:rPr>
        <w:fldChar w:fldCharType="separate"/>
      </w:r>
      <w:r w:rsidR="00430ACA">
        <w:rPr>
          <w:b w:val="0"/>
          <w:noProof/>
          <w:sz w:val="24"/>
          <w:szCs w:val="24"/>
        </w:rPr>
        <w:t>8</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13.</w:t>
      </w:r>
      <w:r w:rsidR="003F41D1" w:rsidRPr="0046291E">
        <w:rPr>
          <w:rFonts w:asciiTheme="minorHAnsi" w:hAnsiTheme="minorHAnsi" w:cstheme="minorBidi"/>
          <w:b w:val="0"/>
          <w:noProof/>
          <w:sz w:val="24"/>
          <w:szCs w:val="24"/>
        </w:rPr>
        <w:t xml:space="preserve"> </w:t>
      </w:r>
      <w:r w:rsidRPr="0046291E">
        <w:rPr>
          <w:b w:val="0"/>
          <w:noProof/>
          <w:sz w:val="24"/>
          <w:szCs w:val="24"/>
        </w:rPr>
        <w:t>Variantes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_Toc494445345 \h </w:instrText>
      </w:r>
      <w:r w:rsidRPr="0046291E">
        <w:rPr>
          <w:b w:val="0"/>
          <w:noProof/>
          <w:sz w:val="24"/>
          <w:szCs w:val="24"/>
        </w:rPr>
      </w:r>
      <w:r w:rsidRPr="0046291E">
        <w:rPr>
          <w:b w:val="0"/>
          <w:noProof/>
          <w:sz w:val="24"/>
          <w:szCs w:val="24"/>
        </w:rPr>
        <w:fldChar w:fldCharType="separate"/>
      </w:r>
      <w:r w:rsidR="00430ACA">
        <w:rPr>
          <w:b w:val="0"/>
          <w:noProof/>
          <w:sz w:val="24"/>
          <w:szCs w:val="24"/>
        </w:rPr>
        <w:t>8</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14.</w:t>
      </w:r>
      <w:r w:rsidR="003F41D1" w:rsidRPr="0046291E">
        <w:rPr>
          <w:rFonts w:asciiTheme="minorHAnsi" w:hAnsiTheme="minorHAnsi" w:cstheme="minorBidi"/>
          <w:b w:val="0"/>
          <w:noProof/>
          <w:sz w:val="24"/>
          <w:szCs w:val="24"/>
        </w:rPr>
        <w:t xml:space="preserve"> </w:t>
      </w:r>
      <w:r w:rsidRPr="0046291E">
        <w:rPr>
          <w:b w:val="0"/>
          <w:noProof/>
          <w:sz w:val="24"/>
          <w:szCs w:val="24"/>
        </w:rPr>
        <w:t>Prix de l’offre et rabais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_Toc494445346 \h </w:instrText>
      </w:r>
      <w:r w:rsidRPr="0046291E">
        <w:rPr>
          <w:b w:val="0"/>
          <w:noProof/>
          <w:sz w:val="24"/>
          <w:szCs w:val="24"/>
        </w:rPr>
      </w:r>
      <w:r w:rsidRPr="0046291E">
        <w:rPr>
          <w:b w:val="0"/>
          <w:noProof/>
          <w:sz w:val="24"/>
          <w:szCs w:val="24"/>
        </w:rPr>
        <w:fldChar w:fldCharType="separate"/>
      </w:r>
      <w:r w:rsidR="00430ACA">
        <w:rPr>
          <w:b w:val="0"/>
          <w:noProof/>
          <w:sz w:val="24"/>
          <w:szCs w:val="24"/>
        </w:rPr>
        <w:t>8</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15.</w:t>
      </w:r>
      <w:r w:rsidR="003F41D1" w:rsidRPr="0046291E">
        <w:rPr>
          <w:rFonts w:asciiTheme="minorHAnsi" w:hAnsiTheme="minorHAnsi" w:cstheme="minorBidi"/>
          <w:b w:val="0"/>
          <w:noProof/>
          <w:sz w:val="24"/>
          <w:szCs w:val="24"/>
        </w:rPr>
        <w:t xml:space="preserve"> </w:t>
      </w:r>
      <w:r w:rsidRPr="0046291E">
        <w:rPr>
          <w:b w:val="0"/>
          <w:noProof/>
          <w:sz w:val="24"/>
          <w:szCs w:val="24"/>
        </w:rPr>
        <w:t>Monnaie de l’offre</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_Toc494445347 \h </w:instrText>
      </w:r>
      <w:r w:rsidRPr="0046291E">
        <w:rPr>
          <w:b w:val="0"/>
          <w:noProof/>
          <w:sz w:val="24"/>
          <w:szCs w:val="24"/>
        </w:rPr>
      </w:r>
      <w:r w:rsidRPr="0046291E">
        <w:rPr>
          <w:b w:val="0"/>
          <w:noProof/>
          <w:sz w:val="24"/>
          <w:szCs w:val="24"/>
        </w:rPr>
        <w:fldChar w:fldCharType="separate"/>
      </w:r>
      <w:r w:rsidR="00430ACA">
        <w:rPr>
          <w:b w:val="0"/>
          <w:noProof/>
          <w:sz w:val="24"/>
          <w:szCs w:val="24"/>
        </w:rPr>
        <w:t>9</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16.</w:t>
      </w:r>
      <w:r w:rsidR="003F41D1" w:rsidRPr="0046291E">
        <w:rPr>
          <w:rFonts w:asciiTheme="minorHAnsi" w:hAnsiTheme="minorHAnsi" w:cstheme="minorBidi"/>
          <w:b w:val="0"/>
          <w:noProof/>
          <w:sz w:val="24"/>
          <w:szCs w:val="24"/>
        </w:rPr>
        <w:t xml:space="preserve"> </w:t>
      </w:r>
      <w:r w:rsidRPr="0046291E">
        <w:rPr>
          <w:b w:val="0"/>
          <w:noProof/>
          <w:sz w:val="24"/>
          <w:szCs w:val="24"/>
        </w:rPr>
        <w:t>Documents attestant que le candidat est admis à concourir</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_Toc494445348 \h </w:instrText>
      </w:r>
      <w:r w:rsidRPr="0046291E">
        <w:rPr>
          <w:b w:val="0"/>
          <w:noProof/>
          <w:sz w:val="24"/>
          <w:szCs w:val="24"/>
        </w:rPr>
      </w:r>
      <w:r w:rsidRPr="0046291E">
        <w:rPr>
          <w:b w:val="0"/>
          <w:noProof/>
          <w:sz w:val="24"/>
          <w:szCs w:val="24"/>
        </w:rPr>
        <w:fldChar w:fldCharType="separate"/>
      </w:r>
      <w:r w:rsidR="00430ACA">
        <w:rPr>
          <w:b w:val="0"/>
          <w:noProof/>
          <w:sz w:val="24"/>
          <w:szCs w:val="24"/>
        </w:rPr>
        <w:t>10</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17.</w:t>
      </w:r>
      <w:r w:rsidR="003F41D1" w:rsidRPr="0046291E">
        <w:rPr>
          <w:rFonts w:asciiTheme="minorHAnsi" w:hAnsiTheme="minorHAnsi" w:cstheme="minorBidi"/>
          <w:b w:val="0"/>
          <w:noProof/>
          <w:sz w:val="24"/>
          <w:szCs w:val="24"/>
        </w:rPr>
        <w:t xml:space="preserve"> </w:t>
      </w:r>
      <w:r w:rsidRPr="0046291E">
        <w:rPr>
          <w:b w:val="0"/>
          <w:noProof/>
          <w:sz w:val="24"/>
          <w:szCs w:val="24"/>
        </w:rPr>
        <w:t>Documents attestant de la conformité des Fournitures et/ou Services connexes au Dossier d’appel d’offre</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_Toc494445349 \h </w:instrText>
      </w:r>
      <w:r w:rsidRPr="0046291E">
        <w:rPr>
          <w:b w:val="0"/>
          <w:noProof/>
          <w:sz w:val="24"/>
          <w:szCs w:val="24"/>
        </w:rPr>
      </w:r>
      <w:r w:rsidRPr="0046291E">
        <w:rPr>
          <w:b w:val="0"/>
          <w:noProof/>
          <w:sz w:val="24"/>
          <w:szCs w:val="24"/>
        </w:rPr>
        <w:fldChar w:fldCharType="separate"/>
      </w:r>
      <w:r w:rsidR="00430ACA">
        <w:rPr>
          <w:b w:val="0"/>
          <w:noProof/>
          <w:sz w:val="24"/>
          <w:szCs w:val="24"/>
        </w:rPr>
        <w:t>10</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18.</w:t>
      </w:r>
      <w:r w:rsidR="003F41D1" w:rsidRPr="0046291E">
        <w:rPr>
          <w:rFonts w:asciiTheme="minorHAnsi" w:hAnsiTheme="minorHAnsi" w:cstheme="minorBidi"/>
          <w:b w:val="0"/>
          <w:noProof/>
          <w:sz w:val="24"/>
          <w:szCs w:val="24"/>
        </w:rPr>
        <w:t xml:space="preserve"> </w:t>
      </w:r>
      <w:r w:rsidRPr="0046291E">
        <w:rPr>
          <w:b w:val="0"/>
          <w:noProof/>
          <w:sz w:val="24"/>
          <w:szCs w:val="24"/>
        </w:rPr>
        <w:t>Documents attestant des qualifications du Soumissionnaire</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_Toc494445350 \h </w:instrText>
      </w:r>
      <w:r w:rsidRPr="0046291E">
        <w:rPr>
          <w:b w:val="0"/>
          <w:noProof/>
          <w:sz w:val="24"/>
          <w:szCs w:val="24"/>
        </w:rPr>
      </w:r>
      <w:r w:rsidRPr="0046291E">
        <w:rPr>
          <w:b w:val="0"/>
          <w:noProof/>
          <w:sz w:val="24"/>
          <w:szCs w:val="24"/>
        </w:rPr>
        <w:fldChar w:fldCharType="separate"/>
      </w:r>
      <w:r w:rsidR="00430ACA">
        <w:rPr>
          <w:b w:val="0"/>
          <w:noProof/>
          <w:sz w:val="24"/>
          <w:szCs w:val="24"/>
        </w:rPr>
        <w:t>10</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19.</w:t>
      </w:r>
      <w:r w:rsidR="003F41D1" w:rsidRPr="0046291E">
        <w:rPr>
          <w:rFonts w:asciiTheme="minorHAnsi" w:hAnsiTheme="minorHAnsi" w:cstheme="minorBidi"/>
          <w:b w:val="0"/>
          <w:noProof/>
          <w:sz w:val="24"/>
          <w:szCs w:val="24"/>
        </w:rPr>
        <w:t xml:space="preserve"> </w:t>
      </w:r>
      <w:r w:rsidRPr="0046291E">
        <w:rPr>
          <w:b w:val="0"/>
          <w:noProof/>
          <w:sz w:val="24"/>
          <w:szCs w:val="24"/>
        </w:rPr>
        <w:t>Période de validité des offres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_Toc494445351 \h </w:instrText>
      </w:r>
      <w:r w:rsidRPr="0046291E">
        <w:rPr>
          <w:b w:val="0"/>
          <w:noProof/>
          <w:sz w:val="24"/>
          <w:szCs w:val="24"/>
        </w:rPr>
      </w:r>
      <w:r w:rsidRPr="0046291E">
        <w:rPr>
          <w:b w:val="0"/>
          <w:noProof/>
          <w:sz w:val="24"/>
          <w:szCs w:val="24"/>
        </w:rPr>
        <w:fldChar w:fldCharType="separate"/>
      </w:r>
      <w:r w:rsidR="00430ACA">
        <w:rPr>
          <w:b w:val="0"/>
          <w:noProof/>
          <w:sz w:val="24"/>
          <w:szCs w:val="24"/>
        </w:rPr>
        <w:t>11</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20.</w:t>
      </w:r>
      <w:r w:rsidR="003F41D1" w:rsidRPr="0046291E">
        <w:rPr>
          <w:rFonts w:asciiTheme="minorHAnsi" w:hAnsiTheme="minorHAnsi" w:cstheme="minorBidi"/>
          <w:b w:val="0"/>
          <w:noProof/>
          <w:sz w:val="24"/>
          <w:szCs w:val="24"/>
        </w:rPr>
        <w:t xml:space="preserve"> </w:t>
      </w:r>
      <w:r w:rsidRPr="0046291E">
        <w:rPr>
          <w:b w:val="0"/>
          <w:noProof/>
          <w:sz w:val="24"/>
          <w:szCs w:val="24"/>
        </w:rPr>
        <w:t>Garantie de soumission</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_Toc494445352 \h </w:instrText>
      </w:r>
      <w:r w:rsidRPr="0046291E">
        <w:rPr>
          <w:b w:val="0"/>
          <w:noProof/>
          <w:sz w:val="24"/>
          <w:szCs w:val="24"/>
        </w:rPr>
      </w:r>
      <w:r w:rsidRPr="0046291E">
        <w:rPr>
          <w:b w:val="0"/>
          <w:noProof/>
          <w:sz w:val="24"/>
          <w:szCs w:val="24"/>
        </w:rPr>
        <w:fldChar w:fldCharType="separate"/>
      </w:r>
      <w:r w:rsidR="00430ACA">
        <w:rPr>
          <w:b w:val="0"/>
          <w:noProof/>
          <w:sz w:val="24"/>
          <w:szCs w:val="24"/>
        </w:rPr>
        <w:t>11</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21.</w:t>
      </w:r>
      <w:r w:rsidR="003F41D1" w:rsidRPr="0046291E">
        <w:rPr>
          <w:rFonts w:asciiTheme="minorHAnsi" w:hAnsiTheme="minorHAnsi" w:cstheme="minorBidi"/>
          <w:b w:val="0"/>
          <w:noProof/>
          <w:sz w:val="24"/>
          <w:szCs w:val="24"/>
        </w:rPr>
        <w:t xml:space="preserve"> </w:t>
      </w:r>
      <w:r w:rsidRPr="0046291E">
        <w:rPr>
          <w:b w:val="0"/>
          <w:noProof/>
          <w:sz w:val="24"/>
          <w:szCs w:val="24"/>
        </w:rPr>
        <w:t>Forme et signature de l’offre</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_Toc494445353 \h </w:instrText>
      </w:r>
      <w:r w:rsidRPr="0046291E">
        <w:rPr>
          <w:b w:val="0"/>
          <w:noProof/>
          <w:sz w:val="24"/>
          <w:szCs w:val="24"/>
        </w:rPr>
      </w:r>
      <w:r w:rsidRPr="0046291E">
        <w:rPr>
          <w:b w:val="0"/>
          <w:noProof/>
          <w:sz w:val="24"/>
          <w:szCs w:val="24"/>
        </w:rPr>
        <w:fldChar w:fldCharType="separate"/>
      </w:r>
      <w:r w:rsidR="00430ACA">
        <w:rPr>
          <w:b w:val="0"/>
          <w:noProof/>
          <w:sz w:val="24"/>
          <w:szCs w:val="24"/>
        </w:rPr>
        <w:t>12</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22.</w:t>
      </w:r>
      <w:r w:rsidR="003F41D1" w:rsidRPr="0046291E">
        <w:rPr>
          <w:rFonts w:asciiTheme="minorHAnsi" w:hAnsiTheme="minorHAnsi" w:cstheme="minorBidi"/>
          <w:b w:val="0"/>
          <w:noProof/>
          <w:sz w:val="24"/>
          <w:szCs w:val="24"/>
        </w:rPr>
        <w:t xml:space="preserve"> </w:t>
      </w:r>
      <w:r w:rsidRPr="0046291E">
        <w:rPr>
          <w:b w:val="0"/>
          <w:noProof/>
          <w:sz w:val="24"/>
          <w:szCs w:val="24"/>
        </w:rPr>
        <w:t>Cachetage et marquage des offres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_Toc494445354 \h </w:instrText>
      </w:r>
      <w:r w:rsidRPr="0046291E">
        <w:rPr>
          <w:b w:val="0"/>
          <w:noProof/>
          <w:sz w:val="24"/>
          <w:szCs w:val="24"/>
        </w:rPr>
      </w:r>
      <w:r w:rsidRPr="0046291E">
        <w:rPr>
          <w:b w:val="0"/>
          <w:noProof/>
          <w:sz w:val="24"/>
          <w:szCs w:val="24"/>
        </w:rPr>
        <w:fldChar w:fldCharType="separate"/>
      </w:r>
      <w:r w:rsidR="00430ACA">
        <w:rPr>
          <w:b w:val="0"/>
          <w:noProof/>
          <w:sz w:val="24"/>
          <w:szCs w:val="24"/>
        </w:rPr>
        <w:t>12</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23.</w:t>
      </w:r>
      <w:r w:rsidR="003F41D1" w:rsidRPr="0046291E">
        <w:rPr>
          <w:rFonts w:asciiTheme="minorHAnsi" w:hAnsiTheme="minorHAnsi" w:cstheme="minorBidi"/>
          <w:b w:val="0"/>
          <w:noProof/>
          <w:sz w:val="24"/>
          <w:szCs w:val="24"/>
        </w:rPr>
        <w:t xml:space="preserve"> </w:t>
      </w:r>
      <w:r w:rsidRPr="0046291E">
        <w:rPr>
          <w:b w:val="0"/>
          <w:noProof/>
          <w:sz w:val="24"/>
          <w:szCs w:val="24"/>
        </w:rPr>
        <w:t>Date et heure limites de remise des offres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_Toc494445355 \h </w:instrText>
      </w:r>
      <w:r w:rsidRPr="0046291E">
        <w:rPr>
          <w:b w:val="0"/>
          <w:noProof/>
          <w:sz w:val="24"/>
          <w:szCs w:val="24"/>
        </w:rPr>
      </w:r>
      <w:r w:rsidRPr="0046291E">
        <w:rPr>
          <w:b w:val="0"/>
          <w:noProof/>
          <w:sz w:val="24"/>
          <w:szCs w:val="24"/>
        </w:rPr>
        <w:fldChar w:fldCharType="separate"/>
      </w:r>
      <w:r w:rsidR="00430ACA">
        <w:rPr>
          <w:b w:val="0"/>
          <w:noProof/>
          <w:sz w:val="24"/>
          <w:szCs w:val="24"/>
        </w:rPr>
        <w:t>13</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24.</w:t>
      </w:r>
      <w:r w:rsidR="003F41D1" w:rsidRPr="0046291E">
        <w:rPr>
          <w:rFonts w:asciiTheme="minorHAnsi" w:hAnsiTheme="minorHAnsi" w:cstheme="minorBidi"/>
          <w:b w:val="0"/>
          <w:noProof/>
          <w:sz w:val="24"/>
          <w:szCs w:val="24"/>
        </w:rPr>
        <w:t xml:space="preserve"> </w:t>
      </w:r>
      <w:r w:rsidRPr="0046291E">
        <w:rPr>
          <w:b w:val="0"/>
          <w:noProof/>
          <w:sz w:val="24"/>
          <w:szCs w:val="24"/>
        </w:rPr>
        <w:t>Offres hors délai</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_Toc494445356 \h </w:instrText>
      </w:r>
      <w:r w:rsidRPr="0046291E">
        <w:rPr>
          <w:b w:val="0"/>
          <w:noProof/>
          <w:sz w:val="24"/>
          <w:szCs w:val="24"/>
        </w:rPr>
      </w:r>
      <w:r w:rsidRPr="0046291E">
        <w:rPr>
          <w:b w:val="0"/>
          <w:noProof/>
          <w:sz w:val="24"/>
          <w:szCs w:val="24"/>
        </w:rPr>
        <w:fldChar w:fldCharType="separate"/>
      </w:r>
      <w:r w:rsidR="00430ACA">
        <w:rPr>
          <w:b w:val="0"/>
          <w:noProof/>
          <w:sz w:val="24"/>
          <w:szCs w:val="24"/>
        </w:rPr>
        <w:t>13</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25.</w:t>
      </w:r>
      <w:r w:rsidR="003F41D1" w:rsidRPr="0046291E">
        <w:rPr>
          <w:rFonts w:asciiTheme="minorHAnsi" w:hAnsiTheme="minorHAnsi" w:cstheme="minorBidi"/>
          <w:b w:val="0"/>
          <w:noProof/>
          <w:sz w:val="24"/>
          <w:szCs w:val="24"/>
        </w:rPr>
        <w:t xml:space="preserve"> </w:t>
      </w:r>
      <w:r w:rsidRPr="0046291E">
        <w:rPr>
          <w:b w:val="0"/>
          <w:noProof/>
          <w:sz w:val="24"/>
          <w:szCs w:val="24"/>
        </w:rPr>
        <w:t>Retrait, substitution et modification des offres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_Toc494445357 \h </w:instrText>
      </w:r>
      <w:r w:rsidRPr="0046291E">
        <w:rPr>
          <w:b w:val="0"/>
          <w:noProof/>
          <w:sz w:val="24"/>
          <w:szCs w:val="24"/>
        </w:rPr>
      </w:r>
      <w:r w:rsidRPr="0046291E">
        <w:rPr>
          <w:b w:val="0"/>
          <w:noProof/>
          <w:sz w:val="24"/>
          <w:szCs w:val="24"/>
        </w:rPr>
        <w:fldChar w:fldCharType="separate"/>
      </w:r>
      <w:r w:rsidR="00430ACA">
        <w:rPr>
          <w:b w:val="0"/>
          <w:noProof/>
          <w:sz w:val="24"/>
          <w:szCs w:val="24"/>
        </w:rPr>
        <w:t>13</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26.</w:t>
      </w:r>
      <w:r w:rsidR="003F41D1" w:rsidRPr="0046291E">
        <w:rPr>
          <w:rFonts w:asciiTheme="minorHAnsi" w:hAnsiTheme="minorHAnsi" w:cstheme="minorBidi"/>
          <w:b w:val="0"/>
          <w:noProof/>
          <w:sz w:val="24"/>
          <w:szCs w:val="24"/>
        </w:rPr>
        <w:t xml:space="preserve"> </w:t>
      </w:r>
      <w:r w:rsidRPr="0046291E">
        <w:rPr>
          <w:b w:val="0"/>
          <w:noProof/>
          <w:sz w:val="24"/>
          <w:szCs w:val="24"/>
        </w:rPr>
        <w:t>Ouverture des plis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_Toc494445358 \h </w:instrText>
      </w:r>
      <w:r w:rsidRPr="0046291E">
        <w:rPr>
          <w:b w:val="0"/>
          <w:noProof/>
          <w:sz w:val="24"/>
          <w:szCs w:val="24"/>
        </w:rPr>
      </w:r>
      <w:r w:rsidRPr="0046291E">
        <w:rPr>
          <w:b w:val="0"/>
          <w:noProof/>
          <w:sz w:val="24"/>
          <w:szCs w:val="24"/>
        </w:rPr>
        <w:fldChar w:fldCharType="separate"/>
      </w:r>
      <w:r w:rsidR="00430ACA">
        <w:rPr>
          <w:b w:val="0"/>
          <w:noProof/>
          <w:sz w:val="24"/>
          <w:szCs w:val="24"/>
        </w:rPr>
        <w:t>14</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27.</w:t>
      </w:r>
      <w:r w:rsidR="003F41D1" w:rsidRPr="0046291E">
        <w:rPr>
          <w:rFonts w:asciiTheme="minorHAnsi" w:hAnsiTheme="minorHAnsi" w:cstheme="minorBidi"/>
          <w:b w:val="0"/>
          <w:noProof/>
          <w:sz w:val="24"/>
          <w:szCs w:val="24"/>
        </w:rPr>
        <w:t xml:space="preserve"> </w:t>
      </w:r>
      <w:r w:rsidRPr="0046291E">
        <w:rPr>
          <w:b w:val="0"/>
          <w:noProof/>
          <w:sz w:val="24"/>
          <w:szCs w:val="24"/>
        </w:rPr>
        <w:t>Confidentialité</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_Toc494445359 \h </w:instrText>
      </w:r>
      <w:r w:rsidRPr="0046291E">
        <w:rPr>
          <w:b w:val="0"/>
          <w:noProof/>
          <w:sz w:val="24"/>
          <w:szCs w:val="24"/>
        </w:rPr>
      </w:r>
      <w:r w:rsidRPr="0046291E">
        <w:rPr>
          <w:b w:val="0"/>
          <w:noProof/>
          <w:sz w:val="24"/>
          <w:szCs w:val="24"/>
        </w:rPr>
        <w:fldChar w:fldCharType="separate"/>
      </w:r>
      <w:r w:rsidR="00430ACA">
        <w:rPr>
          <w:b w:val="0"/>
          <w:noProof/>
          <w:sz w:val="24"/>
          <w:szCs w:val="24"/>
        </w:rPr>
        <w:t>15</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28.</w:t>
      </w:r>
      <w:r w:rsidR="003F41D1" w:rsidRPr="0046291E">
        <w:rPr>
          <w:rFonts w:asciiTheme="minorHAnsi" w:hAnsiTheme="minorHAnsi" w:cstheme="minorBidi"/>
          <w:b w:val="0"/>
          <w:noProof/>
          <w:sz w:val="24"/>
          <w:szCs w:val="24"/>
        </w:rPr>
        <w:t xml:space="preserve"> </w:t>
      </w:r>
      <w:r w:rsidRPr="0046291E">
        <w:rPr>
          <w:b w:val="0"/>
          <w:noProof/>
          <w:sz w:val="24"/>
          <w:szCs w:val="24"/>
        </w:rPr>
        <w:t>Éclaircissements concernant les Offres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_Toc494445360 \h </w:instrText>
      </w:r>
      <w:r w:rsidRPr="0046291E">
        <w:rPr>
          <w:b w:val="0"/>
          <w:noProof/>
          <w:sz w:val="24"/>
          <w:szCs w:val="24"/>
        </w:rPr>
      </w:r>
      <w:r w:rsidRPr="0046291E">
        <w:rPr>
          <w:b w:val="0"/>
          <w:noProof/>
          <w:sz w:val="24"/>
          <w:szCs w:val="24"/>
        </w:rPr>
        <w:fldChar w:fldCharType="separate"/>
      </w:r>
      <w:r w:rsidR="00430ACA">
        <w:rPr>
          <w:b w:val="0"/>
          <w:noProof/>
          <w:sz w:val="24"/>
          <w:szCs w:val="24"/>
        </w:rPr>
        <w:t>15</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29.</w:t>
      </w:r>
      <w:r w:rsidR="003F41D1" w:rsidRPr="0046291E">
        <w:rPr>
          <w:rFonts w:asciiTheme="minorHAnsi" w:hAnsiTheme="minorHAnsi" w:cstheme="minorBidi"/>
          <w:b w:val="0"/>
          <w:noProof/>
          <w:sz w:val="24"/>
          <w:szCs w:val="24"/>
        </w:rPr>
        <w:t xml:space="preserve"> </w:t>
      </w:r>
      <w:r w:rsidRPr="0046291E">
        <w:rPr>
          <w:b w:val="0"/>
          <w:noProof/>
          <w:sz w:val="24"/>
          <w:szCs w:val="24"/>
        </w:rPr>
        <w:t>Conformité des offres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_Toc494445361 \h </w:instrText>
      </w:r>
      <w:r w:rsidRPr="0046291E">
        <w:rPr>
          <w:b w:val="0"/>
          <w:noProof/>
          <w:sz w:val="24"/>
          <w:szCs w:val="24"/>
        </w:rPr>
      </w:r>
      <w:r w:rsidRPr="0046291E">
        <w:rPr>
          <w:b w:val="0"/>
          <w:noProof/>
          <w:sz w:val="24"/>
          <w:szCs w:val="24"/>
        </w:rPr>
        <w:fldChar w:fldCharType="separate"/>
      </w:r>
      <w:r w:rsidR="00430ACA">
        <w:rPr>
          <w:b w:val="0"/>
          <w:noProof/>
          <w:sz w:val="24"/>
          <w:szCs w:val="24"/>
        </w:rPr>
        <w:t>15</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30.</w:t>
      </w:r>
      <w:r w:rsidR="003F41D1" w:rsidRPr="0046291E">
        <w:rPr>
          <w:rFonts w:asciiTheme="minorHAnsi" w:hAnsiTheme="minorHAnsi" w:cstheme="minorBidi"/>
          <w:b w:val="0"/>
          <w:noProof/>
          <w:sz w:val="24"/>
          <w:szCs w:val="24"/>
        </w:rPr>
        <w:t xml:space="preserve"> </w:t>
      </w:r>
      <w:r w:rsidRPr="0046291E">
        <w:rPr>
          <w:b w:val="0"/>
          <w:noProof/>
          <w:sz w:val="24"/>
          <w:szCs w:val="24"/>
        </w:rPr>
        <w:t>Non-conformité, erreurs et omission</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_Toc494445362 \h </w:instrText>
      </w:r>
      <w:r w:rsidRPr="0046291E">
        <w:rPr>
          <w:b w:val="0"/>
          <w:noProof/>
          <w:sz w:val="24"/>
          <w:szCs w:val="24"/>
        </w:rPr>
      </w:r>
      <w:r w:rsidRPr="0046291E">
        <w:rPr>
          <w:b w:val="0"/>
          <w:noProof/>
          <w:sz w:val="24"/>
          <w:szCs w:val="24"/>
        </w:rPr>
        <w:fldChar w:fldCharType="separate"/>
      </w:r>
      <w:r w:rsidR="00430ACA">
        <w:rPr>
          <w:b w:val="0"/>
          <w:noProof/>
          <w:sz w:val="24"/>
          <w:szCs w:val="24"/>
        </w:rPr>
        <w:t>16</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31.</w:t>
      </w:r>
      <w:r w:rsidR="003F41D1" w:rsidRPr="0046291E">
        <w:rPr>
          <w:rFonts w:asciiTheme="minorHAnsi" w:hAnsiTheme="minorHAnsi" w:cstheme="minorBidi"/>
          <w:b w:val="0"/>
          <w:noProof/>
          <w:sz w:val="24"/>
          <w:szCs w:val="24"/>
        </w:rPr>
        <w:t xml:space="preserve"> </w:t>
      </w:r>
      <w:r w:rsidRPr="0046291E">
        <w:rPr>
          <w:b w:val="0"/>
          <w:noProof/>
          <w:sz w:val="24"/>
          <w:szCs w:val="24"/>
        </w:rPr>
        <w:t>Examen préliminaire des offres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_Toc494445363 \h </w:instrText>
      </w:r>
      <w:r w:rsidRPr="0046291E">
        <w:rPr>
          <w:b w:val="0"/>
          <w:noProof/>
          <w:sz w:val="24"/>
          <w:szCs w:val="24"/>
        </w:rPr>
      </w:r>
      <w:r w:rsidRPr="0046291E">
        <w:rPr>
          <w:b w:val="0"/>
          <w:noProof/>
          <w:sz w:val="24"/>
          <w:szCs w:val="24"/>
        </w:rPr>
        <w:fldChar w:fldCharType="separate"/>
      </w:r>
      <w:r w:rsidR="00430ACA">
        <w:rPr>
          <w:b w:val="0"/>
          <w:noProof/>
          <w:sz w:val="24"/>
          <w:szCs w:val="24"/>
        </w:rPr>
        <w:t>16</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lastRenderedPageBreak/>
        <w:t>32.</w:t>
      </w:r>
      <w:r w:rsidR="003F41D1" w:rsidRPr="0046291E">
        <w:rPr>
          <w:rFonts w:asciiTheme="minorHAnsi" w:hAnsiTheme="minorHAnsi" w:cstheme="minorBidi"/>
          <w:b w:val="0"/>
          <w:noProof/>
          <w:sz w:val="24"/>
          <w:szCs w:val="24"/>
        </w:rPr>
        <w:t xml:space="preserve"> </w:t>
      </w:r>
      <w:r w:rsidRPr="0046291E">
        <w:rPr>
          <w:b w:val="0"/>
          <w:noProof/>
          <w:sz w:val="24"/>
          <w:szCs w:val="24"/>
        </w:rPr>
        <w:t>Examen des conditions, Évaluation technique</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_Toc494445364 \h </w:instrText>
      </w:r>
      <w:r w:rsidRPr="0046291E">
        <w:rPr>
          <w:b w:val="0"/>
          <w:noProof/>
          <w:sz w:val="24"/>
          <w:szCs w:val="24"/>
        </w:rPr>
      </w:r>
      <w:r w:rsidRPr="0046291E">
        <w:rPr>
          <w:b w:val="0"/>
          <w:noProof/>
          <w:sz w:val="24"/>
          <w:szCs w:val="24"/>
        </w:rPr>
        <w:fldChar w:fldCharType="separate"/>
      </w:r>
      <w:r w:rsidR="00430ACA">
        <w:rPr>
          <w:b w:val="0"/>
          <w:noProof/>
          <w:sz w:val="24"/>
          <w:szCs w:val="24"/>
        </w:rPr>
        <w:t>17</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33.</w:t>
      </w:r>
      <w:r w:rsidR="003F41D1" w:rsidRPr="0046291E">
        <w:rPr>
          <w:rFonts w:asciiTheme="minorHAnsi" w:hAnsiTheme="minorHAnsi" w:cstheme="minorBidi"/>
          <w:b w:val="0"/>
          <w:noProof/>
          <w:sz w:val="24"/>
          <w:szCs w:val="24"/>
        </w:rPr>
        <w:t xml:space="preserve"> </w:t>
      </w:r>
      <w:r w:rsidRPr="0046291E">
        <w:rPr>
          <w:b w:val="0"/>
          <w:noProof/>
          <w:sz w:val="24"/>
          <w:szCs w:val="24"/>
        </w:rPr>
        <w:t>Évaluation des Offres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_Toc494445365 \h </w:instrText>
      </w:r>
      <w:r w:rsidRPr="0046291E">
        <w:rPr>
          <w:b w:val="0"/>
          <w:noProof/>
          <w:sz w:val="24"/>
          <w:szCs w:val="24"/>
        </w:rPr>
      </w:r>
      <w:r w:rsidRPr="0046291E">
        <w:rPr>
          <w:b w:val="0"/>
          <w:noProof/>
          <w:sz w:val="24"/>
          <w:szCs w:val="24"/>
        </w:rPr>
        <w:fldChar w:fldCharType="separate"/>
      </w:r>
      <w:r w:rsidR="00430ACA">
        <w:rPr>
          <w:b w:val="0"/>
          <w:noProof/>
          <w:sz w:val="24"/>
          <w:szCs w:val="24"/>
        </w:rPr>
        <w:t>17</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34.</w:t>
      </w:r>
      <w:r w:rsidR="003F41D1" w:rsidRPr="0046291E">
        <w:rPr>
          <w:rFonts w:asciiTheme="minorHAnsi" w:hAnsiTheme="minorHAnsi" w:cstheme="minorBidi"/>
          <w:b w:val="0"/>
          <w:noProof/>
          <w:sz w:val="24"/>
          <w:szCs w:val="24"/>
        </w:rPr>
        <w:t xml:space="preserve"> </w:t>
      </w:r>
      <w:r w:rsidRPr="0046291E">
        <w:rPr>
          <w:b w:val="0"/>
          <w:noProof/>
          <w:sz w:val="24"/>
          <w:szCs w:val="24"/>
        </w:rPr>
        <w:t>Marge de préférence</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_Toc494445366 \h </w:instrText>
      </w:r>
      <w:r w:rsidRPr="0046291E">
        <w:rPr>
          <w:b w:val="0"/>
          <w:noProof/>
          <w:sz w:val="24"/>
          <w:szCs w:val="24"/>
        </w:rPr>
      </w:r>
      <w:r w:rsidRPr="0046291E">
        <w:rPr>
          <w:b w:val="0"/>
          <w:noProof/>
          <w:sz w:val="24"/>
          <w:szCs w:val="24"/>
        </w:rPr>
        <w:fldChar w:fldCharType="separate"/>
      </w:r>
      <w:r w:rsidR="00430ACA">
        <w:rPr>
          <w:b w:val="0"/>
          <w:noProof/>
          <w:sz w:val="24"/>
          <w:szCs w:val="24"/>
        </w:rPr>
        <w:t>18</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35.</w:t>
      </w:r>
      <w:r w:rsidR="003F41D1" w:rsidRPr="0046291E">
        <w:rPr>
          <w:rFonts w:asciiTheme="minorHAnsi" w:hAnsiTheme="minorHAnsi" w:cstheme="minorBidi"/>
          <w:b w:val="0"/>
          <w:noProof/>
          <w:sz w:val="24"/>
          <w:szCs w:val="24"/>
        </w:rPr>
        <w:t xml:space="preserve"> </w:t>
      </w:r>
      <w:r w:rsidRPr="0046291E">
        <w:rPr>
          <w:b w:val="0"/>
          <w:noProof/>
          <w:sz w:val="24"/>
          <w:szCs w:val="24"/>
        </w:rPr>
        <w:t>Comparaison des offres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_Toc494445367 \h </w:instrText>
      </w:r>
      <w:r w:rsidRPr="0046291E">
        <w:rPr>
          <w:b w:val="0"/>
          <w:noProof/>
          <w:sz w:val="24"/>
          <w:szCs w:val="24"/>
        </w:rPr>
      </w:r>
      <w:r w:rsidRPr="0046291E">
        <w:rPr>
          <w:b w:val="0"/>
          <w:noProof/>
          <w:sz w:val="24"/>
          <w:szCs w:val="24"/>
        </w:rPr>
        <w:fldChar w:fldCharType="separate"/>
      </w:r>
      <w:r w:rsidR="00430ACA">
        <w:rPr>
          <w:b w:val="0"/>
          <w:noProof/>
          <w:sz w:val="24"/>
          <w:szCs w:val="24"/>
        </w:rPr>
        <w:t>19</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36.</w:t>
      </w:r>
      <w:r w:rsidR="003F41D1" w:rsidRPr="0046291E">
        <w:rPr>
          <w:rFonts w:asciiTheme="minorHAnsi" w:hAnsiTheme="minorHAnsi" w:cstheme="minorBidi"/>
          <w:b w:val="0"/>
          <w:noProof/>
          <w:sz w:val="24"/>
          <w:szCs w:val="24"/>
        </w:rPr>
        <w:t xml:space="preserve"> </w:t>
      </w:r>
      <w:r w:rsidRPr="0046291E">
        <w:rPr>
          <w:b w:val="0"/>
          <w:noProof/>
          <w:sz w:val="24"/>
          <w:szCs w:val="24"/>
        </w:rPr>
        <w:t>Vérification a posteriori des qualifications du Soumissionnaire</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_Toc494445368 \h </w:instrText>
      </w:r>
      <w:r w:rsidRPr="0046291E">
        <w:rPr>
          <w:b w:val="0"/>
          <w:noProof/>
          <w:sz w:val="24"/>
          <w:szCs w:val="24"/>
        </w:rPr>
      </w:r>
      <w:r w:rsidRPr="0046291E">
        <w:rPr>
          <w:b w:val="0"/>
          <w:noProof/>
          <w:sz w:val="24"/>
          <w:szCs w:val="24"/>
        </w:rPr>
        <w:fldChar w:fldCharType="separate"/>
      </w:r>
      <w:r w:rsidR="00430ACA">
        <w:rPr>
          <w:b w:val="0"/>
          <w:noProof/>
          <w:sz w:val="24"/>
          <w:szCs w:val="24"/>
        </w:rPr>
        <w:t>19</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37.</w:t>
      </w:r>
      <w:r w:rsidR="003F41D1" w:rsidRPr="0046291E">
        <w:rPr>
          <w:rFonts w:asciiTheme="minorHAnsi" w:hAnsiTheme="minorHAnsi" w:cstheme="minorBidi"/>
          <w:b w:val="0"/>
          <w:noProof/>
          <w:sz w:val="24"/>
          <w:szCs w:val="24"/>
        </w:rPr>
        <w:t xml:space="preserve"> </w:t>
      </w:r>
      <w:r w:rsidRPr="0046291E">
        <w:rPr>
          <w:b w:val="0"/>
          <w:noProof/>
          <w:sz w:val="24"/>
          <w:szCs w:val="24"/>
        </w:rPr>
        <w:t>Droit de l’Autorité contractante d’accepter l’une quelconque des offres et de rejeter une ou toutes les offres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_Toc494445369 \h </w:instrText>
      </w:r>
      <w:r w:rsidRPr="0046291E">
        <w:rPr>
          <w:b w:val="0"/>
          <w:noProof/>
          <w:sz w:val="24"/>
          <w:szCs w:val="24"/>
        </w:rPr>
      </w:r>
      <w:r w:rsidRPr="0046291E">
        <w:rPr>
          <w:b w:val="0"/>
          <w:noProof/>
          <w:sz w:val="24"/>
          <w:szCs w:val="24"/>
        </w:rPr>
        <w:fldChar w:fldCharType="separate"/>
      </w:r>
      <w:r w:rsidR="00430ACA">
        <w:rPr>
          <w:b w:val="0"/>
          <w:noProof/>
          <w:sz w:val="24"/>
          <w:szCs w:val="24"/>
        </w:rPr>
        <w:t>19</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38.</w:t>
      </w:r>
      <w:r w:rsidR="003F41D1" w:rsidRPr="0046291E">
        <w:rPr>
          <w:rFonts w:asciiTheme="minorHAnsi" w:hAnsiTheme="minorHAnsi" w:cstheme="minorBidi"/>
          <w:b w:val="0"/>
          <w:noProof/>
          <w:sz w:val="24"/>
          <w:szCs w:val="24"/>
        </w:rPr>
        <w:t xml:space="preserve"> </w:t>
      </w:r>
      <w:r w:rsidRPr="0046291E">
        <w:rPr>
          <w:b w:val="0"/>
          <w:noProof/>
          <w:sz w:val="24"/>
          <w:szCs w:val="24"/>
        </w:rPr>
        <w:t>Critères d’attribution</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_Toc494445370 \h </w:instrText>
      </w:r>
      <w:r w:rsidRPr="0046291E">
        <w:rPr>
          <w:b w:val="0"/>
          <w:noProof/>
          <w:sz w:val="24"/>
          <w:szCs w:val="24"/>
        </w:rPr>
      </w:r>
      <w:r w:rsidRPr="0046291E">
        <w:rPr>
          <w:b w:val="0"/>
          <w:noProof/>
          <w:sz w:val="24"/>
          <w:szCs w:val="24"/>
        </w:rPr>
        <w:fldChar w:fldCharType="separate"/>
      </w:r>
      <w:r w:rsidR="00430ACA">
        <w:rPr>
          <w:b w:val="0"/>
          <w:noProof/>
          <w:sz w:val="24"/>
          <w:szCs w:val="24"/>
        </w:rPr>
        <w:t>19</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39.</w:t>
      </w:r>
      <w:r w:rsidR="003F41D1" w:rsidRPr="0046291E">
        <w:rPr>
          <w:rFonts w:asciiTheme="minorHAnsi" w:hAnsiTheme="minorHAnsi" w:cstheme="minorBidi"/>
          <w:b w:val="0"/>
          <w:noProof/>
          <w:sz w:val="24"/>
          <w:szCs w:val="24"/>
        </w:rPr>
        <w:t xml:space="preserve"> </w:t>
      </w:r>
      <w:r w:rsidRPr="0046291E">
        <w:rPr>
          <w:b w:val="0"/>
          <w:noProof/>
          <w:sz w:val="24"/>
          <w:szCs w:val="24"/>
        </w:rPr>
        <w:t>Droit de l’Autorité contractante de modifier les quantités au moment de l’attribution du Marché</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_Toc494445371 \h </w:instrText>
      </w:r>
      <w:r w:rsidRPr="0046291E">
        <w:rPr>
          <w:b w:val="0"/>
          <w:noProof/>
          <w:sz w:val="24"/>
          <w:szCs w:val="24"/>
        </w:rPr>
      </w:r>
      <w:r w:rsidRPr="0046291E">
        <w:rPr>
          <w:b w:val="0"/>
          <w:noProof/>
          <w:sz w:val="24"/>
          <w:szCs w:val="24"/>
        </w:rPr>
        <w:fldChar w:fldCharType="separate"/>
      </w:r>
      <w:r w:rsidR="00430ACA">
        <w:rPr>
          <w:b w:val="0"/>
          <w:noProof/>
          <w:sz w:val="24"/>
          <w:szCs w:val="24"/>
        </w:rPr>
        <w:t>19</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40.</w:t>
      </w:r>
      <w:r w:rsidR="003F41D1" w:rsidRPr="0046291E">
        <w:rPr>
          <w:rFonts w:asciiTheme="minorHAnsi" w:hAnsiTheme="minorHAnsi" w:cstheme="minorBidi"/>
          <w:b w:val="0"/>
          <w:noProof/>
          <w:sz w:val="24"/>
          <w:szCs w:val="24"/>
        </w:rPr>
        <w:t xml:space="preserve"> </w:t>
      </w:r>
      <w:r w:rsidRPr="0046291E">
        <w:rPr>
          <w:b w:val="0"/>
          <w:noProof/>
          <w:sz w:val="24"/>
          <w:szCs w:val="24"/>
        </w:rPr>
        <w:t>Notification de l’attribution du Marché</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_Toc494445372 \h </w:instrText>
      </w:r>
      <w:r w:rsidRPr="0046291E">
        <w:rPr>
          <w:b w:val="0"/>
          <w:noProof/>
          <w:sz w:val="24"/>
          <w:szCs w:val="24"/>
        </w:rPr>
      </w:r>
      <w:r w:rsidRPr="0046291E">
        <w:rPr>
          <w:b w:val="0"/>
          <w:noProof/>
          <w:sz w:val="24"/>
          <w:szCs w:val="24"/>
        </w:rPr>
        <w:fldChar w:fldCharType="separate"/>
      </w:r>
      <w:r w:rsidR="00430ACA">
        <w:rPr>
          <w:b w:val="0"/>
          <w:noProof/>
          <w:sz w:val="24"/>
          <w:szCs w:val="24"/>
        </w:rPr>
        <w:t>20</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41.</w:t>
      </w:r>
      <w:r w:rsidR="003F41D1" w:rsidRPr="0046291E">
        <w:rPr>
          <w:rFonts w:asciiTheme="minorHAnsi" w:hAnsiTheme="minorHAnsi" w:cstheme="minorBidi"/>
          <w:b w:val="0"/>
          <w:noProof/>
          <w:sz w:val="24"/>
          <w:szCs w:val="24"/>
        </w:rPr>
        <w:t xml:space="preserve"> </w:t>
      </w:r>
      <w:r w:rsidRPr="0046291E">
        <w:rPr>
          <w:b w:val="0"/>
          <w:noProof/>
          <w:sz w:val="24"/>
          <w:szCs w:val="24"/>
        </w:rPr>
        <w:t>Information des candidats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_Toc494445373 \h </w:instrText>
      </w:r>
      <w:r w:rsidRPr="0046291E">
        <w:rPr>
          <w:b w:val="0"/>
          <w:noProof/>
          <w:sz w:val="24"/>
          <w:szCs w:val="24"/>
        </w:rPr>
      </w:r>
      <w:r w:rsidRPr="0046291E">
        <w:rPr>
          <w:b w:val="0"/>
          <w:noProof/>
          <w:sz w:val="24"/>
          <w:szCs w:val="24"/>
        </w:rPr>
        <w:fldChar w:fldCharType="separate"/>
      </w:r>
      <w:r w:rsidR="00430ACA">
        <w:rPr>
          <w:b w:val="0"/>
          <w:noProof/>
          <w:sz w:val="24"/>
          <w:szCs w:val="24"/>
        </w:rPr>
        <w:t>20</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42.</w:t>
      </w:r>
      <w:r w:rsidR="003F41D1" w:rsidRPr="0046291E">
        <w:rPr>
          <w:rFonts w:asciiTheme="minorHAnsi" w:hAnsiTheme="minorHAnsi" w:cstheme="minorBidi"/>
          <w:b w:val="0"/>
          <w:noProof/>
          <w:sz w:val="24"/>
          <w:szCs w:val="24"/>
        </w:rPr>
        <w:t xml:space="preserve"> </w:t>
      </w:r>
      <w:r w:rsidRPr="0046291E">
        <w:rPr>
          <w:b w:val="0"/>
          <w:noProof/>
          <w:sz w:val="24"/>
          <w:szCs w:val="24"/>
        </w:rPr>
        <w:t>Signature du Marché</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_Toc494445374 \h </w:instrText>
      </w:r>
      <w:r w:rsidRPr="0046291E">
        <w:rPr>
          <w:b w:val="0"/>
          <w:noProof/>
          <w:sz w:val="24"/>
          <w:szCs w:val="24"/>
        </w:rPr>
      </w:r>
      <w:r w:rsidRPr="0046291E">
        <w:rPr>
          <w:b w:val="0"/>
          <w:noProof/>
          <w:sz w:val="24"/>
          <w:szCs w:val="24"/>
        </w:rPr>
        <w:fldChar w:fldCharType="separate"/>
      </w:r>
      <w:r w:rsidR="00430ACA">
        <w:rPr>
          <w:b w:val="0"/>
          <w:noProof/>
          <w:sz w:val="24"/>
          <w:szCs w:val="24"/>
        </w:rPr>
        <w:t>20</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43.</w:t>
      </w:r>
      <w:r w:rsidR="003F41D1" w:rsidRPr="0046291E">
        <w:rPr>
          <w:rFonts w:asciiTheme="minorHAnsi" w:hAnsiTheme="minorHAnsi" w:cstheme="minorBidi"/>
          <w:b w:val="0"/>
          <w:noProof/>
          <w:sz w:val="24"/>
          <w:szCs w:val="24"/>
        </w:rPr>
        <w:t xml:space="preserve"> </w:t>
      </w:r>
      <w:r w:rsidRPr="0046291E">
        <w:rPr>
          <w:b w:val="0"/>
          <w:noProof/>
          <w:sz w:val="24"/>
          <w:szCs w:val="24"/>
        </w:rPr>
        <w:t>Notification du Marché approuvé</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_Toc494445375 \h </w:instrText>
      </w:r>
      <w:r w:rsidRPr="0046291E">
        <w:rPr>
          <w:b w:val="0"/>
          <w:noProof/>
          <w:sz w:val="24"/>
          <w:szCs w:val="24"/>
        </w:rPr>
      </w:r>
      <w:r w:rsidRPr="0046291E">
        <w:rPr>
          <w:b w:val="0"/>
          <w:noProof/>
          <w:sz w:val="24"/>
          <w:szCs w:val="24"/>
        </w:rPr>
        <w:fldChar w:fldCharType="separate"/>
      </w:r>
      <w:r w:rsidR="00430ACA">
        <w:rPr>
          <w:b w:val="0"/>
          <w:noProof/>
          <w:sz w:val="24"/>
          <w:szCs w:val="24"/>
        </w:rPr>
        <w:t>20</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44.</w:t>
      </w:r>
      <w:r w:rsidR="003F41D1" w:rsidRPr="0046291E">
        <w:rPr>
          <w:rFonts w:asciiTheme="minorHAnsi" w:hAnsiTheme="minorHAnsi" w:cstheme="minorBidi"/>
          <w:b w:val="0"/>
          <w:noProof/>
          <w:sz w:val="24"/>
          <w:szCs w:val="24"/>
        </w:rPr>
        <w:t xml:space="preserve"> </w:t>
      </w:r>
      <w:r w:rsidRPr="0046291E">
        <w:rPr>
          <w:b w:val="0"/>
          <w:noProof/>
          <w:sz w:val="24"/>
          <w:szCs w:val="24"/>
        </w:rPr>
        <w:t>Garantie de bonne exécution</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_Toc494445376 \h </w:instrText>
      </w:r>
      <w:r w:rsidRPr="0046291E">
        <w:rPr>
          <w:b w:val="0"/>
          <w:noProof/>
          <w:sz w:val="24"/>
          <w:szCs w:val="24"/>
        </w:rPr>
      </w:r>
      <w:r w:rsidRPr="0046291E">
        <w:rPr>
          <w:b w:val="0"/>
          <w:noProof/>
          <w:sz w:val="24"/>
          <w:szCs w:val="24"/>
        </w:rPr>
        <w:fldChar w:fldCharType="separate"/>
      </w:r>
      <w:r w:rsidR="00430ACA">
        <w:rPr>
          <w:b w:val="0"/>
          <w:noProof/>
          <w:sz w:val="24"/>
          <w:szCs w:val="24"/>
        </w:rPr>
        <w:t>20</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45.</w:t>
      </w:r>
      <w:r w:rsidR="003F41D1" w:rsidRPr="0046291E">
        <w:rPr>
          <w:rFonts w:asciiTheme="minorHAnsi" w:hAnsiTheme="minorHAnsi" w:cstheme="minorBidi"/>
          <w:b w:val="0"/>
          <w:noProof/>
          <w:sz w:val="24"/>
          <w:szCs w:val="24"/>
        </w:rPr>
        <w:t xml:space="preserve"> </w:t>
      </w:r>
      <w:r w:rsidRPr="0046291E">
        <w:rPr>
          <w:b w:val="0"/>
          <w:noProof/>
          <w:sz w:val="24"/>
          <w:szCs w:val="24"/>
        </w:rPr>
        <w:t>Recours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_Toc494445377 \h </w:instrText>
      </w:r>
      <w:r w:rsidRPr="0046291E">
        <w:rPr>
          <w:b w:val="0"/>
          <w:noProof/>
          <w:sz w:val="24"/>
          <w:szCs w:val="24"/>
        </w:rPr>
      </w:r>
      <w:r w:rsidRPr="0046291E">
        <w:rPr>
          <w:b w:val="0"/>
          <w:noProof/>
          <w:sz w:val="24"/>
          <w:szCs w:val="24"/>
        </w:rPr>
        <w:fldChar w:fldCharType="separate"/>
      </w:r>
      <w:r w:rsidR="00430ACA">
        <w:rPr>
          <w:b w:val="0"/>
          <w:noProof/>
          <w:sz w:val="24"/>
          <w:szCs w:val="24"/>
        </w:rPr>
        <w:t>21</w:t>
      </w:r>
      <w:r w:rsidRPr="0046291E">
        <w:rPr>
          <w:b w:val="0"/>
          <w:noProof/>
          <w:sz w:val="24"/>
          <w:szCs w:val="24"/>
        </w:rPr>
        <w:fldChar w:fldCharType="end"/>
      </w:r>
    </w:p>
    <w:p w:rsidR="00763598" w:rsidRDefault="00763598" w:rsidP="003F41D1">
      <w:pPr>
        <w:tabs>
          <w:tab w:val="left" w:pos="2040"/>
        </w:tabs>
        <w:ind w:left="705" w:hanging="705"/>
        <w:jc w:val="both"/>
        <w:rPr>
          <w:rFonts w:ascii="Times New Roman" w:hAnsi="Times New Roman" w:cs="Times New Roman"/>
          <w:sz w:val="24"/>
          <w:szCs w:val="24"/>
        </w:rPr>
      </w:pPr>
      <w:r w:rsidRPr="0046291E">
        <w:rPr>
          <w:rFonts w:ascii="Times New Roman" w:hAnsi="Times New Roman" w:cs="Times New Roman"/>
          <w:sz w:val="24"/>
          <w:szCs w:val="24"/>
        </w:rPr>
        <w:fldChar w:fldCharType="end"/>
      </w:r>
      <w:r w:rsidR="003D6E55">
        <w:rPr>
          <w:rFonts w:ascii="Times New Roman" w:hAnsi="Times New Roman" w:cs="Times New Roman"/>
          <w:sz w:val="24"/>
          <w:szCs w:val="24"/>
        </w:rPr>
        <w:tab/>
      </w:r>
      <w:r w:rsidR="003D6E55">
        <w:rPr>
          <w:rFonts w:ascii="Times New Roman" w:hAnsi="Times New Roman" w:cs="Times New Roman"/>
          <w:sz w:val="24"/>
          <w:szCs w:val="24"/>
        </w:rPr>
        <w:tab/>
      </w: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BA390D" w:rsidRDefault="00BA390D" w:rsidP="003557CE">
      <w:pPr>
        <w:rPr>
          <w:rFonts w:ascii="Times New Roman" w:hAnsi="Times New Roman" w:cs="Times New Roman"/>
          <w:sz w:val="24"/>
          <w:szCs w:val="24"/>
        </w:rPr>
      </w:pPr>
    </w:p>
    <w:p w:rsidR="0046291E" w:rsidRDefault="0046291E" w:rsidP="003557CE">
      <w:pPr>
        <w:rPr>
          <w:rFonts w:ascii="Times New Roman" w:hAnsi="Times New Roman" w:cs="Times New Roman"/>
          <w:sz w:val="24"/>
          <w:szCs w:val="24"/>
        </w:rPr>
      </w:pPr>
    </w:p>
    <w:p w:rsidR="0046291E" w:rsidRDefault="0046291E" w:rsidP="003557CE">
      <w:pPr>
        <w:rPr>
          <w:rFonts w:ascii="Times New Roman" w:hAnsi="Times New Roman" w:cs="Times New Roman"/>
          <w:sz w:val="24"/>
          <w:szCs w:val="24"/>
        </w:rPr>
      </w:pPr>
    </w:p>
    <w:p w:rsidR="0046291E" w:rsidRDefault="0046291E" w:rsidP="003557CE">
      <w:pPr>
        <w:rPr>
          <w:rFonts w:ascii="Times New Roman" w:hAnsi="Times New Roman" w:cs="Times New Roman"/>
          <w:sz w:val="24"/>
          <w:szCs w:val="24"/>
        </w:rPr>
      </w:pPr>
    </w:p>
    <w:p w:rsidR="0046291E" w:rsidRDefault="0046291E" w:rsidP="003557CE">
      <w:pPr>
        <w:rPr>
          <w:rFonts w:ascii="Times New Roman" w:hAnsi="Times New Roman" w:cs="Times New Roman"/>
          <w:sz w:val="24"/>
          <w:szCs w:val="24"/>
        </w:rPr>
      </w:pPr>
    </w:p>
    <w:p w:rsidR="0046291E" w:rsidRDefault="0046291E" w:rsidP="003557CE">
      <w:pPr>
        <w:rPr>
          <w:rFonts w:ascii="Times New Roman" w:hAnsi="Times New Roman" w:cs="Times New Roman"/>
          <w:sz w:val="24"/>
          <w:szCs w:val="24"/>
        </w:rPr>
      </w:pPr>
    </w:p>
    <w:p w:rsidR="0046291E" w:rsidRDefault="0046291E" w:rsidP="003557CE">
      <w:pPr>
        <w:rPr>
          <w:rFonts w:ascii="Times New Roman" w:hAnsi="Times New Roman" w:cs="Times New Roman"/>
          <w:sz w:val="24"/>
          <w:szCs w:val="24"/>
        </w:rPr>
      </w:pPr>
    </w:p>
    <w:p w:rsidR="0046291E" w:rsidRDefault="0046291E" w:rsidP="003557CE">
      <w:pPr>
        <w:rPr>
          <w:rFonts w:ascii="Times New Roman" w:hAnsi="Times New Roman" w:cs="Times New Roman"/>
          <w:sz w:val="24"/>
          <w:szCs w:val="24"/>
        </w:rPr>
      </w:pPr>
    </w:p>
    <w:p w:rsidR="0046291E" w:rsidRDefault="0046291E" w:rsidP="003557CE">
      <w:pPr>
        <w:rPr>
          <w:rFonts w:ascii="Times New Roman" w:hAnsi="Times New Roman" w:cs="Times New Roman"/>
          <w:sz w:val="24"/>
          <w:szCs w:val="24"/>
        </w:rPr>
      </w:pPr>
    </w:p>
    <w:p w:rsidR="0046291E" w:rsidRDefault="0046291E" w:rsidP="003557CE">
      <w:pPr>
        <w:rPr>
          <w:rFonts w:ascii="Times New Roman" w:hAnsi="Times New Roman" w:cs="Times New Roman"/>
          <w:sz w:val="24"/>
          <w:szCs w:val="24"/>
        </w:rPr>
      </w:pPr>
    </w:p>
    <w:p w:rsidR="0046291E" w:rsidRDefault="0046291E" w:rsidP="003557CE">
      <w:pPr>
        <w:rPr>
          <w:rFonts w:ascii="Times New Roman" w:hAnsi="Times New Roman" w:cs="Times New Roman"/>
          <w:sz w:val="24"/>
          <w:szCs w:val="24"/>
        </w:rPr>
      </w:pPr>
    </w:p>
    <w:p w:rsidR="00763598" w:rsidRPr="00095BF8" w:rsidRDefault="00763598" w:rsidP="001A5F4A">
      <w:pPr>
        <w:pStyle w:val="Paragraphedeliste"/>
        <w:numPr>
          <w:ilvl w:val="0"/>
          <w:numId w:val="3"/>
        </w:numPr>
        <w:jc w:val="center"/>
        <w:rPr>
          <w:rFonts w:ascii="Times New Roman" w:hAnsi="Times New Roman" w:cs="Times New Roman"/>
          <w:b/>
          <w:sz w:val="28"/>
          <w:szCs w:val="28"/>
        </w:rPr>
      </w:pPr>
      <w:r w:rsidRPr="00095BF8">
        <w:rPr>
          <w:rFonts w:ascii="Times New Roman" w:hAnsi="Times New Roman" w:cs="Times New Roman"/>
          <w:b/>
          <w:sz w:val="28"/>
          <w:szCs w:val="28"/>
        </w:rPr>
        <w:lastRenderedPageBreak/>
        <w:t>Généralités</w:t>
      </w:r>
    </w:p>
    <w:p w:rsidR="00763598" w:rsidRPr="00A95DB1" w:rsidRDefault="00763598" w:rsidP="00C058A4">
      <w:pPr>
        <w:pStyle w:val="Style1"/>
        <w:outlineLvl w:val="1"/>
      </w:pPr>
      <w:bookmarkStart w:id="9" w:name="_Toc494445333"/>
      <w:bookmarkStart w:id="10" w:name="hassane1"/>
      <w:r w:rsidRPr="00A95DB1">
        <w:t>Objet du marché</w:t>
      </w:r>
      <w:bookmarkEnd w:id="9"/>
    </w:p>
    <w:p w:rsidR="00763598" w:rsidRPr="00F07373" w:rsidRDefault="00763598" w:rsidP="001A5F4A">
      <w:pPr>
        <w:numPr>
          <w:ilvl w:val="1"/>
          <w:numId w:val="4"/>
        </w:numPr>
        <w:spacing w:after="220" w:line="240" w:lineRule="auto"/>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 xml:space="preserve">À l’appui de l’avis d’appel d’offres indiqué dans les Données Particulières de l’Appel d’Offres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 xml:space="preserve"> l’Autorité contractante, tel qu’indiqué dans les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 publie le présent Dossier d’Appel d’Offres en vu</w:t>
      </w:r>
      <w:r w:rsidRPr="00F07373">
        <w:rPr>
          <w:rFonts w:ascii="Times New Roman" w:eastAsia="Times New Roman" w:hAnsi="Times New Roman" w:cs="Times New Roman"/>
          <w:sz w:val="24"/>
          <w:szCs w:val="20"/>
          <w:shd w:val="clear" w:color="auto" w:fill="FFFFFF"/>
          <w:lang w:eastAsia="fr-FR"/>
        </w:rPr>
        <w:t>e de l’obtention des fournitures et/ou Services connexes spécifiés à la Section IV, Bordereau des quantités, calen</w:t>
      </w:r>
      <w:r w:rsidRPr="00F07373">
        <w:rPr>
          <w:rFonts w:ascii="Times New Roman" w:eastAsia="Times New Roman" w:hAnsi="Times New Roman" w:cs="Times New Roman"/>
          <w:sz w:val="24"/>
          <w:szCs w:val="20"/>
          <w:lang w:eastAsia="fr-FR"/>
        </w:rPr>
        <w:t xml:space="preserve">driers de livraison, Cahier des Clauses techniques, plans, inspections et essais. Le nom, le numéro d’identification et le nombre de lots faisant l’objet de l’Appel d’Offres (AO) figurent dans les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w:t>
      </w:r>
    </w:p>
    <w:p w:rsidR="00763598" w:rsidRPr="00F07373" w:rsidRDefault="00763598" w:rsidP="001A5F4A">
      <w:pPr>
        <w:numPr>
          <w:ilvl w:val="0"/>
          <w:numId w:val="6"/>
        </w:numPr>
        <w:spacing w:after="220" w:line="240" w:lineRule="auto"/>
        <w:jc w:val="both"/>
        <w:outlineLvl w:val="0"/>
        <w:rPr>
          <w:rFonts w:ascii="Times New Roman" w:eastAsia="Times New Roman" w:hAnsi="Times New Roman" w:cs="Times New Roman"/>
          <w:vanish/>
          <w:sz w:val="24"/>
          <w:szCs w:val="20"/>
          <w:lang w:eastAsia="fr-FR"/>
        </w:rPr>
      </w:pPr>
    </w:p>
    <w:p w:rsidR="00763598" w:rsidRPr="00F07373" w:rsidRDefault="00763598" w:rsidP="001A5F4A">
      <w:pPr>
        <w:numPr>
          <w:ilvl w:val="0"/>
          <w:numId w:val="6"/>
        </w:numPr>
        <w:spacing w:after="220" w:line="240" w:lineRule="auto"/>
        <w:jc w:val="both"/>
        <w:outlineLvl w:val="0"/>
        <w:rPr>
          <w:rFonts w:ascii="Times New Roman" w:eastAsia="Times New Roman" w:hAnsi="Times New Roman" w:cs="Times New Roman"/>
          <w:vanish/>
          <w:sz w:val="24"/>
          <w:szCs w:val="20"/>
          <w:lang w:eastAsia="fr-FR"/>
        </w:rPr>
      </w:pPr>
    </w:p>
    <w:p w:rsidR="00763598" w:rsidRPr="00F83EFE" w:rsidRDefault="00763598" w:rsidP="001A5F4A">
      <w:pPr>
        <w:pStyle w:val="Paragraphedeliste"/>
        <w:numPr>
          <w:ilvl w:val="1"/>
          <w:numId w:val="2"/>
        </w:numPr>
        <w:spacing w:after="220" w:line="240" w:lineRule="auto"/>
        <w:ind w:left="426"/>
        <w:jc w:val="both"/>
        <w:outlineLvl w:val="0"/>
        <w:rPr>
          <w:rFonts w:ascii="Times New Roman" w:eastAsia="Times New Roman" w:hAnsi="Times New Roman" w:cs="Times New Roman"/>
          <w:sz w:val="24"/>
          <w:szCs w:val="20"/>
          <w:lang w:eastAsia="fr-FR"/>
        </w:rPr>
      </w:pPr>
      <w:r w:rsidRPr="00F83EFE">
        <w:rPr>
          <w:rFonts w:ascii="Times New Roman" w:eastAsia="Times New Roman" w:hAnsi="Times New Roman" w:cs="Times New Roman"/>
          <w:sz w:val="24"/>
          <w:szCs w:val="20"/>
          <w:lang w:eastAsia="fr-FR"/>
        </w:rPr>
        <w:t>Tout au long du présent Dossier d’Appel d’Offres :</w:t>
      </w:r>
    </w:p>
    <w:p w:rsidR="00763598" w:rsidRPr="00F07373" w:rsidRDefault="00763598" w:rsidP="001A5F4A">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Le terme « par écrit » signifie communiqué sous forme écrite avec accusé de réception ;</w:t>
      </w:r>
    </w:p>
    <w:p w:rsidR="00763598" w:rsidRPr="00F07373" w:rsidRDefault="00763598" w:rsidP="001A5F4A">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Si le contexte l’exige, le singulier désigne le pluriel, et vice versa ;</w:t>
      </w:r>
    </w:p>
    <w:p w:rsidR="00763598" w:rsidRPr="00F07373" w:rsidRDefault="00763598" w:rsidP="001A5F4A">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Le terme « jour » désigne un jour calendaire, sauf indication contraire ;</w:t>
      </w:r>
    </w:p>
    <w:p w:rsidR="00763598" w:rsidRPr="00FB028A" w:rsidRDefault="00763598" w:rsidP="009053BD">
      <w:pPr>
        <w:spacing w:line="240" w:lineRule="auto"/>
        <w:outlineLvl w:val="0"/>
        <w:rPr>
          <w:rFonts w:ascii="Times New Roman" w:hAnsi="Times New Roman" w:cs="Times New Roman"/>
          <w:sz w:val="24"/>
          <w:szCs w:val="24"/>
        </w:rPr>
      </w:pPr>
      <w:r w:rsidRPr="00F07373">
        <w:rPr>
          <w:rFonts w:ascii="Times New Roman" w:eastAsia="Times New Roman" w:hAnsi="Times New Roman" w:cs="Times New Roman"/>
          <w:sz w:val="24"/>
          <w:szCs w:val="20"/>
          <w:lang w:eastAsia="fr-FR"/>
        </w:rPr>
        <w:t>Le terme « Services Connexes » désigne les services afférents à la fourniture des biens, tels que l’assurance, l’installation, la formation et la maintenance initiale, ainsi que toute obligation analogue du Titulaire dans le cadre du march</w:t>
      </w:r>
      <w:r>
        <w:rPr>
          <w:rFonts w:ascii="Times New Roman" w:eastAsia="Times New Roman" w:hAnsi="Times New Roman" w:cs="Times New Roman"/>
          <w:sz w:val="24"/>
          <w:szCs w:val="20"/>
          <w:lang w:eastAsia="fr-FR"/>
        </w:rPr>
        <w:t>é.</w:t>
      </w:r>
    </w:p>
    <w:p w:rsidR="00763598" w:rsidRPr="00A95DB1" w:rsidRDefault="00763598" w:rsidP="00C058A4">
      <w:pPr>
        <w:pStyle w:val="Style1"/>
        <w:outlineLvl w:val="1"/>
      </w:pPr>
      <w:bookmarkStart w:id="11" w:name="_Toc494445334"/>
      <w:r w:rsidRPr="00A95DB1">
        <w:t>Origine des fonds</w:t>
      </w:r>
      <w:bookmarkEnd w:id="11"/>
    </w:p>
    <w:p w:rsidR="00763598" w:rsidRPr="00FB028A" w:rsidRDefault="00763598" w:rsidP="004C21CC">
      <w:pPr>
        <w:spacing w:line="240" w:lineRule="auto"/>
        <w:rPr>
          <w:rFonts w:ascii="Times New Roman" w:hAnsi="Times New Roman" w:cs="Times New Roman"/>
          <w:sz w:val="24"/>
          <w:szCs w:val="24"/>
        </w:rPr>
      </w:pPr>
      <w:r w:rsidRPr="00F07373">
        <w:rPr>
          <w:rFonts w:ascii="Times New Roman" w:eastAsia="Times New Roman" w:hAnsi="Times New Roman" w:cs="Times New Roman"/>
          <w:sz w:val="24"/>
          <w:szCs w:val="20"/>
          <w:lang w:eastAsia="fr-FR"/>
        </w:rPr>
        <w:t xml:space="preserve">L’origine des fonds budgétisés pour le financement du Marché faisant l’objet du présent appel d’offres est indiquée dans les </w:t>
      </w:r>
      <w:r w:rsidRPr="00F07373">
        <w:rPr>
          <w:rFonts w:ascii="Times New Roman" w:eastAsia="Times New Roman" w:hAnsi="Times New Roman" w:cs="Times New Roman"/>
          <w:b/>
          <w:sz w:val="24"/>
          <w:szCs w:val="20"/>
          <w:lang w:eastAsia="fr-FR"/>
        </w:rPr>
        <w:t>DPAO</w:t>
      </w:r>
      <w:r>
        <w:rPr>
          <w:rFonts w:ascii="Times New Roman" w:eastAsia="Times New Roman" w:hAnsi="Times New Roman" w:cs="Times New Roman"/>
          <w:b/>
          <w:sz w:val="24"/>
          <w:szCs w:val="20"/>
          <w:lang w:eastAsia="fr-FR"/>
        </w:rPr>
        <w:t>.</w:t>
      </w:r>
    </w:p>
    <w:p w:rsidR="00763598" w:rsidRPr="00A95DB1" w:rsidRDefault="00763598" w:rsidP="00C058A4">
      <w:pPr>
        <w:pStyle w:val="Style1"/>
        <w:outlineLvl w:val="1"/>
      </w:pPr>
      <w:bookmarkStart w:id="12" w:name="_Toc494445335"/>
      <w:r w:rsidRPr="00A95DB1">
        <w:t>Sanction des fautes commises par les candidats, soumissionnaires ou titulaires de marchés public</w:t>
      </w:r>
      <w:bookmarkEnd w:id="12"/>
      <w:r w:rsidR="00D81609">
        <w:t>s</w:t>
      </w:r>
    </w:p>
    <w:p w:rsidR="00763598" w:rsidRPr="00F07373" w:rsidRDefault="00763598" w:rsidP="001A5F4A">
      <w:pPr>
        <w:numPr>
          <w:ilvl w:val="1"/>
          <w:numId w:val="8"/>
        </w:numPr>
        <w:spacing w:after="220" w:line="240" w:lineRule="auto"/>
        <w:jc w:val="both"/>
        <w:rPr>
          <w:rFonts w:ascii="Times New Roman" w:eastAsia="Times New Roman" w:hAnsi="Times New Roman" w:cs="Arial"/>
          <w:sz w:val="24"/>
          <w:szCs w:val="24"/>
          <w:lang w:eastAsia="fr-FR"/>
        </w:rPr>
      </w:pPr>
      <w:r w:rsidRPr="00F07373">
        <w:rPr>
          <w:rFonts w:ascii="Times New Roman" w:eastAsia="Times New Roman" w:hAnsi="Times New Roman" w:cs="Times New Roman"/>
          <w:sz w:val="24"/>
          <w:szCs w:val="20"/>
          <w:lang w:eastAsia="fr-FR"/>
        </w:rPr>
        <w:t>La République du Mali exige de la part des candidats, soumissionnaires et titulaires de ses marchés publics, qu’ils respectent les règles d’éthique professionnelle les plus strictes durant la passation et l’exécution de ces marchés. Conformément à l’article 128 du CMP, des sanctions peuvent être prononcées par le « Comité de Règlement des Différends de  l’Autorité de Régulation des Marchés Publics et des Délégations de Service Public (ARMDS) » à l'égard des candidats, soumissionnaires et titulaires des marchés en cas de violations aux règles de passation des marchés publics commises par les intéressés. Est passible de telles sanctions le candidat, soumissionnaire, attributaire ou titulaire qui :</w:t>
      </w:r>
    </w:p>
    <w:p w:rsidR="00763598" w:rsidRDefault="00B13230"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octroie ou </w:t>
      </w:r>
      <w:r w:rsidR="00763598" w:rsidRPr="00F07373">
        <w:rPr>
          <w:rFonts w:ascii="Times New Roman" w:eastAsia="Times New Roman" w:hAnsi="Times New Roman" w:cs="Times New Roman"/>
          <w:sz w:val="24"/>
          <w:szCs w:val="20"/>
          <w:lang w:eastAsia="fr-FR"/>
        </w:rPr>
        <w:t xml:space="preserve">promet </w:t>
      </w:r>
      <w:r w:rsidR="006576E8" w:rsidRPr="00F07373">
        <w:rPr>
          <w:rFonts w:ascii="Times New Roman" w:eastAsia="Times New Roman" w:hAnsi="Times New Roman" w:cs="Times New Roman"/>
          <w:sz w:val="24"/>
          <w:szCs w:val="20"/>
          <w:lang w:eastAsia="fr-FR"/>
        </w:rPr>
        <w:t>d’octroyer à</w:t>
      </w:r>
      <w:r w:rsidR="00763598" w:rsidRPr="00F07373">
        <w:rPr>
          <w:rFonts w:ascii="Times New Roman" w:eastAsia="Times New Roman" w:hAnsi="Times New Roman" w:cs="Times New Roman"/>
          <w:sz w:val="24"/>
          <w:szCs w:val="20"/>
          <w:lang w:eastAsia="fr-FR"/>
        </w:rPr>
        <w:t xml:space="preserve"> toute personne intervenant à quelque titre que ce soit dans la procédure de passation du marché un avantage indu, pécuniaire ou autre, directement ou par des intermédiaires, en vue d'obtenir le marché ;</w:t>
      </w:r>
    </w:p>
    <w:p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participe à des pratiques de collusion entre candidats afin d’établir les prix des offres à des niveaux artificiels et non concurrentiels, privant l’autorité contractante des avantages d’une concurrence libre et ouverte ;</w:t>
      </w:r>
    </w:p>
    <w:p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lastRenderedPageBreak/>
        <w:t xml:space="preserve">a influé sur le mode de passation du marché ou sur la définition des prestations de façon à bénéficier d'un avantage indu ; </w:t>
      </w:r>
    </w:p>
    <w:p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a fourni délibérément dans son offre des informations ou des déclarations fausses ou mensongères, ou fait usage d’informations confidentielles dans le cadre de la procédure d’appel d’offres ;</w:t>
      </w:r>
    </w:p>
    <w:p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 xml:space="preserve">établit des demandes de paiement ne correspondant pas aux prestations effectivement fournies ; </w:t>
      </w:r>
    </w:p>
    <w:p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a bénéficié de pratiques de fractionnement ou de toute autre pratique visant sur le plan technique à influer sur le contenu du dossier d’appel d’offres ;</w:t>
      </w:r>
    </w:p>
    <w:p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recourt à la surfacturation et/ou à la fausse facturation ;</w:t>
      </w:r>
    </w:p>
    <w:p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tente d’influer sur l’évaluation des offres ou sur les décisions d’attribution, y compris en proposant tout paiement ou avantage indu ;</w:t>
      </w:r>
    </w:p>
    <w:p w:rsidR="00763598" w:rsidRPr="006C3E86"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hAnsi="Times New Roman" w:cs="Times New Roman"/>
          <w:sz w:val="24"/>
          <w:szCs w:val="24"/>
        </w:rPr>
        <w:t>est reconnu coupable d’un manquement à ses obligations contractuelles lors de l’exécution de contrats antérieurs à la suite d’une décision d’une juridiction nationale devenue définitive.</w:t>
      </w:r>
    </w:p>
    <w:p w:rsidR="00763598" w:rsidRDefault="00763598" w:rsidP="004C21CC">
      <w:pPr>
        <w:pStyle w:val="Paragraphedeliste"/>
        <w:spacing w:line="240" w:lineRule="auto"/>
        <w:rPr>
          <w:rFonts w:ascii="Times New Roman" w:eastAsia="Times New Roman" w:hAnsi="Times New Roman" w:cs="Times New Roman"/>
          <w:sz w:val="24"/>
          <w:szCs w:val="20"/>
          <w:lang w:eastAsia="fr-FR"/>
        </w:rPr>
      </w:pPr>
    </w:p>
    <w:p w:rsidR="00763598" w:rsidRPr="00F87048" w:rsidRDefault="00763598" w:rsidP="001A5F4A">
      <w:pPr>
        <w:numPr>
          <w:ilvl w:val="1"/>
          <w:numId w:val="10"/>
        </w:numPr>
        <w:spacing w:after="220" w:line="240" w:lineRule="auto"/>
        <w:ind w:left="734" w:hanging="644"/>
        <w:jc w:val="both"/>
        <w:rPr>
          <w:rFonts w:ascii="Times New Roman" w:eastAsia="Times New Roman" w:hAnsi="Times New Roman" w:cs="Arial"/>
          <w:sz w:val="24"/>
          <w:szCs w:val="24"/>
          <w:lang w:eastAsia="fr-FR"/>
        </w:rPr>
      </w:pPr>
      <w:r w:rsidRPr="00F87048">
        <w:rPr>
          <w:rFonts w:ascii="Times New Roman" w:eastAsia="Times New Roman" w:hAnsi="Times New Roman" w:cs="Times New Roman"/>
          <w:sz w:val="24"/>
          <w:szCs w:val="20"/>
          <w:lang w:eastAsia="fr-FR"/>
        </w:rPr>
        <w:t>Les violations commises sont constatées par le Comité de Règlement des Différends qui diligente toutes enquêtes nécessaires et saisit toutes autorités compétentes.  Sans préjudice de poursuites pénales et d'actions en réparation du préjudice subi par l'autorité contractante les sanctions suivantes peuvent être prononcées, et, selon le cas, de façon cumulative :</w:t>
      </w:r>
    </w:p>
    <w:p w:rsidR="00763598" w:rsidRPr="00F87048" w:rsidRDefault="00763598" w:rsidP="001A5F4A">
      <w:pPr>
        <w:numPr>
          <w:ilvl w:val="0"/>
          <w:numId w:val="9"/>
        </w:numPr>
        <w:autoSpaceDN w:val="0"/>
        <w:spacing w:after="0" w:line="240" w:lineRule="auto"/>
        <w:ind w:right="113"/>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confiscation des garanties constituées par le contrevenant dans le cadre des procédures de passation de marchés auxquelles il a participé ;</w:t>
      </w:r>
    </w:p>
    <w:p w:rsidR="00763598" w:rsidRPr="00F87048" w:rsidRDefault="00763598" w:rsidP="004C21CC">
      <w:pPr>
        <w:spacing w:after="0" w:line="240" w:lineRule="auto"/>
        <w:ind w:right="113"/>
        <w:jc w:val="both"/>
        <w:rPr>
          <w:rFonts w:ascii="Times New Roman" w:eastAsia="Times New Roman" w:hAnsi="Times New Roman" w:cs="Times New Roman"/>
          <w:sz w:val="16"/>
          <w:szCs w:val="16"/>
          <w:lang w:eastAsia="fr-FR"/>
        </w:rPr>
      </w:pPr>
    </w:p>
    <w:p w:rsidR="00763598" w:rsidRPr="00F87048" w:rsidRDefault="00763598" w:rsidP="001A5F4A">
      <w:pPr>
        <w:numPr>
          <w:ilvl w:val="0"/>
          <w:numId w:val="9"/>
        </w:numPr>
        <w:autoSpaceDN w:val="0"/>
        <w:spacing w:before="120" w:after="120" w:line="240" w:lineRule="auto"/>
        <w:ind w:right="113"/>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exclusion du droit à concourir pour l'obtention de marchés publics et de délégations de service public pour une durée déterminée en fonction de la gravité de la faute commise.  Ces sanctions doivent être mise en œuvre conformément à l’article 128 du CMP.</w:t>
      </w:r>
    </w:p>
    <w:p w:rsidR="00763598" w:rsidRPr="00F87048" w:rsidRDefault="00B13230" w:rsidP="001A5F4A">
      <w:pPr>
        <w:numPr>
          <w:ilvl w:val="1"/>
          <w:numId w:val="10"/>
        </w:numPr>
        <w:spacing w:before="120" w:after="120" w:line="240" w:lineRule="auto"/>
        <w:ind w:left="734" w:hanging="644"/>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En cas </w:t>
      </w:r>
      <w:r w:rsidR="00763598" w:rsidRPr="00F87048">
        <w:rPr>
          <w:rFonts w:ascii="Times New Roman" w:eastAsia="Times New Roman" w:hAnsi="Times New Roman" w:cs="Times New Roman"/>
          <w:sz w:val="24"/>
          <w:szCs w:val="20"/>
          <w:lang w:eastAsia="fr-FR"/>
        </w:rPr>
        <w:t>de collusion établie par le Comité de Règlement des Différends, ces sanctions peuvent être étendues à toute entreprise qui possède la majorité du capital de l’entreprise contrevenante, ou dont l’entreprise contrevenante possède la majorité du capital.</w:t>
      </w:r>
    </w:p>
    <w:p w:rsidR="00763598" w:rsidRDefault="00763598" w:rsidP="001A5F4A">
      <w:pPr>
        <w:numPr>
          <w:ilvl w:val="1"/>
          <w:numId w:val="10"/>
        </w:numPr>
        <w:spacing w:after="220" w:line="240" w:lineRule="auto"/>
        <w:ind w:left="734" w:hanging="644"/>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Lorsque les violations commises sont établies après l'attribution d'un marché, la sanction prononcée peut être assortie de la résiliation du contrat en cours ou de la substitution d'une autre entreprise aux risques et périls du contrevenant sanctionné.</w:t>
      </w:r>
    </w:p>
    <w:p w:rsidR="00763598" w:rsidRDefault="00763598" w:rsidP="001A5F4A">
      <w:pPr>
        <w:numPr>
          <w:ilvl w:val="1"/>
          <w:numId w:val="10"/>
        </w:numPr>
        <w:spacing w:after="220" w:line="240" w:lineRule="auto"/>
        <w:ind w:left="734" w:hanging="644"/>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Le contrevenant dispose d'un droit de recours devant la Section Administrative de la Cour Suprême à l'encontre des décisions du Comité de Règlement des Différends. Ce recours n'est pas suspensif de la procédure de passation</w:t>
      </w:r>
      <w:r w:rsidR="0046291E">
        <w:rPr>
          <w:rFonts w:ascii="Times New Roman" w:eastAsia="Times New Roman" w:hAnsi="Times New Roman" w:cs="Times New Roman"/>
          <w:sz w:val="24"/>
          <w:szCs w:val="20"/>
          <w:lang w:eastAsia="fr-FR"/>
        </w:rPr>
        <w:t>.</w:t>
      </w:r>
    </w:p>
    <w:p w:rsidR="0046291E" w:rsidRPr="003235A7" w:rsidRDefault="0046291E" w:rsidP="0046291E">
      <w:pPr>
        <w:spacing w:after="220" w:line="240" w:lineRule="auto"/>
        <w:ind w:left="734"/>
        <w:jc w:val="both"/>
        <w:rPr>
          <w:rFonts w:ascii="Times New Roman" w:eastAsia="Times New Roman" w:hAnsi="Times New Roman" w:cs="Times New Roman"/>
          <w:sz w:val="24"/>
          <w:szCs w:val="20"/>
          <w:lang w:eastAsia="fr-FR"/>
        </w:rPr>
      </w:pPr>
    </w:p>
    <w:p w:rsidR="00763598" w:rsidRPr="00C058A4" w:rsidRDefault="00763598" w:rsidP="00C058A4">
      <w:pPr>
        <w:pStyle w:val="Style1"/>
        <w:outlineLvl w:val="1"/>
      </w:pPr>
      <w:bookmarkStart w:id="13" w:name="_Toc494445336"/>
      <w:r w:rsidRPr="00C058A4">
        <w:lastRenderedPageBreak/>
        <w:t>Conditions à remplir pour prendre part aux marchés</w:t>
      </w:r>
      <w:bookmarkEnd w:id="13"/>
    </w:p>
    <w:p w:rsidR="00763598" w:rsidRDefault="00763598" w:rsidP="001A5F4A">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266F5C">
        <w:rPr>
          <w:rFonts w:ascii="Times New Roman" w:eastAsia="Times New Roman" w:hAnsi="Times New Roman" w:cs="Times New Roman"/>
          <w:sz w:val="24"/>
          <w:szCs w:val="20"/>
          <w:lang w:eastAsia="fr-FR"/>
        </w:rPr>
        <w:t xml:space="preserve">Si le présent Appel d’Offres a été précédé d’un avis de pré qualification, tel que renseigné dans les DPAO, seuls les candidats qui se sont vus notifier qu’ils étaient pré qualifiés sont autorisés à soumissionner ; dans le cas contraire, les candidats doivent remplir les conditions de qualification en application de la Clause 5 ci-après. </w:t>
      </w:r>
    </w:p>
    <w:p w:rsidR="00763598" w:rsidRDefault="00763598" w:rsidP="001A5F4A">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F83EFE">
        <w:rPr>
          <w:rFonts w:ascii="Times New Roman" w:eastAsia="Times New Roman" w:hAnsi="Times New Roman" w:cs="Times New Roman"/>
          <w:spacing w:val="-4"/>
          <w:sz w:val="24"/>
          <w:szCs w:val="20"/>
          <w:lang w:eastAsia="fr-FR"/>
        </w:rPr>
        <w:t xml:space="preserve">Les candidats peuvent être des personnes physiques, des personnes morales ou toute combinaison entre elles avec une volonté formelle de conclure une convention de groupement ou ayant conclu une telle convention de groupement. Le groupement peut être conjoint ou solidaire. Toutefois, en cas de groupement, sauf stipulation contraire dans les DPAO ou dans la convention de groupement, toutes les parties membres sont solidairement responsables. </w:t>
      </w:r>
      <w:r w:rsidRPr="00F83EFE">
        <w:rPr>
          <w:rFonts w:ascii="Times New Roman" w:eastAsia="Times New Roman" w:hAnsi="Times New Roman" w:cs="Times New Roman"/>
          <w:sz w:val="24"/>
          <w:szCs w:val="20"/>
          <w:lang w:eastAsia="fr-FR"/>
        </w:rPr>
        <w:t>Les candidats doivent fournir tout document que l’Autorité contractante peut raisonnablement exiger, établissant à la satisfaction de celle-ci qu’ils continuent d’être admis à concourir. En tout état cause, la mise en œuvre des règles relatives aux groupements doit être conforme à l’article 31 du CMP.</w:t>
      </w:r>
    </w:p>
    <w:p w:rsidR="00763598" w:rsidRPr="00F83EFE" w:rsidRDefault="00763598" w:rsidP="001A5F4A">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F83EFE">
        <w:rPr>
          <w:rFonts w:ascii="Times New Roman" w:eastAsia="Times New Roman" w:hAnsi="Times New Roman" w:cs="Times New Roman"/>
          <w:sz w:val="24"/>
          <w:szCs w:val="20"/>
          <w:lang w:eastAsia="fr-FR"/>
        </w:rPr>
        <w:t>Ne sont pas admises à concourir les personnes physiques ou morales :</w:t>
      </w:r>
    </w:p>
    <w:p w:rsidR="00763598" w:rsidRPr="00AA7DF0" w:rsidRDefault="00763598" w:rsidP="001A5F4A">
      <w:pPr>
        <w:numPr>
          <w:ilvl w:val="0"/>
          <w:numId w:val="12"/>
        </w:numPr>
        <w:spacing w:before="120" w:after="120" w:line="240" w:lineRule="auto"/>
        <w:jc w:val="both"/>
        <w:rPr>
          <w:rFonts w:ascii="Times New Roman" w:eastAsia="Times New Roman" w:hAnsi="Times New Roman" w:cs="Times New Roman"/>
          <w:sz w:val="24"/>
          <w:szCs w:val="20"/>
          <w:lang w:eastAsia="fr-FR"/>
        </w:rPr>
      </w:pPr>
      <w:r w:rsidRPr="00AA7DF0">
        <w:rPr>
          <w:rFonts w:ascii="Times New Roman" w:eastAsia="Times New Roman" w:hAnsi="Times New Roman" w:cs="Times New Roman"/>
          <w:sz w:val="24"/>
          <w:szCs w:val="20"/>
          <w:lang w:eastAsia="fr-FR"/>
        </w:rPr>
        <w:t>qui sont en état de faillite personnelle, de cessation d’activités, de liquidation ou de redressement judiciaire, ou dans toute situation analogue de même nature ; ces dispositions ne s’appliquent pas aux personnes morales en état de redressement judiciaire autorisées à poursuivre leurs activités par une décision de justice ;</w:t>
      </w:r>
    </w:p>
    <w:p w:rsidR="00763598" w:rsidRPr="00AA7DF0" w:rsidRDefault="00763598" w:rsidP="001A5F4A">
      <w:pPr>
        <w:numPr>
          <w:ilvl w:val="0"/>
          <w:numId w:val="12"/>
        </w:numPr>
        <w:spacing w:before="120" w:after="120" w:line="240" w:lineRule="auto"/>
        <w:jc w:val="both"/>
        <w:rPr>
          <w:rFonts w:ascii="Times New Roman" w:eastAsia="Times New Roman" w:hAnsi="Times New Roman" w:cs="Times New Roman"/>
          <w:sz w:val="24"/>
          <w:szCs w:val="20"/>
          <w:lang w:eastAsia="fr-FR"/>
        </w:rPr>
      </w:pPr>
      <w:r w:rsidRPr="00AA7DF0">
        <w:rPr>
          <w:rFonts w:ascii="Times New Roman" w:eastAsia="Times New Roman" w:hAnsi="Times New Roman" w:cs="Times New Roman"/>
          <w:sz w:val="24"/>
          <w:szCs w:val="20"/>
          <w:lang w:eastAsia="fr-FR"/>
        </w:rPr>
        <w:t>qui sont exclues des procédures de passation des marchés par une décision de justice devenue définitive en matière pénale, fiscale, ou sociale ou par une décision de l’Autorité de Régulation des Marchés Publics et des Délégations de Service Public (ARMDS) ;</w:t>
      </w:r>
    </w:p>
    <w:p w:rsidR="00763598" w:rsidRPr="00AA7DF0" w:rsidRDefault="00763598" w:rsidP="001A5F4A">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A7DF0">
        <w:rPr>
          <w:rFonts w:ascii="Times New Roman" w:eastAsia="Times New Roman" w:hAnsi="Times New Roman" w:cs="Times New Roman"/>
          <w:sz w:val="24"/>
          <w:szCs w:val="20"/>
          <w:lang w:eastAsia="fr-FR"/>
        </w:rPr>
        <w:t>toute personne morale sous le couvert de laquelle une personne physique exclue des procédures de passation des marchés publics ou de délégation de service public en application d’une décision visée au paragraphe b) ci-dessus agirait pour se soustraire à cette exclusion ;</w:t>
      </w:r>
    </w:p>
    <w:p w:rsidR="00763598" w:rsidRDefault="00763598" w:rsidP="001A5F4A">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A7DF0">
        <w:rPr>
          <w:rFonts w:ascii="Times New Roman" w:eastAsia="Times New Roman" w:hAnsi="Times New Roman" w:cs="Times New Roman"/>
          <w:sz w:val="24"/>
          <w:szCs w:val="20"/>
          <w:lang w:eastAsia="fr-FR"/>
        </w:rPr>
        <w:t xml:space="preserve"> les entreprises dont les exploitants ou dirigeants ont été condamnés en raison de leur participation à une action concertée, convention, entente expresse ou tacite ou coalition ;</w:t>
      </w:r>
    </w:p>
    <w:p w:rsidR="00763598" w:rsidRDefault="00763598" w:rsidP="001A5F4A">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44959">
        <w:rPr>
          <w:rFonts w:ascii="Times New Roman" w:eastAsia="Times New Roman" w:hAnsi="Times New Roman" w:cs="Times New Roman"/>
          <w:sz w:val="24"/>
          <w:szCs w:val="20"/>
          <w:lang w:eastAsia="fr-FR"/>
        </w:rPr>
        <w:t>qui se trouve en situation de conflit d’intérêt, notamment (i) les personnes physiques avec lesquelles ou les personnes morales dans lesquelles les membres de l'autorité contractante, de la Direction</w:t>
      </w:r>
      <w:r>
        <w:rPr>
          <w:rFonts w:ascii="Times New Roman" w:eastAsia="Times New Roman" w:hAnsi="Times New Roman" w:cs="Times New Roman"/>
          <w:sz w:val="24"/>
          <w:szCs w:val="20"/>
          <w:lang w:eastAsia="fr-FR"/>
        </w:rPr>
        <w:t> </w:t>
      </w:r>
      <w:r w:rsidRPr="00A44959">
        <w:rPr>
          <w:rFonts w:ascii="Times New Roman" w:hAnsi="Times New Roman" w:cs="Times New Roman"/>
          <w:sz w:val="24"/>
          <w:szCs w:val="24"/>
        </w:rPr>
        <w:t>Générale des Marchés Publics et des Délégations de Service Public ou ses services déconcentrés, la personne responsable du marché ou les membres de la Commission d'ouverture des plis et d'évaluation des offres possèdent des intérêts financiers ou personnels de nature à compromettre la transparence des procédures de passation des marchés publics ; ou (ii) les personnes physiques ou morales affiliées aux consultants ayant contribué à préparer tout ou partie des dossiers d'appel d'offres ou de consultation.</w:t>
      </w:r>
    </w:p>
    <w:p w:rsidR="00763598" w:rsidRDefault="00763598" w:rsidP="001A5F4A">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44959">
        <w:rPr>
          <w:rFonts w:ascii="Times New Roman" w:hAnsi="Times New Roman" w:cs="Times New Roman"/>
          <w:sz w:val="24"/>
          <w:szCs w:val="24"/>
        </w:rPr>
        <w:t xml:space="preserve">Les dispositions ci-dessus sont </w:t>
      </w:r>
      <w:r w:rsidR="00B13230">
        <w:rPr>
          <w:rFonts w:ascii="Times New Roman" w:hAnsi="Times New Roman" w:cs="Times New Roman"/>
          <w:sz w:val="24"/>
          <w:szCs w:val="24"/>
        </w:rPr>
        <w:t xml:space="preserve">également </w:t>
      </w:r>
      <w:r w:rsidRPr="00A44959">
        <w:rPr>
          <w:rFonts w:ascii="Times New Roman" w:hAnsi="Times New Roman" w:cs="Times New Roman"/>
          <w:sz w:val="24"/>
          <w:szCs w:val="24"/>
        </w:rPr>
        <w:t>applicables aux membres de groupement et aux sous-traitants. [NB : Conformément à l’article 32 du CMP, seule la sous-traitance des marchés de travaux</w:t>
      </w:r>
      <w:r w:rsidR="008B5971">
        <w:rPr>
          <w:rFonts w:ascii="Times New Roman" w:hAnsi="Times New Roman" w:cs="Times New Roman"/>
          <w:sz w:val="24"/>
          <w:szCs w:val="24"/>
        </w:rPr>
        <w:t xml:space="preserve"> et </w:t>
      </w:r>
      <w:r w:rsidRPr="00A44959">
        <w:rPr>
          <w:rFonts w:ascii="Times New Roman" w:hAnsi="Times New Roman" w:cs="Times New Roman"/>
          <w:sz w:val="24"/>
          <w:szCs w:val="24"/>
        </w:rPr>
        <w:t>de services sont autorisées</w:t>
      </w:r>
      <w:r>
        <w:rPr>
          <w:rFonts w:ascii="Times New Roman" w:hAnsi="Times New Roman" w:cs="Times New Roman"/>
          <w:sz w:val="24"/>
          <w:szCs w:val="24"/>
        </w:rPr>
        <w:t>].</w:t>
      </w:r>
    </w:p>
    <w:p w:rsidR="00763598" w:rsidRPr="00F83EFE" w:rsidRDefault="00763598" w:rsidP="001A5F4A">
      <w:pPr>
        <w:pStyle w:val="Paragraphedeliste"/>
        <w:numPr>
          <w:ilvl w:val="1"/>
          <w:numId w:val="11"/>
        </w:numPr>
        <w:spacing w:before="120" w:after="120" w:line="240" w:lineRule="auto"/>
        <w:ind w:left="426" w:hanging="567"/>
        <w:jc w:val="both"/>
        <w:rPr>
          <w:rFonts w:ascii="Times New Roman" w:eastAsia="Times New Roman" w:hAnsi="Times New Roman" w:cs="Times New Roman"/>
          <w:sz w:val="24"/>
          <w:szCs w:val="24"/>
          <w:lang w:eastAsia="fr-FR"/>
        </w:rPr>
      </w:pPr>
      <w:r w:rsidRPr="00F83EFE">
        <w:rPr>
          <w:rFonts w:ascii="Times New Roman" w:eastAsia="Times New Roman" w:hAnsi="Times New Roman" w:cs="Times New Roman"/>
          <w:sz w:val="24"/>
          <w:szCs w:val="20"/>
          <w:lang w:eastAsia="fr-FR"/>
        </w:rPr>
        <w:t>Un candidat</w:t>
      </w:r>
      <w:r w:rsidRPr="00F83EFE" w:rsidDel="00140004">
        <w:rPr>
          <w:rFonts w:ascii="Times New Roman" w:eastAsia="Times New Roman" w:hAnsi="Times New Roman" w:cs="Times New Roman"/>
          <w:sz w:val="24"/>
          <w:szCs w:val="20"/>
          <w:lang w:eastAsia="fr-FR"/>
        </w:rPr>
        <w:t xml:space="preserve"> </w:t>
      </w:r>
      <w:r w:rsidRPr="00F83EFE">
        <w:rPr>
          <w:rFonts w:ascii="Times New Roman" w:eastAsia="Times New Roman" w:hAnsi="Times New Roman" w:cs="Times New Roman"/>
          <w:sz w:val="24"/>
          <w:szCs w:val="20"/>
          <w:lang w:eastAsia="fr-FR"/>
        </w:rPr>
        <w:t>ne peut se trouver en situation de conflit d’intérêt. Tout candidat</w:t>
      </w:r>
      <w:r w:rsidRPr="00F83EFE" w:rsidDel="00140004">
        <w:rPr>
          <w:rFonts w:ascii="Times New Roman" w:eastAsia="Times New Roman" w:hAnsi="Times New Roman" w:cs="Times New Roman"/>
          <w:sz w:val="24"/>
          <w:szCs w:val="20"/>
          <w:lang w:eastAsia="fr-FR"/>
        </w:rPr>
        <w:t xml:space="preserve"> </w:t>
      </w:r>
      <w:r w:rsidRPr="00F83EFE">
        <w:rPr>
          <w:rFonts w:ascii="Times New Roman" w:eastAsia="Times New Roman" w:hAnsi="Times New Roman" w:cs="Times New Roman"/>
          <w:sz w:val="24"/>
          <w:szCs w:val="20"/>
          <w:lang w:eastAsia="fr-FR"/>
        </w:rPr>
        <w:t>se trouvant dans une situation de conflit d’intérêt sera disqualifié</w:t>
      </w:r>
      <w:r w:rsidRPr="00F83EFE">
        <w:rPr>
          <w:rFonts w:ascii="Times New Roman" w:eastAsia="Times New Roman" w:hAnsi="Times New Roman" w:cs="Times New Roman"/>
          <w:i/>
          <w:sz w:val="24"/>
          <w:szCs w:val="20"/>
          <w:lang w:eastAsia="fr-FR"/>
        </w:rPr>
        <w:t xml:space="preserve">. </w:t>
      </w:r>
      <w:r w:rsidRPr="00F83EFE">
        <w:rPr>
          <w:rFonts w:ascii="Times New Roman" w:eastAsia="Times New Roman" w:hAnsi="Times New Roman" w:cs="Times New Roman"/>
          <w:sz w:val="24"/>
          <w:szCs w:val="20"/>
          <w:lang w:eastAsia="fr-FR"/>
        </w:rPr>
        <w:t>Un candidat</w:t>
      </w:r>
      <w:r w:rsidRPr="00F83EFE" w:rsidDel="00140004">
        <w:rPr>
          <w:rFonts w:ascii="Times New Roman" w:eastAsia="Times New Roman" w:hAnsi="Times New Roman" w:cs="Times New Roman"/>
          <w:sz w:val="24"/>
          <w:szCs w:val="20"/>
          <w:lang w:eastAsia="fr-FR"/>
        </w:rPr>
        <w:t xml:space="preserve"> </w:t>
      </w:r>
      <w:r w:rsidRPr="00F83EFE">
        <w:rPr>
          <w:rFonts w:ascii="Times New Roman" w:eastAsia="Times New Roman" w:hAnsi="Times New Roman" w:cs="Times New Roman"/>
          <w:sz w:val="24"/>
          <w:szCs w:val="20"/>
          <w:lang w:eastAsia="fr-FR"/>
        </w:rPr>
        <w:t xml:space="preserve">(y compris tous les </w:t>
      </w:r>
      <w:r w:rsidRPr="00F83EFE">
        <w:rPr>
          <w:rFonts w:ascii="Times New Roman" w:eastAsia="Times New Roman" w:hAnsi="Times New Roman" w:cs="Times New Roman"/>
          <w:sz w:val="24"/>
          <w:szCs w:val="20"/>
          <w:lang w:eastAsia="fr-FR"/>
        </w:rPr>
        <w:lastRenderedPageBreak/>
        <w:t>membres d’un groupement d’entreprises et tous les sous-traitants du candidat) sera considéré comme étant en situation de conflit d’intérêt s’il :</w:t>
      </w:r>
    </w:p>
    <w:p w:rsidR="00763598" w:rsidRPr="00A64EF6" w:rsidRDefault="00763598" w:rsidP="001A5F4A">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r w:rsidRPr="00A64EF6">
        <w:rPr>
          <w:rFonts w:ascii="Times New Roman" w:eastAsia="Times New Roman" w:hAnsi="Times New Roman" w:cs="Times New Roman"/>
          <w:sz w:val="24"/>
          <w:szCs w:val="20"/>
          <w:lang w:eastAsia="fr-FR"/>
        </w:rPr>
        <w:t>est associé ou a été associé dans le passé, à une entreprise (ou à une filiale de cette entreprise) qui a fourni des services de consultant pour la conception, la préparation des prescriptions techniques et autres documents utilisés dans le cadre des marchés passés au titre du présent appel d’offres ; ou</w:t>
      </w:r>
    </w:p>
    <w:p w:rsidR="00763598" w:rsidRPr="00A64EF6" w:rsidRDefault="00763598" w:rsidP="001A5F4A">
      <w:pPr>
        <w:numPr>
          <w:ilvl w:val="0"/>
          <w:numId w:val="14"/>
        </w:numPr>
        <w:spacing w:after="180" w:line="240" w:lineRule="auto"/>
        <w:ind w:hanging="516"/>
        <w:jc w:val="both"/>
        <w:rPr>
          <w:rFonts w:ascii="Times New Roman" w:eastAsia="Times New Roman" w:hAnsi="Times New Roman" w:cs="Times New Roman"/>
          <w:sz w:val="24"/>
          <w:szCs w:val="20"/>
          <w:lang w:eastAsia="fr-FR"/>
        </w:rPr>
      </w:pPr>
      <w:r w:rsidRPr="00A64EF6">
        <w:rPr>
          <w:rFonts w:ascii="Times New Roman" w:eastAsia="Times New Roman" w:hAnsi="Times New Roman" w:cs="Times New Roman"/>
          <w:sz w:val="24"/>
          <w:szCs w:val="20"/>
          <w:lang w:eastAsia="fr-FR"/>
        </w:rPr>
        <w:t>se trouve dans les situations de conflit d’intérêt prévues à l’alinéa 4.3 e) ci-dessus ; ou</w:t>
      </w:r>
    </w:p>
    <w:p w:rsidR="00763598" w:rsidRDefault="00763598" w:rsidP="001A5F4A">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r w:rsidRPr="00A64EF6">
        <w:rPr>
          <w:rFonts w:ascii="Times New Roman" w:eastAsia="Times New Roman" w:hAnsi="Times New Roman" w:cs="Times New Roman"/>
          <w:sz w:val="24"/>
          <w:szCs w:val="20"/>
          <w:lang w:eastAsia="fr-FR"/>
        </w:rPr>
        <w:t xml:space="preserve">présente plus d’une offre dans le cadre du présent appel d’offres, à l’exception des offres variantes autorisées selon la clause 13 des IC, le cas échéant ; cependant, ceci ne fait pas obstacle à la participation de sous-traitants dans plus d’une offre.  </w:t>
      </w:r>
      <w:r w:rsidRPr="00A64EF6">
        <w:rPr>
          <w:rFonts w:ascii="Times New Roman" w:eastAsia="Times New Roman" w:hAnsi="Times New Roman" w:cs="Times New Roman"/>
          <w:color w:val="000000"/>
          <w:sz w:val="24"/>
          <w:szCs w:val="20"/>
          <w:lang w:eastAsia="fr-FR"/>
        </w:rPr>
        <w:t xml:space="preserve">Un </w:t>
      </w:r>
      <w:r w:rsidRPr="00A64EF6">
        <w:rPr>
          <w:rFonts w:ascii="Times New Roman" w:eastAsia="Times New Roman" w:hAnsi="Times New Roman" w:cs="Times New Roman"/>
          <w:sz w:val="24"/>
          <w:szCs w:val="20"/>
          <w:lang w:eastAsia="fr-FR"/>
        </w:rPr>
        <w:t>Soumissionnaire</w:t>
      </w:r>
      <w:r w:rsidRPr="00A64EF6" w:rsidDel="00140004">
        <w:rPr>
          <w:rFonts w:ascii="Times New Roman" w:eastAsia="Times New Roman" w:hAnsi="Times New Roman" w:cs="Times New Roman"/>
          <w:color w:val="000000"/>
          <w:sz w:val="24"/>
          <w:szCs w:val="20"/>
          <w:lang w:eastAsia="fr-FR"/>
        </w:rPr>
        <w:t xml:space="preserve"> </w:t>
      </w:r>
      <w:r w:rsidRPr="00A64EF6">
        <w:rPr>
          <w:rFonts w:ascii="Times New Roman" w:eastAsia="Times New Roman" w:hAnsi="Times New Roman" w:cs="Times New Roman"/>
          <w:color w:val="000000"/>
          <w:sz w:val="24"/>
          <w:szCs w:val="20"/>
          <w:lang w:eastAsia="fr-FR"/>
        </w:rPr>
        <w:t>qui présente plusieurs offres ou qui participe à plusieurs offres (à l’exception des variantes présentée</w:t>
      </w:r>
      <w:r w:rsidR="00DD1B9B">
        <w:rPr>
          <w:rFonts w:ascii="Times New Roman" w:eastAsia="Times New Roman" w:hAnsi="Times New Roman" w:cs="Times New Roman"/>
          <w:color w:val="000000"/>
          <w:sz w:val="24"/>
          <w:szCs w:val="20"/>
          <w:lang w:eastAsia="fr-FR"/>
        </w:rPr>
        <w:t xml:space="preserve">s en vertu de la Clause 13 des </w:t>
      </w:r>
      <w:r w:rsidRPr="00A64EF6">
        <w:rPr>
          <w:rFonts w:ascii="Times New Roman" w:eastAsia="Times New Roman" w:hAnsi="Times New Roman" w:cs="Times New Roman"/>
          <w:color w:val="000000"/>
          <w:sz w:val="24"/>
          <w:szCs w:val="20"/>
          <w:lang w:eastAsia="fr-FR"/>
        </w:rPr>
        <w:t>IC) provoquera la disqualification de toutes les offres auxquelles il aura participé ; ou</w:t>
      </w:r>
    </w:p>
    <w:p w:rsidR="00763598" w:rsidRDefault="00763598" w:rsidP="001A5F4A">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r w:rsidRPr="003235A7">
        <w:rPr>
          <w:rFonts w:ascii="Times New Roman" w:eastAsia="Times New Roman" w:hAnsi="Times New Roman" w:cs="Times New Roman"/>
          <w:sz w:val="24"/>
          <w:szCs w:val="20"/>
          <w:lang w:eastAsia="fr-FR"/>
        </w:rPr>
        <w:t>S’il est affilié à une firme ou entité que l’Autorité contractante a recruté, ou envisage de recruter, pour participer au contrôle de travaux dans le cadre du March</w:t>
      </w:r>
      <w:r>
        <w:rPr>
          <w:rFonts w:ascii="Times New Roman" w:eastAsia="Times New Roman" w:hAnsi="Times New Roman" w:cs="Times New Roman"/>
          <w:sz w:val="24"/>
          <w:szCs w:val="20"/>
          <w:lang w:eastAsia="fr-FR"/>
        </w:rPr>
        <w:t>é.</w:t>
      </w:r>
    </w:p>
    <w:p w:rsidR="00763598" w:rsidRPr="00C058A4" w:rsidRDefault="00763598" w:rsidP="00C058A4">
      <w:pPr>
        <w:pStyle w:val="Style1"/>
        <w:outlineLvl w:val="1"/>
      </w:pPr>
      <w:bookmarkStart w:id="14" w:name="_Toc494445337"/>
      <w:r w:rsidRPr="00C058A4">
        <w:t>Qualification des candidats</w:t>
      </w:r>
      <w:bookmarkEnd w:id="14"/>
    </w:p>
    <w:p w:rsidR="00763598" w:rsidRDefault="00763598" w:rsidP="001A5F4A">
      <w:pPr>
        <w:pStyle w:val="Paragraphedeliste"/>
        <w:numPr>
          <w:ilvl w:val="1"/>
          <w:numId w:val="15"/>
        </w:numPr>
        <w:autoSpaceDN w:val="0"/>
        <w:spacing w:after="180" w:line="240" w:lineRule="auto"/>
        <w:jc w:val="both"/>
        <w:rPr>
          <w:rFonts w:ascii="Times New Roman" w:eastAsia="Times New Roman" w:hAnsi="Times New Roman" w:cs="Times New Roman"/>
          <w:sz w:val="24"/>
          <w:szCs w:val="20"/>
          <w:lang w:eastAsia="fr-FR"/>
        </w:rPr>
      </w:pPr>
      <w:r w:rsidRPr="003235A7">
        <w:rPr>
          <w:rFonts w:ascii="Times New Roman" w:eastAsia="Times New Roman" w:hAnsi="Times New Roman" w:cs="Times New Roman"/>
          <w:sz w:val="24"/>
          <w:szCs w:val="20"/>
          <w:lang w:eastAsia="fr-FR"/>
        </w:rPr>
        <w:t>Les candidats doivent remplir les conditions de qualification juridiques</w:t>
      </w:r>
      <w:r w:rsidR="00DD1B9B">
        <w:rPr>
          <w:rFonts w:ascii="Times New Roman" w:eastAsia="Times New Roman" w:hAnsi="Times New Roman" w:cs="Times New Roman"/>
          <w:sz w:val="24"/>
          <w:szCs w:val="20"/>
          <w:lang w:eastAsia="fr-FR"/>
        </w:rPr>
        <w:t xml:space="preserve"> et disposer </w:t>
      </w:r>
      <w:r w:rsidRPr="003235A7">
        <w:rPr>
          <w:rFonts w:ascii="Times New Roman" w:eastAsia="Times New Roman" w:hAnsi="Times New Roman" w:cs="Times New Roman"/>
          <w:sz w:val="24"/>
          <w:szCs w:val="20"/>
          <w:lang w:eastAsia="fr-FR"/>
        </w:rPr>
        <w:t>des capacités techniques et financières requises pour exécuter le marché public, tel que renseigné dans les DPAO.</w:t>
      </w:r>
    </w:p>
    <w:p w:rsidR="00763598" w:rsidRDefault="00763598" w:rsidP="00BB79F6">
      <w:pPr>
        <w:pStyle w:val="Paragraphedeliste"/>
        <w:autoSpaceDN w:val="0"/>
        <w:spacing w:after="180" w:line="240" w:lineRule="auto"/>
        <w:ind w:left="360"/>
        <w:jc w:val="both"/>
        <w:rPr>
          <w:rFonts w:ascii="Times New Roman" w:eastAsia="Times New Roman" w:hAnsi="Times New Roman" w:cs="Times New Roman"/>
          <w:sz w:val="24"/>
          <w:szCs w:val="20"/>
          <w:lang w:eastAsia="fr-FR"/>
        </w:rPr>
      </w:pPr>
    </w:p>
    <w:p w:rsidR="00763598" w:rsidRPr="00095BF8" w:rsidRDefault="00763598" w:rsidP="001A5F4A">
      <w:pPr>
        <w:pStyle w:val="Paragraphedeliste"/>
        <w:numPr>
          <w:ilvl w:val="0"/>
          <w:numId w:val="3"/>
        </w:numPr>
        <w:spacing w:line="240" w:lineRule="auto"/>
        <w:jc w:val="center"/>
        <w:rPr>
          <w:rFonts w:ascii="Times New Roman" w:hAnsi="Times New Roman" w:cs="Times New Roman"/>
          <w:b/>
          <w:sz w:val="28"/>
          <w:szCs w:val="28"/>
        </w:rPr>
      </w:pPr>
      <w:r w:rsidRPr="00095BF8">
        <w:rPr>
          <w:rFonts w:ascii="Times New Roman" w:hAnsi="Times New Roman" w:cs="Times New Roman"/>
          <w:b/>
          <w:sz w:val="28"/>
          <w:szCs w:val="28"/>
        </w:rPr>
        <w:t>Contenu du Dossier d’Appel d’Offre</w:t>
      </w:r>
      <w:r w:rsidR="00B771DD">
        <w:rPr>
          <w:rFonts w:ascii="Times New Roman" w:hAnsi="Times New Roman" w:cs="Times New Roman"/>
          <w:b/>
          <w:sz w:val="28"/>
          <w:szCs w:val="28"/>
        </w:rPr>
        <w:t>s</w:t>
      </w:r>
    </w:p>
    <w:p w:rsidR="00763598" w:rsidRPr="00C058A4" w:rsidRDefault="00763598" w:rsidP="00C058A4">
      <w:pPr>
        <w:pStyle w:val="Style1"/>
        <w:outlineLvl w:val="1"/>
      </w:pPr>
      <w:bookmarkStart w:id="15" w:name="_Toc494445338"/>
      <w:r w:rsidRPr="00C058A4">
        <w:t>Sections du Dossier d’appel d’offre</w:t>
      </w:r>
      <w:bookmarkEnd w:id="15"/>
      <w:r w:rsidR="00B771DD">
        <w:t>s</w:t>
      </w:r>
    </w:p>
    <w:p w:rsidR="00763598" w:rsidRDefault="00FE0E1D" w:rsidP="001A5F4A">
      <w:pPr>
        <w:pStyle w:val="Paragraphedeliste"/>
        <w:numPr>
          <w:ilvl w:val="1"/>
          <w:numId w:val="16"/>
        </w:numPr>
        <w:spacing w:line="240" w:lineRule="auto"/>
        <w:rPr>
          <w:rFonts w:ascii="Times New Roman" w:hAnsi="Times New Roman" w:cs="Times New Roman"/>
          <w:sz w:val="24"/>
          <w:szCs w:val="24"/>
        </w:rPr>
      </w:pPr>
      <w:r>
        <w:rPr>
          <w:rFonts w:ascii="Times New Roman" w:hAnsi="Times New Roman" w:cs="Times New Roman"/>
          <w:sz w:val="24"/>
          <w:szCs w:val="24"/>
        </w:rPr>
        <w:t xml:space="preserve">Le DAO comprend </w:t>
      </w:r>
      <w:proofErr w:type="gramStart"/>
      <w:r>
        <w:rPr>
          <w:rFonts w:ascii="Times New Roman" w:hAnsi="Times New Roman" w:cs="Times New Roman"/>
          <w:sz w:val="24"/>
          <w:szCs w:val="24"/>
        </w:rPr>
        <w:t xml:space="preserve">les </w:t>
      </w:r>
      <w:r w:rsidR="00763598" w:rsidRPr="00CE320E">
        <w:rPr>
          <w:rFonts w:ascii="Times New Roman" w:hAnsi="Times New Roman" w:cs="Times New Roman"/>
          <w:sz w:val="24"/>
          <w:szCs w:val="24"/>
        </w:rPr>
        <w:t>parties</w:t>
      </w:r>
      <w:proofErr w:type="gramEnd"/>
      <w:r w:rsidR="00763598" w:rsidRPr="00CE320E">
        <w:rPr>
          <w:rFonts w:ascii="Times New Roman" w:hAnsi="Times New Roman" w:cs="Times New Roman"/>
          <w:sz w:val="24"/>
          <w:szCs w:val="24"/>
        </w:rPr>
        <w:t xml:space="preserve"> 1, 2 et 3, qui incluent toutes les sections dont la liste figure ci-après. Il doit être lu en conjonction avec tout additif éventuel, émis conformément à la clause 8 des I</w:t>
      </w:r>
      <w:r w:rsidR="00763598">
        <w:rPr>
          <w:rFonts w:ascii="Times New Roman" w:hAnsi="Times New Roman" w:cs="Times New Roman"/>
          <w:sz w:val="24"/>
          <w:szCs w:val="24"/>
        </w:rPr>
        <w:t>C.</w:t>
      </w:r>
    </w:p>
    <w:p w:rsidR="00763598" w:rsidRPr="00F83EFE" w:rsidRDefault="00763598" w:rsidP="001A3CA9">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PREMIÈRE PARTIE : Procédures d’appel d’offre</w:t>
      </w:r>
      <w:r w:rsidR="00B771DD">
        <w:rPr>
          <w:rFonts w:ascii="Times New Roman" w:hAnsi="Times New Roman" w:cs="Times New Roman"/>
          <w:b/>
          <w:sz w:val="24"/>
          <w:szCs w:val="24"/>
        </w:rPr>
        <w:t>s</w:t>
      </w:r>
    </w:p>
    <w:p w:rsidR="00763598" w:rsidRPr="00CE320E" w:rsidRDefault="00763598" w:rsidP="001A5F4A">
      <w:pPr>
        <w:pStyle w:val="Paragraphedeliste"/>
        <w:numPr>
          <w:ilvl w:val="0"/>
          <w:numId w:val="17"/>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 Instructions aux candidats (IC)</w:t>
      </w:r>
    </w:p>
    <w:p w:rsidR="00763598" w:rsidRPr="00CE320E" w:rsidRDefault="00763598" w:rsidP="001A5F4A">
      <w:pPr>
        <w:pStyle w:val="Paragraphedeliste"/>
        <w:numPr>
          <w:ilvl w:val="0"/>
          <w:numId w:val="17"/>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II. Données Particulières de l’Appel d’Offres (DPAO)</w:t>
      </w:r>
    </w:p>
    <w:p w:rsidR="00763598" w:rsidRPr="00CE320E" w:rsidRDefault="00763598" w:rsidP="001A5F4A">
      <w:pPr>
        <w:pStyle w:val="Paragraphedeliste"/>
        <w:numPr>
          <w:ilvl w:val="0"/>
          <w:numId w:val="17"/>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III. Formulaires de soumission</w:t>
      </w:r>
    </w:p>
    <w:p w:rsidR="00763598" w:rsidRPr="00F83EFE" w:rsidRDefault="00763598" w:rsidP="001A3CA9">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DEUXIÈME PARTIE : Conditions d’Approvisionnement des fournitures</w:t>
      </w:r>
    </w:p>
    <w:p w:rsidR="00763598" w:rsidRDefault="00763598" w:rsidP="001A5F4A">
      <w:pPr>
        <w:pStyle w:val="Paragraphedeliste"/>
        <w:numPr>
          <w:ilvl w:val="0"/>
          <w:numId w:val="18"/>
        </w:numPr>
        <w:spacing w:line="240" w:lineRule="auto"/>
        <w:ind w:left="1080"/>
        <w:rPr>
          <w:rFonts w:ascii="Times New Roman" w:hAnsi="Times New Roman" w:cs="Times New Roman"/>
          <w:sz w:val="24"/>
          <w:szCs w:val="24"/>
        </w:rPr>
      </w:pPr>
      <w:r w:rsidRPr="00C207D9">
        <w:rPr>
          <w:rFonts w:ascii="Times New Roman" w:hAnsi="Times New Roman" w:cs="Times New Roman"/>
          <w:sz w:val="24"/>
          <w:szCs w:val="24"/>
        </w:rPr>
        <w:t>Section IV. Bordereau des quantités, Calendrier de      livraison, Cahier des Clauses techniques. Plans et Inspections et Essai</w:t>
      </w:r>
      <w:r>
        <w:rPr>
          <w:rFonts w:ascii="Times New Roman" w:hAnsi="Times New Roman" w:cs="Times New Roman"/>
          <w:sz w:val="24"/>
          <w:szCs w:val="24"/>
        </w:rPr>
        <w:t>s</w:t>
      </w:r>
    </w:p>
    <w:p w:rsidR="00763598" w:rsidRPr="00F83EFE" w:rsidRDefault="00763598" w:rsidP="001A3CA9">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TROISIÈME PARTIE : Marché</w:t>
      </w:r>
    </w:p>
    <w:p w:rsidR="00763598" w:rsidRDefault="00763598" w:rsidP="001A5F4A">
      <w:pPr>
        <w:numPr>
          <w:ilvl w:val="0"/>
          <w:numId w:val="19"/>
        </w:numPr>
        <w:tabs>
          <w:tab w:val="clear" w:pos="432"/>
          <w:tab w:val="num" w:pos="792"/>
          <w:tab w:val="left" w:pos="972"/>
          <w:tab w:val="left" w:pos="1602"/>
        </w:tabs>
        <w:spacing w:after="100" w:line="240" w:lineRule="auto"/>
        <w:ind w:left="1339" w:hanging="360"/>
        <w:jc w:val="both"/>
        <w:rPr>
          <w:rFonts w:ascii="Times New Roman" w:eastAsia="Times New Roman" w:hAnsi="Times New Roman" w:cs="Times New Roman"/>
          <w:sz w:val="24"/>
          <w:szCs w:val="20"/>
          <w:lang w:eastAsia="fr-FR"/>
        </w:rPr>
      </w:pPr>
      <w:r w:rsidRPr="00A376F0">
        <w:rPr>
          <w:rFonts w:ascii="Times New Roman" w:eastAsia="Times New Roman" w:hAnsi="Times New Roman" w:cs="Times New Roman"/>
          <w:sz w:val="24"/>
          <w:szCs w:val="20"/>
          <w:lang w:eastAsia="fr-FR"/>
        </w:rPr>
        <w:t>Section V. Cahier des Clauses administratives générales (CCAG)</w:t>
      </w:r>
    </w:p>
    <w:p w:rsidR="00763598" w:rsidRDefault="00763598" w:rsidP="001A5F4A">
      <w:pPr>
        <w:numPr>
          <w:ilvl w:val="0"/>
          <w:numId w:val="19"/>
        </w:numPr>
        <w:tabs>
          <w:tab w:val="clear" w:pos="432"/>
          <w:tab w:val="num" w:pos="792"/>
          <w:tab w:val="left" w:pos="972"/>
          <w:tab w:val="left" w:pos="1602"/>
        </w:tabs>
        <w:spacing w:after="100" w:line="240" w:lineRule="auto"/>
        <w:ind w:left="1339" w:hanging="360"/>
        <w:jc w:val="both"/>
        <w:rPr>
          <w:rFonts w:ascii="Times New Roman" w:eastAsia="Times New Roman" w:hAnsi="Times New Roman" w:cs="Times New Roman"/>
          <w:sz w:val="24"/>
          <w:szCs w:val="20"/>
          <w:lang w:eastAsia="fr-FR"/>
        </w:rPr>
      </w:pPr>
      <w:r w:rsidRPr="00A376F0">
        <w:rPr>
          <w:rFonts w:ascii="Times New Roman" w:eastAsia="Times New Roman" w:hAnsi="Times New Roman" w:cs="Times New Roman"/>
          <w:sz w:val="24"/>
          <w:szCs w:val="20"/>
          <w:lang w:eastAsia="fr-FR"/>
        </w:rPr>
        <w:t>Section VI. Cahier des Clauses administratives particulières (CCAP</w:t>
      </w:r>
      <w:r>
        <w:rPr>
          <w:rFonts w:ascii="Times New Roman" w:eastAsia="Times New Roman" w:hAnsi="Times New Roman" w:cs="Times New Roman"/>
          <w:sz w:val="24"/>
          <w:szCs w:val="20"/>
          <w:lang w:eastAsia="fr-FR"/>
        </w:rPr>
        <w:t>)</w:t>
      </w:r>
    </w:p>
    <w:p w:rsidR="00763598" w:rsidRPr="00A376F0" w:rsidRDefault="00763598" w:rsidP="001A5F4A">
      <w:pPr>
        <w:numPr>
          <w:ilvl w:val="0"/>
          <w:numId w:val="19"/>
        </w:numPr>
        <w:tabs>
          <w:tab w:val="clear" w:pos="432"/>
          <w:tab w:val="num" w:pos="792"/>
          <w:tab w:val="left" w:pos="972"/>
          <w:tab w:val="left" w:pos="1602"/>
        </w:tabs>
        <w:spacing w:before="120" w:after="120" w:line="240" w:lineRule="auto"/>
        <w:ind w:left="1339" w:hanging="357"/>
        <w:jc w:val="both"/>
        <w:rPr>
          <w:rFonts w:ascii="Times New Roman" w:eastAsia="Times New Roman" w:hAnsi="Times New Roman" w:cs="Times New Roman"/>
          <w:sz w:val="24"/>
          <w:szCs w:val="20"/>
          <w:lang w:eastAsia="fr-FR"/>
        </w:rPr>
      </w:pPr>
      <w:r w:rsidRPr="00A376F0">
        <w:rPr>
          <w:rFonts w:ascii="Times New Roman" w:hAnsi="Times New Roman" w:cs="Times New Roman"/>
          <w:sz w:val="24"/>
          <w:szCs w:val="24"/>
        </w:rPr>
        <w:t>Section VII. Formulaires du March</w:t>
      </w:r>
      <w:r>
        <w:rPr>
          <w:rFonts w:ascii="Times New Roman" w:hAnsi="Times New Roman" w:cs="Times New Roman"/>
          <w:sz w:val="24"/>
          <w:szCs w:val="24"/>
        </w:rPr>
        <w:t>é</w:t>
      </w:r>
    </w:p>
    <w:p w:rsidR="00763598" w:rsidRPr="00FB6E82" w:rsidRDefault="00763598" w:rsidP="001A5F4A">
      <w:pPr>
        <w:pStyle w:val="Paragraphedeliste"/>
        <w:numPr>
          <w:ilvl w:val="1"/>
          <w:numId w:val="16"/>
        </w:numPr>
        <w:tabs>
          <w:tab w:val="left" w:pos="450"/>
        </w:tabs>
        <w:autoSpaceDN w:val="0"/>
        <w:spacing w:before="120" w:after="120" w:line="240" w:lineRule="auto"/>
        <w:ind w:hanging="357"/>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z w:val="24"/>
          <w:szCs w:val="20"/>
          <w:lang w:eastAsia="fr-FR"/>
        </w:rPr>
        <w:lastRenderedPageBreak/>
        <w:t>L’Avis d’Appel d’Offres publié par l’Autorité contractante ne fait pas partie du Dossier d’Appel d’Offres.</w:t>
      </w:r>
    </w:p>
    <w:p w:rsidR="00763598" w:rsidRDefault="00763598" w:rsidP="001A5F4A">
      <w:pPr>
        <w:numPr>
          <w:ilvl w:val="1"/>
          <w:numId w:val="16"/>
        </w:numPr>
        <w:tabs>
          <w:tab w:val="left" w:pos="450"/>
        </w:tabs>
        <w:autoSpaceDN w:val="0"/>
        <w:spacing w:after="220" w:line="240" w:lineRule="auto"/>
        <w:ind w:left="450"/>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z w:val="24"/>
          <w:szCs w:val="20"/>
          <w:lang w:eastAsia="fr-FR"/>
        </w:rPr>
        <w:t xml:space="preserve">L’Autorité contractante ne peut être tenu responsable de l’intégrité du Dossier d’appel d’offres et de ses additifs, s’ils n’ont pas été obtenus directement de lui. </w:t>
      </w:r>
    </w:p>
    <w:p w:rsidR="00763598" w:rsidRPr="009C22B4" w:rsidRDefault="00763598" w:rsidP="001A5F4A">
      <w:pPr>
        <w:numPr>
          <w:ilvl w:val="1"/>
          <w:numId w:val="16"/>
        </w:numPr>
        <w:tabs>
          <w:tab w:val="left" w:pos="450"/>
        </w:tabs>
        <w:autoSpaceDN w:val="0"/>
        <w:spacing w:after="220" w:line="240" w:lineRule="auto"/>
        <w:ind w:left="450"/>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pacing w:val="-4"/>
          <w:sz w:val="24"/>
          <w:szCs w:val="20"/>
          <w:lang w:eastAsia="fr-FR"/>
        </w:rPr>
        <w:t>Le Candidat doit examiner l’ensemble des instructions, formulaires, conditions et prescriptions techniques figurant dans le Dossier d’appel d’offres. Il lui appartient de fournir tous les renseignements et documents demandés dans le Dossier d’appel d’offres. Toute carence à cet égard peut entraîner le rejet de son</w:t>
      </w:r>
      <w:r>
        <w:rPr>
          <w:rFonts w:ascii="Times New Roman" w:eastAsia="Times New Roman" w:hAnsi="Times New Roman" w:cs="Times New Roman"/>
          <w:spacing w:val="-4"/>
          <w:sz w:val="24"/>
          <w:szCs w:val="20"/>
          <w:lang w:eastAsia="fr-FR"/>
        </w:rPr>
        <w:t xml:space="preserve"> offre.</w:t>
      </w:r>
    </w:p>
    <w:p w:rsidR="00763598" w:rsidRPr="00A95DB1" w:rsidRDefault="006576E8" w:rsidP="00C058A4">
      <w:pPr>
        <w:pStyle w:val="Style1"/>
        <w:outlineLvl w:val="1"/>
        <w:rPr>
          <w:b w:val="0"/>
        </w:rPr>
      </w:pPr>
      <w:bookmarkStart w:id="16" w:name="_Toc494445339"/>
      <w:r w:rsidRPr="00C058A4">
        <w:t>Éclaircissements</w:t>
      </w:r>
      <w:r w:rsidR="00763598" w:rsidRPr="00C058A4">
        <w:t xml:space="preserve"> apportés au Dossier d’appel d’offres</w:t>
      </w:r>
      <w:bookmarkEnd w:id="16"/>
    </w:p>
    <w:p w:rsidR="00763598" w:rsidRPr="00DC72F8" w:rsidRDefault="00763598" w:rsidP="001A5F4A">
      <w:pPr>
        <w:pStyle w:val="Paragraphedeliste"/>
        <w:numPr>
          <w:ilvl w:val="1"/>
          <w:numId w:val="20"/>
        </w:numPr>
        <w:tabs>
          <w:tab w:val="left" w:pos="450"/>
        </w:tabs>
        <w:autoSpaceDN w:val="0"/>
        <w:spacing w:after="220" w:line="240" w:lineRule="auto"/>
        <w:jc w:val="both"/>
        <w:rPr>
          <w:rFonts w:ascii="Times New Roman" w:eastAsia="Times New Roman" w:hAnsi="Times New Roman" w:cs="Times New Roman"/>
          <w:b/>
          <w:spacing w:val="-4"/>
          <w:sz w:val="24"/>
          <w:szCs w:val="20"/>
          <w:lang w:eastAsia="fr-FR"/>
        </w:rPr>
      </w:pPr>
      <w:r w:rsidRPr="00FB6E82">
        <w:rPr>
          <w:rFonts w:ascii="Times New Roman" w:eastAsia="Times New Roman" w:hAnsi="Times New Roman" w:cs="Times New Roman"/>
          <w:spacing w:val="-4"/>
          <w:sz w:val="24"/>
          <w:szCs w:val="20"/>
          <w:lang w:eastAsia="fr-FR"/>
        </w:rPr>
        <w:t>Un candidat éventuel désirant des éclaircissements sur les documents devra contacter l’Autorité contractante par écrit, à l’adresse de l’Autorité contractante indiquée dans les DPAO. L’Autorité contractante répondra par écrit à toute demande d’éclaircissements reçue au plus tard quatorze (14) jours ouvrables avant la date limite de dépôt des offres. Elle adressera une copie de sa réponse (indiquant la question posée mais sans en identifier l’auteur) à tous les candidats éventuels qui auront obtenu le DAO directement auprès d’elle. Au cas où l’Autorité contractante jugerait nécessaire de modifier le DAO suite aux demandes d’éclaircissements, elle le fera conformément à la procédure stipulée à la clause 8 et à l’alinéa 23.2 des</w:t>
      </w:r>
      <w:r>
        <w:rPr>
          <w:rFonts w:ascii="Times New Roman" w:eastAsia="Times New Roman" w:hAnsi="Times New Roman" w:cs="Times New Roman"/>
          <w:spacing w:val="-4"/>
          <w:sz w:val="24"/>
          <w:szCs w:val="20"/>
          <w:lang w:eastAsia="fr-FR"/>
        </w:rPr>
        <w:t xml:space="preserve"> IC.</w:t>
      </w:r>
    </w:p>
    <w:p w:rsidR="00763598" w:rsidRPr="00C058A4" w:rsidRDefault="00763598" w:rsidP="00C058A4">
      <w:pPr>
        <w:pStyle w:val="Style1"/>
        <w:outlineLvl w:val="1"/>
      </w:pPr>
      <w:bookmarkStart w:id="17" w:name="_Toc494445340"/>
      <w:r w:rsidRPr="00C058A4">
        <w:t>Modifications apportées au Dossier d’appel d’offre</w:t>
      </w:r>
      <w:bookmarkEnd w:id="17"/>
      <w:r w:rsidR="00B771DD">
        <w:t>s</w:t>
      </w:r>
    </w:p>
    <w:p w:rsidR="00763598" w:rsidRPr="00FB6E82" w:rsidRDefault="00763598" w:rsidP="001A5F4A">
      <w:pPr>
        <w:numPr>
          <w:ilvl w:val="1"/>
          <w:numId w:val="21"/>
        </w:numPr>
        <w:tabs>
          <w:tab w:val="left" w:pos="450"/>
        </w:tabs>
        <w:autoSpaceDN w:val="0"/>
        <w:spacing w:after="220" w:line="240" w:lineRule="auto"/>
        <w:ind w:left="450"/>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 xml:space="preserve">L’Autorité contractante peut au plus tard dix (10) jours ouvrables, avant la date limite de remise des offres, modifier le DAO en publiant un additif. </w:t>
      </w:r>
    </w:p>
    <w:p w:rsidR="00763598" w:rsidRPr="00FB6E82" w:rsidRDefault="00763598" w:rsidP="001A5F4A">
      <w:pPr>
        <w:numPr>
          <w:ilvl w:val="1"/>
          <w:numId w:val="21"/>
        </w:numPr>
        <w:tabs>
          <w:tab w:val="left" w:pos="450"/>
        </w:tabs>
        <w:autoSpaceDN w:val="0"/>
        <w:spacing w:after="220" w:line="240" w:lineRule="auto"/>
        <w:ind w:left="450"/>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 xml:space="preserve">Tout additif publié sera considéré comme faisant partie intégrante du DAO et sera communiqué par écrit à tous ceux qui ont obtenu le DAO directement de l’Autorité contractante. </w:t>
      </w:r>
    </w:p>
    <w:p w:rsidR="00763598" w:rsidRDefault="00763598" w:rsidP="004C21CC">
      <w:pPr>
        <w:tabs>
          <w:tab w:val="left" w:pos="450"/>
        </w:tabs>
        <w:autoSpaceDN w:val="0"/>
        <w:spacing w:after="220" w:line="240" w:lineRule="auto"/>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Afin de laisser aux candidats un délai raisonnable pour prendre en compte l’additif dans la préparation de leurs offres, l’Autorité contractante peut, à sa discrétion, reporter la date limite de remise des offres conformément à l’alinéa 23.2 des</w:t>
      </w:r>
      <w:r>
        <w:rPr>
          <w:rFonts w:ascii="Times New Roman" w:eastAsia="Times New Roman" w:hAnsi="Times New Roman" w:cs="Times New Roman"/>
          <w:sz w:val="24"/>
          <w:szCs w:val="24"/>
          <w:lang w:eastAsia="fr-FR"/>
        </w:rPr>
        <w:t xml:space="preserve"> IC.</w:t>
      </w:r>
    </w:p>
    <w:p w:rsidR="00763598" w:rsidRPr="0027166B" w:rsidRDefault="00763598" w:rsidP="001A5F4A">
      <w:pPr>
        <w:pStyle w:val="Paragraphedeliste"/>
        <w:numPr>
          <w:ilvl w:val="0"/>
          <w:numId w:val="3"/>
        </w:numPr>
        <w:tabs>
          <w:tab w:val="left" w:pos="450"/>
        </w:tabs>
        <w:autoSpaceDN w:val="0"/>
        <w:spacing w:after="220" w:line="240" w:lineRule="auto"/>
        <w:jc w:val="center"/>
        <w:rPr>
          <w:rFonts w:ascii="Times New Roman" w:eastAsia="Times New Roman" w:hAnsi="Times New Roman" w:cs="Times New Roman"/>
          <w:b/>
          <w:sz w:val="28"/>
          <w:szCs w:val="28"/>
          <w:lang w:eastAsia="fr-FR"/>
        </w:rPr>
      </w:pPr>
      <w:r w:rsidRPr="0027166B">
        <w:rPr>
          <w:rFonts w:ascii="Times New Roman" w:eastAsia="Times New Roman" w:hAnsi="Times New Roman" w:cs="Times New Roman"/>
          <w:b/>
          <w:sz w:val="28"/>
          <w:szCs w:val="28"/>
          <w:lang w:eastAsia="fr-FR"/>
        </w:rPr>
        <w:t>Préparation des offres</w:t>
      </w:r>
    </w:p>
    <w:p w:rsidR="00763598" w:rsidRPr="00C058A4" w:rsidRDefault="00763598" w:rsidP="00C058A4">
      <w:pPr>
        <w:pStyle w:val="Style1"/>
        <w:outlineLvl w:val="1"/>
      </w:pPr>
      <w:bookmarkStart w:id="18" w:name="_Toc494445341"/>
      <w:r w:rsidRPr="00C058A4">
        <w:t>Frais de soumission</w:t>
      </w:r>
      <w:bookmarkEnd w:id="18"/>
      <w:r w:rsidRPr="00C058A4">
        <w:t xml:space="preserve"> </w:t>
      </w:r>
    </w:p>
    <w:p w:rsidR="00763598" w:rsidRDefault="00763598" w:rsidP="001A5F4A">
      <w:pPr>
        <w:pStyle w:val="Paragraphedeliste"/>
        <w:numPr>
          <w:ilvl w:val="1"/>
          <w:numId w:val="22"/>
        </w:numPr>
        <w:tabs>
          <w:tab w:val="left" w:pos="450"/>
        </w:tabs>
        <w:autoSpaceDN w:val="0"/>
        <w:spacing w:after="220" w:line="240" w:lineRule="auto"/>
        <w:jc w:val="both"/>
        <w:rPr>
          <w:rFonts w:ascii="Times New Roman" w:eastAsia="Times New Roman" w:hAnsi="Times New Roman" w:cs="Times New Roman"/>
          <w:sz w:val="24"/>
          <w:szCs w:val="20"/>
          <w:lang w:eastAsia="fr-FR"/>
        </w:rPr>
      </w:pPr>
      <w:r w:rsidRPr="00DC72F8">
        <w:rPr>
          <w:rFonts w:ascii="Times New Roman" w:eastAsia="Times New Roman" w:hAnsi="Times New Roman" w:cs="Times New Roman"/>
          <w:sz w:val="24"/>
          <w:szCs w:val="20"/>
          <w:lang w:eastAsia="fr-FR"/>
        </w:rPr>
        <w:t>Le candidat supportera tous les frais afférents à la préparation et à la présentation de son offre, et l’Autorité contractante n’est en aucun cas responsable de ces frais ni tenu de les régler, quels que soient le déroulement et l’issue de la procédure d’appel d’offre</w:t>
      </w:r>
      <w:r>
        <w:rPr>
          <w:rFonts w:ascii="Times New Roman" w:eastAsia="Times New Roman" w:hAnsi="Times New Roman" w:cs="Times New Roman"/>
          <w:sz w:val="24"/>
          <w:szCs w:val="20"/>
          <w:lang w:eastAsia="fr-FR"/>
        </w:rPr>
        <w:t>s.</w:t>
      </w:r>
    </w:p>
    <w:p w:rsidR="00763598" w:rsidRPr="00C058A4" w:rsidRDefault="00763598" w:rsidP="00C058A4">
      <w:pPr>
        <w:pStyle w:val="Style1"/>
        <w:outlineLvl w:val="1"/>
      </w:pPr>
      <w:bookmarkStart w:id="19" w:name="_Toc494445342"/>
      <w:r w:rsidRPr="00C058A4">
        <w:t>Langue de l’offre</w:t>
      </w:r>
      <w:bookmarkEnd w:id="19"/>
    </w:p>
    <w:p w:rsidR="00763598" w:rsidRPr="002C23C9" w:rsidRDefault="00763598" w:rsidP="001A5F4A">
      <w:pPr>
        <w:pStyle w:val="Paragraphedeliste"/>
        <w:numPr>
          <w:ilvl w:val="1"/>
          <w:numId w:val="76"/>
        </w:numPr>
        <w:spacing w:line="240" w:lineRule="auto"/>
        <w:ind w:left="426"/>
        <w:jc w:val="both"/>
        <w:rPr>
          <w:rFonts w:ascii="Times New Roman" w:hAnsi="Times New Roman" w:cs="Times New Roman"/>
          <w:b/>
          <w:sz w:val="24"/>
          <w:szCs w:val="24"/>
        </w:rPr>
      </w:pPr>
      <w:r w:rsidRPr="00DC72F8">
        <w:rPr>
          <w:rFonts w:ascii="Times New Roman" w:hAnsi="Times New Roman" w:cs="Times New Roman"/>
          <w:sz w:val="24"/>
          <w:szCs w:val="24"/>
        </w:rPr>
        <w:t xml:space="preserve">L’offre, ainsi que toute la correspondance et tous les documents concernant la soumission, échangés entre le Candidat et l’Autorité contractante seront rédigés dans la langue française. Les documents complémentaires et les imprimés fournis par le Soumissionnaire dans le cadre de la soumission peuvent être rédigés dans une autre langue à condition d’être </w:t>
      </w:r>
      <w:r w:rsidRPr="00DC72F8">
        <w:rPr>
          <w:rFonts w:ascii="Times New Roman" w:hAnsi="Times New Roman" w:cs="Times New Roman"/>
          <w:sz w:val="24"/>
          <w:szCs w:val="24"/>
        </w:rPr>
        <w:lastRenderedPageBreak/>
        <w:t>accompagnés d’une traduction dans la langue française, auquel cas, aux fins d’interprétation de l’offre, ladite traduction fera fo</w:t>
      </w:r>
      <w:r>
        <w:rPr>
          <w:rFonts w:ascii="Times New Roman" w:hAnsi="Times New Roman" w:cs="Times New Roman"/>
          <w:sz w:val="24"/>
          <w:szCs w:val="24"/>
        </w:rPr>
        <w:t>i.</w:t>
      </w:r>
    </w:p>
    <w:p w:rsidR="00763598" w:rsidRPr="00C058A4" w:rsidRDefault="00763598" w:rsidP="00C058A4">
      <w:pPr>
        <w:pStyle w:val="Style1"/>
        <w:outlineLvl w:val="1"/>
      </w:pPr>
      <w:bookmarkStart w:id="20" w:name="_Toc494445343"/>
      <w:r w:rsidRPr="00C058A4">
        <w:t>Documents constitutifs de l’offre</w:t>
      </w:r>
      <w:bookmarkEnd w:id="20"/>
    </w:p>
    <w:p w:rsidR="00763598" w:rsidRPr="00F83EFE" w:rsidRDefault="00FE0E1D" w:rsidP="001A5F4A">
      <w:pPr>
        <w:pStyle w:val="Paragraphedeliste"/>
        <w:numPr>
          <w:ilvl w:val="1"/>
          <w:numId w:val="44"/>
        </w:numPr>
        <w:spacing w:before="120" w:after="120" w:line="240" w:lineRule="auto"/>
        <w:ind w:left="426"/>
        <w:contextualSpacing w:val="0"/>
        <w:rPr>
          <w:rFonts w:ascii="Times New Roman" w:hAnsi="Times New Roman" w:cs="Times New Roman"/>
          <w:b/>
          <w:sz w:val="24"/>
          <w:szCs w:val="24"/>
        </w:rPr>
      </w:pPr>
      <w:r>
        <w:rPr>
          <w:rFonts w:ascii="Times New Roman" w:hAnsi="Times New Roman" w:cs="Times New Roman"/>
          <w:sz w:val="24"/>
          <w:szCs w:val="24"/>
        </w:rPr>
        <w:t xml:space="preserve"> </w:t>
      </w:r>
      <w:r w:rsidR="00763598" w:rsidRPr="00F83EFE">
        <w:rPr>
          <w:rFonts w:ascii="Times New Roman" w:hAnsi="Times New Roman" w:cs="Times New Roman"/>
          <w:sz w:val="24"/>
          <w:szCs w:val="24"/>
        </w:rPr>
        <w:t>L’offre comprendra les documents suivants :</w:t>
      </w:r>
    </w:p>
    <w:p w:rsidR="00763598" w:rsidRPr="002C23C9" w:rsidRDefault="00763598" w:rsidP="001A5F4A">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La lettre de soumission de l’offre et les bordereaux de prix applicables, remplis conformément aux dispositions des clauses 12, 14, et 15 des IC ;</w:t>
      </w:r>
    </w:p>
    <w:p w:rsidR="00763598" w:rsidRPr="002C23C9" w:rsidRDefault="00763598" w:rsidP="001A5F4A">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la garantie de soumission établie conformément aux dispositions de la clause 20 des IC ;</w:t>
      </w:r>
    </w:p>
    <w:p w:rsidR="00763598" w:rsidRDefault="00763598" w:rsidP="001A5F4A">
      <w:pPr>
        <w:pStyle w:val="Paragraphedeliste"/>
        <w:numPr>
          <w:ilvl w:val="0"/>
          <w:numId w:val="23"/>
        </w:numPr>
        <w:spacing w:before="120" w:after="120" w:line="240" w:lineRule="auto"/>
        <w:contextualSpacing w:val="0"/>
        <w:jc w:val="both"/>
        <w:rPr>
          <w:rFonts w:ascii="Times New Roman" w:hAnsi="Times New Roman" w:cs="Times New Roman"/>
          <w:sz w:val="24"/>
          <w:szCs w:val="24"/>
        </w:rPr>
      </w:pPr>
      <w:r w:rsidRPr="002C23C9">
        <w:rPr>
          <w:rFonts w:ascii="Times New Roman" w:hAnsi="Times New Roman" w:cs="Times New Roman"/>
          <w:sz w:val="24"/>
          <w:szCs w:val="24"/>
        </w:rPr>
        <w:t xml:space="preserve">la confirmation écrite habilitant le signataire de l’offre à engager le Soumissionnaire, conformément aux dispositions de la clause 21.2 des IC ; </w:t>
      </w:r>
    </w:p>
    <w:p w:rsidR="00763598" w:rsidRDefault="00763598" w:rsidP="001A5F4A">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les documents attestant, conformément aux dispositions de la clause 16 des IC, que le Soumissionnaire est admis à concourir, incluant le Formulaire de Renseignements sur le Soumissionnaire, et le cas échéant, les Formulaires de Renseignements sur les membres du groupement</w:t>
      </w:r>
      <w:r>
        <w:rPr>
          <w:rFonts w:ascii="Times New Roman" w:hAnsi="Times New Roman" w:cs="Times New Roman"/>
          <w:sz w:val="24"/>
          <w:szCs w:val="24"/>
        </w:rPr>
        <w:t> ;</w:t>
      </w:r>
    </w:p>
    <w:p w:rsidR="00763598" w:rsidRPr="002C23C9" w:rsidRDefault="00763598" w:rsidP="001A5F4A">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 xml:space="preserve">les documents attestant, conformément aux dispositions des clauses 18 et 30 des IC, que les Fournitures et Services connexes sont conformes aux exigences du DAO ; </w:t>
      </w:r>
    </w:p>
    <w:p w:rsidR="00763598" w:rsidRDefault="00763598" w:rsidP="001A5F4A">
      <w:pPr>
        <w:pStyle w:val="Paragraphedeliste"/>
        <w:numPr>
          <w:ilvl w:val="0"/>
          <w:numId w:val="23"/>
        </w:numPr>
        <w:spacing w:before="120" w:after="120" w:line="240" w:lineRule="auto"/>
        <w:contextualSpacing w:val="0"/>
        <w:jc w:val="both"/>
        <w:rPr>
          <w:rFonts w:ascii="Times New Roman" w:hAnsi="Times New Roman" w:cs="Times New Roman"/>
          <w:sz w:val="24"/>
          <w:szCs w:val="24"/>
        </w:rPr>
      </w:pPr>
      <w:r w:rsidRPr="002C23C9">
        <w:rPr>
          <w:rFonts w:ascii="Times New Roman" w:hAnsi="Times New Roman" w:cs="Times New Roman"/>
          <w:sz w:val="24"/>
          <w:szCs w:val="24"/>
        </w:rPr>
        <w:t>les documents attestant, conformément aux dispositions de la clause 18 des IC, que le Soumissionnaire possède les qualifications requises pour exécuter le Marché si son offre est retenue ; e</w:t>
      </w:r>
      <w:r>
        <w:rPr>
          <w:rFonts w:ascii="Times New Roman" w:hAnsi="Times New Roman" w:cs="Times New Roman"/>
          <w:sz w:val="24"/>
          <w:szCs w:val="24"/>
        </w:rPr>
        <w:t>t</w:t>
      </w:r>
      <w:r w:rsidRPr="002C23C9">
        <w:t xml:space="preserve"> </w:t>
      </w:r>
    </w:p>
    <w:p w:rsidR="00763598" w:rsidRDefault="00763598" w:rsidP="001A5F4A">
      <w:pPr>
        <w:pStyle w:val="Paragraphedeliste"/>
        <w:numPr>
          <w:ilvl w:val="0"/>
          <w:numId w:val="23"/>
        </w:numPr>
        <w:spacing w:before="120" w:after="120" w:line="240" w:lineRule="auto"/>
        <w:ind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tout autre document stipulé dans les DPAO</w:t>
      </w:r>
      <w:r>
        <w:rPr>
          <w:rFonts w:ascii="Times New Roman" w:hAnsi="Times New Roman" w:cs="Times New Roman"/>
          <w:sz w:val="24"/>
          <w:szCs w:val="24"/>
        </w:rPr>
        <w:t>.</w:t>
      </w:r>
    </w:p>
    <w:p w:rsidR="00763598" w:rsidRPr="00A95DB1" w:rsidRDefault="00763598" w:rsidP="00DA5EC5">
      <w:pPr>
        <w:pStyle w:val="Style1"/>
        <w:spacing w:before="120" w:after="120"/>
        <w:ind w:hanging="357"/>
        <w:outlineLvl w:val="1"/>
        <w:rPr>
          <w:b w:val="0"/>
        </w:rPr>
      </w:pPr>
      <w:bookmarkStart w:id="21" w:name="_Toc494445344"/>
      <w:r w:rsidRPr="00C058A4">
        <w:t>Lettre de soumission de l’offre et bordereaux des prix</w:t>
      </w:r>
      <w:bookmarkEnd w:id="21"/>
    </w:p>
    <w:p w:rsidR="00763598" w:rsidRPr="002B585D" w:rsidRDefault="00763598" w:rsidP="001A5F4A">
      <w:pPr>
        <w:pStyle w:val="Paragraphedeliste"/>
        <w:numPr>
          <w:ilvl w:val="1"/>
          <w:numId w:val="46"/>
        </w:numPr>
        <w:spacing w:before="120" w:after="120" w:line="240" w:lineRule="auto"/>
        <w:contextualSpacing w:val="0"/>
        <w:jc w:val="both"/>
        <w:rPr>
          <w:rFonts w:ascii="Times New Roman" w:hAnsi="Times New Roman" w:cs="Times New Roman"/>
          <w:b/>
          <w:sz w:val="24"/>
          <w:szCs w:val="24"/>
        </w:rPr>
      </w:pPr>
      <w:r>
        <w:rPr>
          <w:rFonts w:ascii="Times New Roman" w:hAnsi="Times New Roman" w:cs="Times New Roman"/>
          <w:sz w:val="24"/>
          <w:szCs w:val="24"/>
        </w:rPr>
        <w:t xml:space="preserve"> </w:t>
      </w:r>
      <w:r w:rsidRPr="002B585D">
        <w:rPr>
          <w:rFonts w:ascii="Times New Roman" w:hAnsi="Times New Roman" w:cs="Times New Roman"/>
          <w:sz w:val="24"/>
          <w:szCs w:val="24"/>
        </w:rPr>
        <w:t>Le Candidat soumettra son offre en remplissant le formulaire fourni à la Section III, Formulaires de soumission, sans apporter aucune modification à sa présentation, et aucun autre format ne sera accepté. Toutes les rubriques doivent être remplies de manière à fournir les renseignements demandés ;</w:t>
      </w:r>
    </w:p>
    <w:p w:rsidR="00763598" w:rsidRPr="002B585D" w:rsidRDefault="00763598" w:rsidP="001A5F4A">
      <w:pPr>
        <w:pStyle w:val="Paragraphedeliste"/>
        <w:numPr>
          <w:ilvl w:val="1"/>
          <w:numId w:val="46"/>
        </w:numPr>
        <w:spacing w:before="120" w:after="120" w:line="240" w:lineRule="auto"/>
        <w:contextualSpacing w:val="0"/>
        <w:jc w:val="both"/>
        <w:rPr>
          <w:rFonts w:ascii="Times New Roman" w:hAnsi="Times New Roman" w:cs="Times New Roman"/>
          <w:b/>
          <w:sz w:val="24"/>
          <w:szCs w:val="24"/>
        </w:rPr>
      </w:pPr>
      <w:r>
        <w:rPr>
          <w:rFonts w:ascii="Times New Roman" w:hAnsi="Times New Roman" w:cs="Times New Roman"/>
          <w:sz w:val="24"/>
          <w:szCs w:val="24"/>
        </w:rPr>
        <w:t xml:space="preserve"> </w:t>
      </w:r>
      <w:r w:rsidRPr="002B585D">
        <w:rPr>
          <w:rFonts w:ascii="Times New Roman" w:hAnsi="Times New Roman" w:cs="Times New Roman"/>
          <w:sz w:val="24"/>
          <w:szCs w:val="24"/>
        </w:rPr>
        <w:t>Le Candidat fournira les bordereaux des prix pour les Fournitures et Services connexes, à l’aide des formulaires appropriés figurant à la Section III, Formulaires de soumission.</w:t>
      </w:r>
    </w:p>
    <w:p w:rsidR="00763598" w:rsidRPr="00C058A4" w:rsidRDefault="00763598" w:rsidP="00C058A4">
      <w:pPr>
        <w:pStyle w:val="Style1"/>
        <w:outlineLvl w:val="1"/>
      </w:pPr>
      <w:bookmarkStart w:id="22" w:name="_Toc494445345"/>
      <w:r w:rsidRPr="00C058A4">
        <w:t>Variantes</w:t>
      </w:r>
      <w:bookmarkEnd w:id="22"/>
    </w:p>
    <w:p w:rsidR="00763598" w:rsidRPr="00EE7645" w:rsidRDefault="00763598" w:rsidP="001A5F4A">
      <w:pPr>
        <w:pStyle w:val="Paragraphedeliste"/>
        <w:numPr>
          <w:ilvl w:val="1"/>
          <w:numId w:val="24"/>
        </w:numPr>
        <w:spacing w:before="120" w:after="120" w:line="240" w:lineRule="auto"/>
        <w:ind w:left="426"/>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EE7645">
        <w:rPr>
          <w:rFonts w:ascii="Times New Roman" w:eastAsia="Times New Roman" w:hAnsi="Times New Roman" w:cs="Times New Roman"/>
          <w:sz w:val="24"/>
          <w:szCs w:val="20"/>
          <w:lang w:eastAsia="fr-FR"/>
        </w:rPr>
        <w:t xml:space="preserve">Les variantes ne seront pas considérées sauf indication contraire dans les DPAO. Dans ce cas, seule la variante du Soumissionnaire ayant proposé l´offre de base évaluée la moins </w:t>
      </w:r>
      <w:proofErr w:type="spellStart"/>
      <w:r w:rsidRPr="00EE7645">
        <w:rPr>
          <w:rFonts w:ascii="Times New Roman" w:eastAsia="Times New Roman" w:hAnsi="Times New Roman" w:cs="Times New Roman"/>
          <w:sz w:val="24"/>
          <w:szCs w:val="20"/>
          <w:lang w:eastAsia="fr-FR"/>
        </w:rPr>
        <w:t>disante</w:t>
      </w:r>
      <w:proofErr w:type="spellEnd"/>
      <w:r w:rsidRPr="00EE7645">
        <w:rPr>
          <w:rFonts w:ascii="Times New Roman" w:eastAsia="Times New Roman" w:hAnsi="Times New Roman" w:cs="Times New Roman"/>
          <w:sz w:val="24"/>
          <w:szCs w:val="20"/>
          <w:lang w:eastAsia="fr-FR"/>
        </w:rPr>
        <w:t xml:space="preserve"> sera prise en considératio</w:t>
      </w:r>
      <w:r>
        <w:rPr>
          <w:rFonts w:ascii="Times New Roman" w:eastAsia="Times New Roman" w:hAnsi="Times New Roman" w:cs="Times New Roman"/>
          <w:sz w:val="24"/>
          <w:szCs w:val="20"/>
          <w:lang w:eastAsia="fr-FR"/>
        </w:rPr>
        <w:t>n.</w:t>
      </w:r>
    </w:p>
    <w:p w:rsidR="00763598" w:rsidRPr="00C058A4" w:rsidRDefault="00763598" w:rsidP="003D6939">
      <w:pPr>
        <w:pStyle w:val="Style1"/>
        <w:spacing w:before="120" w:after="120"/>
        <w:outlineLvl w:val="1"/>
      </w:pPr>
      <w:bookmarkStart w:id="23" w:name="_Toc494445346"/>
      <w:r w:rsidRPr="00C058A4">
        <w:t>Prix de l’offre et rabais</w:t>
      </w:r>
      <w:bookmarkEnd w:id="23"/>
    </w:p>
    <w:p w:rsidR="00763598" w:rsidRPr="002B585D" w:rsidRDefault="00763598" w:rsidP="001A5F4A">
      <w:pPr>
        <w:pStyle w:val="Paragraphedeliste"/>
        <w:numPr>
          <w:ilvl w:val="1"/>
          <w:numId w:val="45"/>
        </w:numPr>
        <w:spacing w:after="200" w:line="240" w:lineRule="auto"/>
        <w:ind w:left="426"/>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2B585D">
        <w:rPr>
          <w:rFonts w:ascii="Times New Roman" w:eastAsia="Times New Roman" w:hAnsi="Times New Roman" w:cs="Times New Roman"/>
          <w:sz w:val="24"/>
          <w:szCs w:val="20"/>
          <w:lang w:eastAsia="fr-FR"/>
        </w:rPr>
        <w:t>Les prix et rabais indiqués par le Candidat</w:t>
      </w:r>
      <w:r w:rsidRPr="002B585D" w:rsidDel="00140004">
        <w:rPr>
          <w:rFonts w:ascii="Times New Roman" w:eastAsia="Times New Roman" w:hAnsi="Times New Roman" w:cs="Times New Roman"/>
          <w:sz w:val="24"/>
          <w:szCs w:val="20"/>
          <w:lang w:eastAsia="fr-FR"/>
        </w:rPr>
        <w:t xml:space="preserve"> </w:t>
      </w:r>
      <w:r w:rsidRPr="002B585D">
        <w:rPr>
          <w:rFonts w:ascii="Times New Roman" w:eastAsia="Times New Roman" w:hAnsi="Times New Roman" w:cs="Times New Roman"/>
          <w:sz w:val="24"/>
          <w:szCs w:val="20"/>
          <w:lang w:eastAsia="fr-FR"/>
        </w:rPr>
        <w:t xml:space="preserve">sur le formulaire de soumission et les bordereaux de prix seront conformes aux stipulations des clauses 14.2 à 14.9 ci-après. </w:t>
      </w:r>
    </w:p>
    <w:p w:rsidR="00763598" w:rsidRPr="002B585D" w:rsidRDefault="00763598" w:rsidP="001A5F4A">
      <w:pPr>
        <w:pStyle w:val="Paragraphedeliste"/>
        <w:numPr>
          <w:ilvl w:val="1"/>
          <w:numId w:val="45"/>
        </w:numPr>
        <w:spacing w:after="200" w:line="240" w:lineRule="auto"/>
        <w:ind w:left="426"/>
        <w:contextualSpacing w:val="0"/>
        <w:jc w:val="both"/>
        <w:rPr>
          <w:rFonts w:ascii="Times New Roman" w:eastAsia="Times New Roman" w:hAnsi="Times New Roman" w:cs="Times New Roman"/>
          <w:b/>
          <w:sz w:val="24"/>
          <w:szCs w:val="20"/>
          <w:lang w:eastAsia="fr-FR"/>
        </w:rPr>
      </w:pPr>
      <w:r w:rsidRPr="002B585D">
        <w:rPr>
          <w:rFonts w:ascii="Times New Roman" w:eastAsia="Times New Roman" w:hAnsi="Times New Roman" w:cs="Times New Roman"/>
          <w:sz w:val="24"/>
          <w:szCs w:val="20"/>
          <w:lang w:eastAsia="fr-FR"/>
        </w:rPr>
        <w:t xml:space="preserve"> Tous les lots et articles figurant sur la liste des Fournitures et Services connexes devront être énumérés et leur prix devra figurer séparément sur les bordereaux de prix ;</w:t>
      </w:r>
    </w:p>
    <w:p w:rsidR="00763598" w:rsidRPr="00182BB5" w:rsidRDefault="00763598" w:rsidP="001A5F4A">
      <w:pPr>
        <w:pStyle w:val="Paragraphedeliste"/>
        <w:numPr>
          <w:ilvl w:val="1"/>
          <w:numId w:val="45"/>
        </w:numPr>
        <w:spacing w:before="120" w:after="120" w:line="240" w:lineRule="auto"/>
        <w:ind w:left="426"/>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2B585D">
        <w:rPr>
          <w:rFonts w:ascii="Times New Roman" w:eastAsia="Times New Roman" w:hAnsi="Times New Roman" w:cs="Times New Roman"/>
          <w:sz w:val="24"/>
          <w:szCs w:val="20"/>
          <w:lang w:eastAsia="fr-FR"/>
        </w:rPr>
        <w:t>Le prix à indiquer sur la lettre de soumission de l’offre sera le prix TTC de l’offre ;</w:t>
      </w:r>
    </w:p>
    <w:p w:rsidR="00763598" w:rsidRPr="00182BB5" w:rsidRDefault="00763598" w:rsidP="001A5F4A">
      <w:pPr>
        <w:pStyle w:val="Paragraphedeliste"/>
        <w:numPr>
          <w:ilvl w:val="1"/>
          <w:numId w:val="45"/>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Le Candidat indiquera tout rabais inconditionnel et la méthode d’application dudit rabais dans la lettre de soumission de l’offre ;</w:t>
      </w:r>
    </w:p>
    <w:p w:rsidR="00763598" w:rsidRPr="00182BB5" w:rsidRDefault="00763598" w:rsidP="001A5F4A">
      <w:pPr>
        <w:pStyle w:val="Paragraphedeliste"/>
        <w:numPr>
          <w:ilvl w:val="1"/>
          <w:numId w:val="45"/>
        </w:numPr>
        <w:spacing w:before="120" w:after="120" w:line="240" w:lineRule="auto"/>
        <w:ind w:left="426"/>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lastRenderedPageBreak/>
        <w:t xml:space="preserve"> </w:t>
      </w:r>
      <w:r w:rsidRPr="00182BB5">
        <w:rPr>
          <w:rFonts w:ascii="Times New Roman" w:eastAsia="Times New Roman" w:hAnsi="Times New Roman" w:cs="Times New Roman"/>
          <w:sz w:val="24"/>
          <w:szCs w:val="20"/>
          <w:lang w:eastAsia="fr-FR"/>
        </w:rPr>
        <w:t>Les termes « EXW, CIF, CIP, DDP » et autres termes analogues seront régis par les règles prescrites dans la dernière édition d’Incoterms publiée par la Chambre de Commerce internationale à la date de l’appel d’offres ;</w:t>
      </w:r>
    </w:p>
    <w:p w:rsidR="00763598" w:rsidRPr="00182BB5" w:rsidRDefault="00763598" w:rsidP="001A5F4A">
      <w:pPr>
        <w:pStyle w:val="Paragraphedeliste"/>
        <w:numPr>
          <w:ilvl w:val="1"/>
          <w:numId w:val="45"/>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 xml:space="preserve"> Les prix seront indiqués comme requis dans chacun des bordereaux des prix fournis à la Section III, Formulaires de soumission. Les prix proposés dans les formulaires de bordereaux des prix pour les Fournitures et/ou Services connexes, seront présentés de la manière suivante, sauf stipulation contraire figurant dans les DPAO :</w:t>
      </w:r>
    </w:p>
    <w:p w:rsidR="00763598" w:rsidRDefault="00763598" w:rsidP="001A5F4A">
      <w:pPr>
        <w:pStyle w:val="Paragraphedeliste"/>
        <w:numPr>
          <w:ilvl w:val="0"/>
          <w:numId w:val="25"/>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154E3">
        <w:rPr>
          <w:rFonts w:ascii="Times New Roman" w:eastAsia="Times New Roman" w:hAnsi="Times New Roman" w:cs="Times New Roman"/>
          <w:sz w:val="24"/>
          <w:szCs w:val="20"/>
          <w:lang w:eastAsia="fr-FR"/>
        </w:rPr>
        <w:t>Pour les Fournitures : le prix des fournitures DDP Rendu Droits acquittés (lieu de destination convenu spécifié dans les DPAO) y compris tous les droits de douanes, taxes sur les ventes ou autres déjà payés ou à payer</w:t>
      </w:r>
      <w:r>
        <w:rPr>
          <w:rFonts w:ascii="Times New Roman" w:eastAsia="Times New Roman" w:hAnsi="Times New Roman" w:cs="Times New Roman"/>
          <w:sz w:val="24"/>
          <w:szCs w:val="20"/>
          <w:lang w:eastAsia="fr-FR"/>
        </w:rPr>
        <w:t xml:space="preserve"> </w:t>
      </w:r>
      <w:r w:rsidRPr="006154E3">
        <w:rPr>
          <w:rFonts w:ascii="Times New Roman" w:eastAsia="Times New Roman" w:hAnsi="Times New Roman" w:cs="Times New Roman"/>
          <w:sz w:val="24"/>
          <w:szCs w:val="20"/>
          <w:lang w:eastAsia="fr-FR"/>
        </w:rPr>
        <w:t xml:space="preserve">;  </w:t>
      </w:r>
    </w:p>
    <w:p w:rsidR="00763598" w:rsidRDefault="00763598" w:rsidP="001A5F4A">
      <w:pPr>
        <w:pStyle w:val="Paragraphedeliste"/>
        <w:numPr>
          <w:ilvl w:val="0"/>
          <w:numId w:val="25"/>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154E3">
        <w:rPr>
          <w:rFonts w:ascii="Times New Roman" w:eastAsia="Times New Roman" w:hAnsi="Times New Roman" w:cs="Times New Roman"/>
          <w:sz w:val="24"/>
          <w:szCs w:val="20"/>
          <w:lang w:eastAsia="fr-FR"/>
        </w:rPr>
        <w:t>Pour les Services connexes, lorsque de tels Services connexes sont requis dans la Section V : Bordereau des quantités, Calendrier de livraison, Cahier des Clauses techniques, plans, inspections et essais : le prix de chaque élément faisant partie des Services connexes (taxes applicables comprises</w:t>
      </w:r>
      <w:r>
        <w:rPr>
          <w:rFonts w:ascii="Times New Roman" w:eastAsia="Times New Roman" w:hAnsi="Times New Roman" w:cs="Times New Roman"/>
          <w:sz w:val="24"/>
          <w:szCs w:val="20"/>
          <w:lang w:eastAsia="fr-FR"/>
        </w:rPr>
        <w:t>) ;</w:t>
      </w:r>
    </w:p>
    <w:p w:rsidR="00763598" w:rsidRDefault="00763598" w:rsidP="001A5F4A">
      <w:pPr>
        <w:pStyle w:val="Paragraphedeliste"/>
        <w:numPr>
          <w:ilvl w:val="1"/>
          <w:numId w:val="45"/>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Pour les marchés dont le délai d’exécution est inférieur à 18 mois, les prix proposés doivent être fermes pendant toute la durée d’exécution du Marché par le Titulaire et ne pourront varier en aucune manière, sauf stipulation contraire figurant dans les DPAO. Une offre assortie d’une clause de révision des prix sera considérée comme non conforme et sera écartée, en application de la clause 29 des IC.</w:t>
      </w:r>
    </w:p>
    <w:p w:rsidR="00763598" w:rsidRPr="00182BB5" w:rsidRDefault="00763598" w:rsidP="001A5F4A">
      <w:pPr>
        <w:pStyle w:val="Paragraphedeliste"/>
        <w:numPr>
          <w:ilvl w:val="1"/>
          <w:numId w:val="45"/>
        </w:num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Pour les marchés dont le délai d’exécution est supérieur à 18 mois, le prix doit être révisable. Il peut alors être modifié durant l’exécution des prestations aux conditions expressément prévues par le marché en vertu d’une clause de révision du prix stipulée au CCAP et au marché par application des indices de prix officiels nationaux et, le cas échéant, étrangers.</w:t>
      </w:r>
    </w:p>
    <w:p w:rsidR="00763598" w:rsidRPr="0059272A" w:rsidRDefault="00763598" w:rsidP="004C21CC">
      <w:pPr>
        <w:pStyle w:val="Paragraphedeliste"/>
        <w:spacing w:line="240" w:lineRule="auto"/>
        <w:rPr>
          <w:rFonts w:ascii="Times New Roman" w:eastAsia="Times New Roman" w:hAnsi="Times New Roman" w:cs="Times New Roman"/>
          <w:sz w:val="24"/>
          <w:szCs w:val="20"/>
          <w:lang w:eastAsia="fr-FR"/>
        </w:rPr>
      </w:pPr>
    </w:p>
    <w:p w:rsidR="00763598" w:rsidRDefault="00763598" w:rsidP="001A5F4A">
      <w:pPr>
        <w:pStyle w:val="Paragraphedeliste"/>
        <w:numPr>
          <w:ilvl w:val="1"/>
          <w:numId w:val="45"/>
        </w:num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59272A">
        <w:rPr>
          <w:rFonts w:ascii="Times New Roman" w:eastAsia="Times New Roman" w:hAnsi="Times New Roman" w:cs="Times New Roman"/>
          <w:sz w:val="24"/>
          <w:szCs w:val="20"/>
          <w:lang w:eastAsia="fr-FR"/>
        </w:rPr>
        <w:t>Le montant d'un marché à prix ferme est actualisable pour tenir compte des variations de coûts entre la date limite initiale de validité des offres et la date du début de l’exécution du marché, en appliquant au montant d'origine de l'offre la formule d'actualisation stipulée par le CCAP</w:t>
      </w:r>
      <w:r>
        <w:rPr>
          <w:rFonts w:ascii="Times New Roman" w:eastAsia="Times New Roman" w:hAnsi="Times New Roman" w:cs="Times New Roman"/>
          <w:sz w:val="24"/>
          <w:szCs w:val="20"/>
          <w:lang w:eastAsia="fr-FR"/>
        </w:rPr>
        <w:t>.</w:t>
      </w:r>
    </w:p>
    <w:p w:rsidR="00763598" w:rsidRPr="0059272A" w:rsidRDefault="00763598" w:rsidP="004C21CC">
      <w:pPr>
        <w:pStyle w:val="Paragraphedeliste"/>
        <w:spacing w:line="240" w:lineRule="auto"/>
        <w:rPr>
          <w:rFonts w:ascii="Times New Roman" w:eastAsia="Times New Roman" w:hAnsi="Times New Roman" w:cs="Times New Roman"/>
          <w:sz w:val="24"/>
          <w:szCs w:val="20"/>
          <w:lang w:eastAsia="fr-FR"/>
        </w:rPr>
      </w:pPr>
    </w:p>
    <w:p w:rsidR="00763598" w:rsidRDefault="00763598" w:rsidP="001A5F4A">
      <w:pPr>
        <w:pStyle w:val="Paragraphedeliste"/>
        <w:numPr>
          <w:ilvl w:val="1"/>
          <w:numId w:val="45"/>
        </w:numPr>
        <w:spacing w:after="200" w:line="240" w:lineRule="auto"/>
        <w:jc w:val="both"/>
        <w:rPr>
          <w:rFonts w:ascii="Times New Roman" w:eastAsia="Times New Roman" w:hAnsi="Times New Roman" w:cs="Times New Roman"/>
          <w:sz w:val="24"/>
          <w:szCs w:val="20"/>
          <w:lang w:eastAsia="fr-FR"/>
        </w:rPr>
      </w:pPr>
      <w:r w:rsidRPr="0059272A">
        <w:rPr>
          <w:rFonts w:ascii="Times New Roman" w:eastAsia="Times New Roman" w:hAnsi="Times New Roman" w:cs="Times New Roman"/>
          <w:sz w:val="24"/>
          <w:szCs w:val="20"/>
          <w:lang w:eastAsia="fr-FR"/>
        </w:rPr>
        <w:t>La clause 1.1 peut prévoir que l’appel d’offres soit lancé pour un seul marché (lot) ou pour un groupe de marchés (lots). Sauf indication contraire dans les DPAO, les prix indiqués devront correspondre à la totalité des articles de chaque lot, et à la totalité de la quantité indiquée pour chaque article. Les Soumissionnaires désirant offrir une réduction de prix en cas d’attribution de plus d’un marché spécifieront les réductions applicables à chaque groupe de lots ou à chaque marché du groupe de lots. Les réductions de prix ou rabais accordés seront proposés conformément à l’alinéa 14.4, à la condition toutefois que les offres pour tous les lots soient soumises et ouvertes en même temps</w:t>
      </w:r>
      <w:r>
        <w:rPr>
          <w:rFonts w:ascii="Times New Roman" w:eastAsia="Times New Roman" w:hAnsi="Times New Roman" w:cs="Times New Roman"/>
          <w:sz w:val="24"/>
          <w:szCs w:val="20"/>
          <w:lang w:eastAsia="fr-FR"/>
        </w:rPr>
        <w:t>.</w:t>
      </w:r>
    </w:p>
    <w:p w:rsidR="00763598" w:rsidRPr="00C058A4" w:rsidRDefault="00763598" w:rsidP="00C058A4">
      <w:pPr>
        <w:pStyle w:val="Style1"/>
        <w:outlineLvl w:val="1"/>
      </w:pPr>
      <w:bookmarkStart w:id="24" w:name="_Toc494445347"/>
      <w:r w:rsidRPr="00C058A4">
        <w:t>Monnaie de l’offre</w:t>
      </w:r>
      <w:bookmarkEnd w:id="24"/>
    </w:p>
    <w:p w:rsidR="00763598" w:rsidRPr="00182BB5" w:rsidRDefault="00763598" w:rsidP="001A5F4A">
      <w:pPr>
        <w:pStyle w:val="Paragraphedeliste"/>
        <w:numPr>
          <w:ilvl w:val="1"/>
          <w:numId w:val="47"/>
        </w:numPr>
        <w:spacing w:after="200" w:line="240" w:lineRule="auto"/>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 xml:space="preserve">Les prix seront indiqués en FCFA, sauf stipulation contraire figurant dans les </w:t>
      </w:r>
      <w:r w:rsidRPr="00182BB5">
        <w:rPr>
          <w:rFonts w:ascii="Times New Roman" w:eastAsia="Times New Roman" w:hAnsi="Times New Roman" w:cs="Times New Roman"/>
          <w:b/>
          <w:sz w:val="24"/>
          <w:szCs w:val="20"/>
          <w:lang w:eastAsia="fr-FR"/>
        </w:rPr>
        <w:t>DPAO</w:t>
      </w:r>
      <w:r w:rsidRPr="00182BB5">
        <w:rPr>
          <w:rFonts w:ascii="Times New Roman" w:eastAsia="Times New Roman" w:hAnsi="Times New Roman" w:cs="Times New Roman"/>
          <w:sz w:val="24"/>
          <w:szCs w:val="20"/>
          <w:lang w:eastAsia="fr-FR"/>
        </w:rPr>
        <w:t>.</w:t>
      </w:r>
    </w:p>
    <w:p w:rsidR="00763598" w:rsidRPr="00182BB5" w:rsidRDefault="00763598" w:rsidP="001A5F4A">
      <w:pPr>
        <w:pStyle w:val="Paragraphedeliste"/>
        <w:numPr>
          <w:ilvl w:val="1"/>
          <w:numId w:val="47"/>
        </w:numPr>
        <w:spacing w:after="200" w:line="240" w:lineRule="auto"/>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 xml:space="preserve">L’attributaire pourra être tenu de soumettre une décomposition des prix forfaitaires ou, le cas échéant un sous-détail des prix unitaires conformément aux dispositions y relatives du </w:t>
      </w:r>
      <w:r w:rsidRPr="00182BB5">
        <w:rPr>
          <w:rFonts w:ascii="Times New Roman" w:eastAsia="Times New Roman" w:hAnsi="Times New Roman" w:cs="Times New Roman"/>
          <w:b/>
          <w:sz w:val="24"/>
          <w:szCs w:val="20"/>
          <w:lang w:eastAsia="fr-FR"/>
        </w:rPr>
        <w:t>CCAG</w:t>
      </w:r>
      <w:r w:rsidRPr="00182BB5">
        <w:rPr>
          <w:rFonts w:ascii="Times New Roman" w:eastAsia="Times New Roman" w:hAnsi="Times New Roman" w:cs="Times New Roman"/>
          <w:sz w:val="24"/>
          <w:szCs w:val="20"/>
          <w:lang w:eastAsia="fr-FR"/>
        </w:rPr>
        <w:t>.</w:t>
      </w:r>
    </w:p>
    <w:p w:rsidR="00763598" w:rsidRPr="00C058A4" w:rsidRDefault="00763598" w:rsidP="00C058A4">
      <w:pPr>
        <w:pStyle w:val="Style1"/>
        <w:outlineLvl w:val="1"/>
      </w:pPr>
      <w:bookmarkStart w:id="25" w:name="_Toc494445348"/>
      <w:r w:rsidRPr="00C058A4">
        <w:lastRenderedPageBreak/>
        <w:t>Documents attestant que le candidat est admis à concourir</w:t>
      </w:r>
      <w:bookmarkEnd w:id="25"/>
    </w:p>
    <w:p w:rsidR="00763598" w:rsidRPr="00182BB5" w:rsidRDefault="00763598" w:rsidP="004C21CC">
      <w:pPr>
        <w:spacing w:after="200" w:line="240" w:lineRule="auto"/>
        <w:ind w:left="284" w:hanging="284"/>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16.1</w:t>
      </w:r>
      <w:r w:rsidRPr="00182BB5">
        <w:rPr>
          <w:rFonts w:ascii="Times New Roman" w:eastAsia="Times New Roman" w:hAnsi="Times New Roman" w:cs="Times New Roman"/>
          <w:sz w:val="24"/>
          <w:szCs w:val="20"/>
          <w:lang w:eastAsia="fr-FR"/>
        </w:rPr>
        <w:t xml:space="preserve"> Pour établir qu’il est admis à concourir en application des dispositions de la clause 4 des IC, le Candidat devra remplir la lettre de soumission de l’offre (Section III, Formulaires types de soumission de l’offre).</w:t>
      </w:r>
    </w:p>
    <w:p w:rsidR="00763598" w:rsidRPr="00C058A4" w:rsidRDefault="00763598" w:rsidP="00C058A4">
      <w:pPr>
        <w:pStyle w:val="Style1"/>
        <w:outlineLvl w:val="1"/>
      </w:pPr>
      <w:bookmarkStart w:id="26" w:name="_Toc494445349"/>
      <w:r w:rsidRPr="00C058A4">
        <w:t>Documents attestant de la conformité des Fournitures et/ou Services connexes au Dossier d’appel d’offre</w:t>
      </w:r>
      <w:bookmarkEnd w:id="26"/>
      <w:r w:rsidR="00643F85">
        <w:t>s</w:t>
      </w:r>
    </w:p>
    <w:p w:rsidR="00763598" w:rsidRPr="00182BB5" w:rsidRDefault="00763598" w:rsidP="001A5F4A">
      <w:pPr>
        <w:pStyle w:val="Paragraphedeliste"/>
        <w:numPr>
          <w:ilvl w:val="1"/>
          <w:numId w:val="48"/>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Pour établir la conformité des Fournitures et/ou Services connexes au DAO, le Soumissionnaire fournira dans le cadre de son offre les preuves écrites que les fournitures se conforment aux prescriptions techniques et normes spécifiées à la Section IV.</w:t>
      </w:r>
    </w:p>
    <w:p w:rsidR="00763598" w:rsidRPr="009D41ED" w:rsidRDefault="00763598" w:rsidP="001A5F4A">
      <w:pPr>
        <w:pStyle w:val="Paragraphedeliste"/>
        <w:numPr>
          <w:ilvl w:val="1"/>
          <w:numId w:val="48"/>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9D41ED">
        <w:rPr>
          <w:rFonts w:ascii="Times New Roman" w:eastAsia="Times New Roman" w:hAnsi="Times New Roman" w:cs="Times New Roman"/>
          <w:sz w:val="24"/>
          <w:szCs w:val="20"/>
          <w:lang w:eastAsia="fr-FR"/>
        </w:rPr>
        <w:t>Les preuves écrites peuvent revêtir la forme de prospectus, dessins ou données et comprendront une description détaillée des principales caractéristiques techniques et de performance des Fournitures et/ou Services connexes, démontrant qu’ils correspondent pour l’essentiel aux spécifications et, le cas échéant une liste des divergences et réserves par rapport aux dispositions de la Section IV.</w:t>
      </w:r>
    </w:p>
    <w:p w:rsidR="00763598" w:rsidRPr="009D41ED" w:rsidRDefault="00763598" w:rsidP="004C21CC">
      <w:pPr>
        <w:pStyle w:val="Paragraphedeliste"/>
        <w:spacing w:line="240" w:lineRule="auto"/>
        <w:rPr>
          <w:rFonts w:ascii="Times New Roman" w:eastAsia="Times New Roman" w:hAnsi="Times New Roman" w:cs="Times New Roman"/>
          <w:sz w:val="24"/>
          <w:szCs w:val="20"/>
          <w:lang w:eastAsia="fr-FR"/>
        </w:rPr>
      </w:pPr>
    </w:p>
    <w:p w:rsidR="00763598" w:rsidRPr="009D41ED" w:rsidRDefault="00763598" w:rsidP="001A5F4A">
      <w:pPr>
        <w:pStyle w:val="Paragraphedeliste"/>
        <w:numPr>
          <w:ilvl w:val="1"/>
          <w:numId w:val="48"/>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9D41ED">
        <w:rPr>
          <w:rFonts w:ascii="Times New Roman" w:eastAsia="Times New Roman" w:hAnsi="Times New Roman" w:cs="Times New Roman"/>
          <w:sz w:val="24"/>
          <w:szCs w:val="20"/>
          <w:lang w:eastAsia="fr-FR"/>
        </w:rPr>
        <w:t>Le Candidat fournira également une liste donnant tous les détails, y compris les sources d’approvisionnement disponibles et les prix connexes des pièces de rechange, outils spéciaux, etc., nécessaires au fonctionnement correct et continu des fournitures depuis le début de leur utilisation par l’Autorité contractante et pendant la période précisée aux DPAO.</w:t>
      </w:r>
    </w:p>
    <w:p w:rsidR="00763598" w:rsidRPr="0087276F" w:rsidRDefault="00763598" w:rsidP="001A5F4A">
      <w:pPr>
        <w:pStyle w:val="Paragraphedeliste"/>
        <w:numPr>
          <w:ilvl w:val="1"/>
          <w:numId w:val="48"/>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9D41ED">
        <w:rPr>
          <w:rFonts w:ascii="Times New Roman" w:eastAsia="Times New Roman" w:hAnsi="Times New Roman" w:cs="Times New Roman"/>
          <w:sz w:val="24"/>
          <w:szCs w:val="20"/>
          <w:lang w:eastAsia="fr-FR"/>
        </w:rPr>
        <w:t>Les normes qui s’appliquent aux modes d’exécution, procédés de fabrication, équipements et matériels, ainsi que les références à des noms de marque ou à des numéros de catalogue spécifiés par l’Autorité contractante ne sont mentionnés qu’à titre indicatif et n’ont nullement un caractère restrictif. Le Candidat peut leur substituer d’autres normes de qualité, noms de marque et/ou d’autres numéros de catalogue, pourvu qu’il établisse à la satisfaction de l’Autorité contractante que les normes, marques et numéros ainsi substitués sont substantiellement équivalents ou supérieurs aux prescriptions techniques</w:t>
      </w:r>
      <w:r>
        <w:rPr>
          <w:rFonts w:ascii="Times New Roman" w:eastAsia="Times New Roman" w:hAnsi="Times New Roman" w:cs="Times New Roman"/>
          <w:sz w:val="24"/>
          <w:szCs w:val="20"/>
          <w:lang w:eastAsia="fr-FR"/>
        </w:rPr>
        <w:t>.</w:t>
      </w:r>
    </w:p>
    <w:p w:rsidR="00763598" w:rsidRPr="00C058A4" w:rsidRDefault="00763598" w:rsidP="00C058A4">
      <w:pPr>
        <w:pStyle w:val="Style1"/>
        <w:outlineLvl w:val="1"/>
      </w:pPr>
      <w:bookmarkStart w:id="27" w:name="_Toc494445350"/>
      <w:r w:rsidRPr="00C058A4">
        <w:t>Documents attestant des qualifications du Soumissionnaire</w:t>
      </w:r>
      <w:bookmarkEnd w:id="27"/>
    </w:p>
    <w:p w:rsidR="00763598" w:rsidRPr="0029651A" w:rsidRDefault="00763598" w:rsidP="001A5F4A">
      <w:pPr>
        <w:pStyle w:val="Paragraphedeliste"/>
        <w:numPr>
          <w:ilvl w:val="1"/>
          <w:numId w:val="49"/>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Les documents que le Candidat fournira pour établir qu’il possède les qualifications requises pour exécuter le Marché si son offre est acceptée, établiront, à la satisfaction de l’Autorité contractante, que : </w:t>
      </w:r>
    </w:p>
    <w:p w:rsidR="00763598" w:rsidRPr="0087276F" w:rsidRDefault="00763598" w:rsidP="001A5F4A">
      <w:pPr>
        <w:pStyle w:val="Paragraphedeliste"/>
        <w:numPr>
          <w:ilvl w:val="0"/>
          <w:numId w:val="26"/>
        </w:numPr>
        <w:spacing w:before="120" w:after="120" w:line="240" w:lineRule="auto"/>
        <w:contextualSpacing w:val="0"/>
        <w:jc w:val="both"/>
        <w:rPr>
          <w:rFonts w:ascii="Times New Roman" w:eastAsia="Times New Roman" w:hAnsi="Times New Roman" w:cs="Times New Roman"/>
          <w:b/>
          <w:sz w:val="24"/>
          <w:szCs w:val="20"/>
          <w:lang w:eastAsia="fr-FR"/>
        </w:rPr>
      </w:pPr>
      <w:r w:rsidRPr="0087276F">
        <w:rPr>
          <w:rFonts w:ascii="Times New Roman" w:eastAsia="Times New Roman" w:hAnsi="Times New Roman" w:cs="Times New Roman"/>
          <w:sz w:val="24"/>
          <w:szCs w:val="20"/>
          <w:lang w:eastAsia="fr-FR"/>
        </w:rPr>
        <w:t>si requis par les DPAO, le Candidat qui ne fabrique ou ne produit pas les Fournitures qu’il offre, soumettra une Autorisation du Fabriquant ou du Distributeur Agréé, en utilisant à cet effet le formulaire type inclus dans la Section III, pour attester du fait qu’il a été dûment autorisé par le fabriquant, le producteur ou le Distributeur Agréé des Fournitures pour fournir ces dernières au Mali</w:t>
      </w:r>
      <w:r>
        <w:rPr>
          <w:rFonts w:ascii="Times New Roman" w:eastAsia="Times New Roman" w:hAnsi="Times New Roman" w:cs="Times New Roman"/>
          <w:sz w:val="24"/>
          <w:szCs w:val="20"/>
          <w:lang w:eastAsia="fr-FR"/>
        </w:rPr>
        <w:t xml:space="preserve"> </w:t>
      </w:r>
      <w:r w:rsidRPr="0087276F">
        <w:rPr>
          <w:rFonts w:ascii="Times New Roman" w:eastAsia="Times New Roman" w:hAnsi="Times New Roman" w:cs="Times New Roman"/>
          <w:sz w:val="24"/>
          <w:szCs w:val="20"/>
          <w:lang w:eastAsia="fr-FR"/>
        </w:rPr>
        <w:t xml:space="preserve">; </w:t>
      </w:r>
    </w:p>
    <w:p w:rsidR="00763598" w:rsidRPr="0087276F" w:rsidRDefault="00763598" w:rsidP="001A5F4A">
      <w:pPr>
        <w:pStyle w:val="Paragraphedeliste"/>
        <w:numPr>
          <w:ilvl w:val="0"/>
          <w:numId w:val="26"/>
        </w:numPr>
        <w:spacing w:before="120" w:after="120" w:line="240" w:lineRule="auto"/>
        <w:ind w:left="714" w:hanging="357"/>
        <w:contextualSpacing w:val="0"/>
        <w:jc w:val="both"/>
        <w:rPr>
          <w:rFonts w:ascii="Times New Roman" w:eastAsia="Times New Roman" w:hAnsi="Times New Roman" w:cs="Times New Roman"/>
          <w:b/>
          <w:sz w:val="24"/>
          <w:szCs w:val="20"/>
          <w:lang w:eastAsia="fr-FR"/>
        </w:rPr>
      </w:pPr>
      <w:r w:rsidRPr="0087276F">
        <w:rPr>
          <w:rFonts w:ascii="Times New Roman" w:eastAsia="Times New Roman" w:hAnsi="Times New Roman" w:cs="Times New Roman"/>
          <w:sz w:val="24"/>
          <w:szCs w:val="20"/>
          <w:lang w:eastAsia="fr-FR"/>
        </w:rPr>
        <w:t xml:space="preserve">si requis par les DPAO, au cas où il n’est pas présent au Mali, le Candidat est ou sera (si son offre est acceptée) représenté par un agent équipé et en mesure de répondre </w:t>
      </w:r>
      <w:r w:rsidR="00DD1B9B">
        <w:rPr>
          <w:rFonts w:ascii="Times New Roman" w:eastAsia="Times New Roman" w:hAnsi="Times New Roman" w:cs="Times New Roman"/>
          <w:sz w:val="24"/>
          <w:szCs w:val="20"/>
          <w:lang w:eastAsia="fr-FR"/>
        </w:rPr>
        <w:t xml:space="preserve">aux obligations contractuelles </w:t>
      </w:r>
      <w:r w:rsidRPr="0087276F">
        <w:rPr>
          <w:rFonts w:ascii="Times New Roman" w:eastAsia="Times New Roman" w:hAnsi="Times New Roman" w:cs="Times New Roman"/>
          <w:sz w:val="24"/>
          <w:szCs w:val="20"/>
          <w:lang w:eastAsia="fr-FR"/>
        </w:rPr>
        <w:t>de l’Attributaire en matière de spécifications techniques, d’entretien, de réparations et de fournitures de pièces détachées.</w:t>
      </w:r>
    </w:p>
    <w:p w:rsidR="00763598" w:rsidRPr="00A95DB1" w:rsidRDefault="00763598" w:rsidP="001A5F4A">
      <w:pPr>
        <w:pStyle w:val="Paragraphedeliste"/>
        <w:numPr>
          <w:ilvl w:val="0"/>
          <w:numId w:val="26"/>
        </w:numPr>
        <w:spacing w:before="120" w:after="120" w:line="240" w:lineRule="auto"/>
        <w:ind w:left="714" w:hanging="357"/>
        <w:contextualSpacing w:val="0"/>
        <w:jc w:val="both"/>
        <w:rPr>
          <w:rFonts w:ascii="Times New Roman" w:eastAsia="Times New Roman" w:hAnsi="Times New Roman" w:cs="Times New Roman"/>
          <w:b/>
          <w:sz w:val="24"/>
          <w:szCs w:val="20"/>
          <w:lang w:eastAsia="fr-FR"/>
        </w:rPr>
      </w:pPr>
      <w:r w:rsidRPr="0087276F">
        <w:rPr>
          <w:rFonts w:ascii="Times New Roman" w:eastAsia="Times New Roman" w:hAnsi="Times New Roman" w:cs="Times New Roman"/>
          <w:sz w:val="24"/>
          <w:szCs w:val="20"/>
          <w:lang w:eastAsia="fr-FR"/>
        </w:rPr>
        <w:t>le Candidat remplit chacun des critères de qualification spécifiés à la Clause 5 des IC</w:t>
      </w:r>
      <w:r>
        <w:rPr>
          <w:rFonts w:ascii="Times New Roman" w:eastAsia="Times New Roman" w:hAnsi="Times New Roman" w:cs="Times New Roman"/>
          <w:sz w:val="24"/>
          <w:szCs w:val="20"/>
          <w:lang w:eastAsia="fr-FR"/>
        </w:rPr>
        <w:t>.</w:t>
      </w:r>
    </w:p>
    <w:p w:rsidR="00763598" w:rsidRPr="00C058A4" w:rsidRDefault="00763598" w:rsidP="00DA5EC5">
      <w:pPr>
        <w:pStyle w:val="Style1"/>
        <w:spacing w:before="120" w:after="120"/>
        <w:outlineLvl w:val="1"/>
      </w:pPr>
      <w:bookmarkStart w:id="28" w:name="_Toc494445351"/>
      <w:r w:rsidRPr="00C058A4">
        <w:lastRenderedPageBreak/>
        <w:t>Période de validité des offres</w:t>
      </w:r>
      <w:bookmarkEnd w:id="28"/>
    </w:p>
    <w:p w:rsidR="00763598" w:rsidRDefault="00763598" w:rsidP="001A5F4A">
      <w:pPr>
        <w:pStyle w:val="Paragraphedeliste"/>
        <w:numPr>
          <w:ilvl w:val="1"/>
          <w:numId w:val="50"/>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Les offres demeureront valables pendant la période spécifiée dans les DPAO après la date limite de soumission fixée par l’Autorité contractante. Une offre valable pour une période plus courte sera considérée comme non conforme et rejetée par l’Autorité contractante ;</w:t>
      </w:r>
    </w:p>
    <w:p w:rsidR="00763598" w:rsidRDefault="00763598" w:rsidP="001A5F4A">
      <w:pPr>
        <w:pStyle w:val="Paragraphedeliste"/>
        <w:numPr>
          <w:ilvl w:val="1"/>
          <w:numId w:val="50"/>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29651A">
        <w:rPr>
          <w:rFonts w:ascii="Times New Roman" w:eastAsia="Times New Roman" w:hAnsi="Times New Roman" w:cs="Times New Roman"/>
          <w:sz w:val="24"/>
          <w:szCs w:val="20"/>
          <w:lang w:eastAsia="fr-FR"/>
        </w:rPr>
        <w:t>Exceptionnellement, avant l’expiration de la période de validité des offres, l’Autorité contractante peut demander aux candidats de proroger la durée de validité de leurs offres. La demande et les réponses seront formulées par écrit. La validité de la garantie de soumission sera prolongée pour une dur</w:t>
      </w:r>
      <w:r w:rsidR="00DD1B9B">
        <w:rPr>
          <w:rFonts w:ascii="Times New Roman" w:eastAsia="Times New Roman" w:hAnsi="Times New Roman" w:cs="Times New Roman"/>
          <w:sz w:val="24"/>
          <w:szCs w:val="20"/>
          <w:lang w:eastAsia="fr-FR"/>
        </w:rPr>
        <w:t xml:space="preserve">ée correspondante. Un Candidat </w:t>
      </w:r>
      <w:r w:rsidRPr="0029651A">
        <w:rPr>
          <w:rFonts w:ascii="Times New Roman" w:eastAsia="Times New Roman" w:hAnsi="Times New Roman" w:cs="Times New Roman"/>
          <w:sz w:val="24"/>
          <w:szCs w:val="20"/>
          <w:lang w:eastAsia="fr-FR"/>
        </w:rPr>
        <w:t>peut refuser de proroger la validité de son offre sans perdre sa garantie. Un Candidat qui consent à cette prorogation ne se verra pas demander de modifier son offre, ni ne sera autorisé à le faire, sous réserve des dispositions de l’alinéa 14.9 des IC.</w:t>
      </w:r>
    </w:p>
    <w:p w:rsidR="0048538B" w:rsidRPr="0048538B" w:rsidRDefault="0048538B" w:rsidP="0046291E">
      <w:pPr>
        <w:pStyle w:val="Sansinterligne"/>
      </w:pPr>
    </w:p>
    <w:p w:rsidR="00763598" w:rsidRPr="00C058A4" w:rsidRDefault="00763598" w:rsidP="00C058A4">
      <w:pPr>
        <w:pStyle w:val="Style1"/>
        <w:outlineLvl w:val="1"/>
      </w:pPr>
      <w:bookmarkStart w:id="29" w:name="_Toc494445352"/>
      <w:r w:rsidRPr="00C058A4">
        <w:t>Garantie de soumission</w:t>
      </w:r>
      <w:bookmarkEnd w:id="29"/>
    </w:p>
    <w:p w:rsidR="00763598" w:rsidRPr="0029651A" w:rsidRDefault="00763598" w:rsidP="001A5F4A">
      <w:pPr>
        <w:pStyle w:val="Paragraphedeliste"/>
        <w:numPr>
          <w:ilvl w:val="1"/>
          <w:numId w:val="51"/>
        </w:numPr>
        <w:spacing w:before="120" w:after="120" w:line="240" w:lineRule="auto"/>
        <w:contextualSpacing w:val="0"/>
        <w:jc w:val="both"/>
        <w:rPr>
          <w:rFonts w:ascii="Times New Roman" w:eastAsia="Times New Roman" w:hAnsi="Times New Roman" w:cs="Times New Roman"/>
          <w:b/>
          <w:sz w:val="24"/>
          <w:szCs w:val="20"/>
          <w:lang w:eastAsia="fr-FR"/>
        </w:rPr>
      </w:pPr>
      <w:r w:rsidRPr="0029651A">
        <w:rPr>
          <w:rFonts w:ascii="Times New Roman" w:eastAsia="Times New Roman" w:hAnsi="Times New Roman" w:cs="Times New Roman"/>
          <w:sz w:val="24"/>
          <w:szCs w:val="20"/>
          <w:lang w:eastAsia="fr-FR"/>
        </w:rPr>
        <w:t xml:space="preserve"> Le Candidat fournira une garantie de soumission qui fera partie intégrante de son offre, comme spécifié dans les DPAO.</w:t>
      </w:r>
    </w:p>
    <w:p w:rsidR="00763598" w:rsidRPr="006E55B4" w:rsidRDefault="00763598" w:rsidP="001A5F4A">
      <w:pPr>
        <w:pStyle w:val="Paragraphedeliste"/>
        <w:numPr>
          <w:ilvl w:val="1"/>
          <w:numId w:val="51"/>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6E55B4">
        <w:rPr>
          <w:rFonts w:ascii="Times New Roman" w:eastAsia="Times New Roman" w:hAnsi="Times New Roman" w:cs="Times New Roman"/>
          <w:sz w:val="24"/>
          <w:szCs w:val="20"/>
          <w:lang w:eastAsia="fr-FR"/>
        </w:rPr>
        <w:t>La garantie de soumission sera libellée en FCFA ou une monnaie librement convertible pour le montant spécifié aux DPAO et devra :</w:t>
      </w:r>
    </w:p>
    <w:p w:rsidR="00763598" w:rsidRPr="006E55B4"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au choix du Candidat, être sous l’une des formes ci- après   : (i) une lettre de crédit irrévocable, ou (ii) une garantie bancaire proven</w:t>
      </w:r>
      <w:r w:rsidR="00DD1B9B">
        <w:rPr>
          <w:rFonts w:ascii="Times New Roman" w:eastAsia="Times New Roman" w:hAnsi="Times New Roman" w:cs="Times New Roman"/>
          <w:sz w:val="24"/>
          <w:szCs w:val="20"/>
          <w:lang w:eastAsia="fr-FR"/>
        </w:rPr>
        <w:t xml:space="preserve">ant d’une institution bancaire </w:t>
      </w:r>
      <w:r w:rsidRPr="006E55B4">
        <w:rPr>
          <w:rFonts w:ascii="Times New Roman" w:eastAsia="Times New Roman" w:hAnsi="Times New Roman" w:cs="Times New Roman"/>
          <w:sz w:val="24"/>
          <w:szCs w:val="20"/>
          <w:lang w:eastAsia="fr-FR"/>
        </w:rPr>
        <w:t xml:space="preserve">agréée par le Ministre chargé des Finances, ou (iii) une garantie émise par une </w:t>
      </w:r>
      <w:r w:rsidR="00DD1B9B" w:rsidRPr="006E55B4">
        <w:rPr>
          <w:rFonts w:ascii="Times New Roman" w:eastAsia="Times New Roman" w:hAnsi="Times New Roman" w:cs="Times New Roman"/>
          <w:sz w:val="24"/>
          <w:szCs w:val="20"/>
          <w:lang w:eastAsia="fr-FR"/>
        </w:rPr>
        <w:t>institution habilitée</w:t>
      </w:r>
      <w:r w:rsidRPr="006E55B4">
        <w:rPr>
          <w:rFonts w:ascii="Times New Roman" w:eastAsia="Times New Roman" w:hAnsi="Times New Roman" w:cs="Times New Roman"/>
          <w:sz w:val="24"/>
          <w:szCs w:val="20"/>
          <w:lang w:eastAsia="fr-FR"/>
        </w:rPr>
        <w:t xml:space="preserve"> à émettre des garanties par le Ministre chargé des Finances, ou (iv) un chèque de banque ;</w:t>
      </w:r>
    </w:p>
    <w:p w:rsidR="00763598" w:rsidRPr="006E55B4"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 xml:space="preserve">provenir d’une institution de bonne réputation au choix du Candidat établie dans un pays satisfaisant aux critères d’origine. Si l’institution d’émission de la garantie de soumission est étrangère, elle devra avoir un </w:t>
      </w:r>
      <w:r w:rsidRPr="006E55B4">
        <w:rPr>
          <w:rFonts w:ascii="Times New Roman" w:eastAsia="Times New Roman" w:hAnsi="Times New Roman" w:cs="Times New Roman"/>
          <w:sz w:val="24"/>
          <w:szCs w:val="24"/>
          <w:lang w:eastAsia="fr-FR"/>
        </w:rPr>
        <w:t>correspondant local agréé par le Ministre chargé des Finances</w:t>
      </w:r>
      <w:r w:rsidRPr="006E55B4">
        <w:rPr>
          <w:rFonts w:ascii="Times New Roman" w:eastAsia="Times New Roman" w:hAnsi="Times New Roman" w:cs="Times New Roman"/>
          <w:sz w:val="24"/>
          <w:szCs w:val="20"/>
          <w:lang w:eastAsia="fr-FR"/>
        </w:rPr>
        <w:t xml:space="preserve"> permettant d’appeler la garantie ;</w:t>
      </w:r>
    </w:p>
    <w:p w:rsidR="00763598" w:rsidRPr="006E55B4"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 xml:space="preserve">être conforme au formulaire de garantie de soumission figurant à la Section III ; </w:t>
      </w:r>
    </w:p>
    <w:p w:rsidR="00763598" w:rsidRPr="006E55B4"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être payable immédiatement, sur demande écrite formulée par l’Autorité contractante dans le cas où les conditions énumérées à l’alinéa 20.5 des IC sont invoquées ;</w:t>
      </w:r>
    </w:p>
    <w:p w:rsidR="00763598"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être soumise sous la forme d’un document o</w:t>
      </w:r>
      <w:r w:rsidR="00DD1B9B">
        <w:rPr>
          <w:rFonts w:ascii="Times New Roman" w:eastAsia="Times New Roman" w:hAnsi="Times New Roman" w:cs="Times New Roman"/>
          <w:sz w:val="24"/>
          <w:szCs w:val="20"/>
          <w:lang w:eastAsia="fr-FR"/>
        </w:rPr>
        <w:t xml:space="preserve">riginal ; une copie ne sera pas </w:t>
      </w:r>
      <w:r w:rsidR="00DD1B9B" w:rsidRPr="006E55B4">
        <w:rPr>
          <w:rFonts w:ascii="Times New Roman" w:eastAsia="Times New Roman" w:hAnsi="Times New Roman" w:cs="Times New Roman"/>
          <w:sz w:val="24"/>
          <w:szCs w:val="20"/>
          <w:lang w:eastAsia="fr-FR"/>
        </w:rPr>
        <w:t>admise ;</w:t>
      </w:r>
    </w:p>
    <w:p w:rsidR="00763598"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demeurer valide pendant trente (30) jours après l’expiration de la durée de validité de l’offre, y compris si la durée de validité de l’offre est prorogée selon les dispositions de l’alinéa 19.2 des IC</w:t>
      </w:r>
      <w:r>
        <w:rPr>
          <w:rFonts w:ascii="Times New Roman" w:eastAsia="Times New Roman" w:hAnsi="Times New Roman" w:cs="Times New Roman"/>
          <w:sz w:val="24"/>
          <w:szCs w:val="20"/>
          <w:lang w:eastAsia="fr-FR"/>
        </w:rPr>
        <w:t>.</w:t>
      </w:r>
    </w:p>
    <w:p w:rsidR="00763598" w:rsidRDefault="00763598" w:rsidP="001A5F4A">
      <w:pPr>
        <w:pStyle w:val="Paragraphedeliste"/>
        <w:numPr>
          <w:ilvl w:val="1"/>
          <w:numId w:val="51"/>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6E55B4">
        <w:rPr>
          <w:rFonts w:ascii="Times New Roman" w:eastAsia="Times New Roman" w:hAnsi="Times New Roman" w:cs="Times New Roman"/>
          <w:sz w:val="24"/>
          <w:szCs w:val="20"/>
          <w:lang w:eastAsia="fr-FR"/>
        </w:rPr>
        <w:t>Toute offre non accompagnée d’une garantie de soumission, selon les dispositions de l’alinéa 20.1 des IC, sera écartée par l’Autorité contractante comme étant non conforme</w:t>
      </w:r>
      <w:r>
        <w:rPr>
          <w:rFonts w:ascii="Times New Roman" w:eastAsia="Times New Roman" w:hAnsi="Times New Roman" w:cs="Times New Roman"/>
          <w:sz w:val="24"/>
          <w:szCs w:val="20"/>
          <w:lang w:eastAsia="fr-FR"/>
        </w:rPr>
        <w:t>.</w:t>
      </w:r>
    </w:p>
    <w:p w:rsidR="00763598" w:rsidRPr="000A5DD0" w:rsidRDefault="00763598" w:rsidP="001A5F4A">
      <w:pPr>
        <w:pStyle w:val="Paragraphedeliste"/>
        <w:numPr>
          <w:ilvl w:val="1"/>
          <w:numId w:val="51"/>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6E55B4">
        <w:rPr>
          <w:rFonts w:ascii="Times New Roman" w:eastAsia="Times New Roman" w:hAnsi="Times New Roman" w:cs="Times New Roman"/>
          <w:sz w:val="24"/>
          <w:szCs w:val="20"/>
          <w:lang w:eastAsia="fr-FR"/>
        </w:rPr>
        <w:t>Les garanties de soumission des Candidats non retenus leur seront restituées le plus rapidement possible après que l’Autorité contractante aura pris la décision d’attribution du marché</w:t>
      </w:r>
      <w:r>
        <w:rPr>
          <w:rFonts w:ascii="Times New Roman" w:eastAsia="Times New Roman" w:hAnsi="Times New Roman" w:cs="Times New Roman"/>
          <w:sz w:val="24"/>
          <w:szCs w:val="20"/>
          <w:lang w:eastAsia="fr-FR"/>
        </w:rPr>
        <w:t>.</w:t>
      </w:r>
    </w:p>
    <w:p w:rsidR="00763598" w:rsidRDefault="00763598" w:rsidP="001A5F4A">
      <w:pPr>
        <w:pStyle w:val="Paragraphedeliste"/>
        <w:numPr>
          <w:ilvl w:val="1"/>
          <w:numId w:val="51"/>
        </w:num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6E55B4">
        <w:rPr>
          <w:rFonts w:ascii="Times New Roman" w:eastAsia="Times New Roman" w:hAnsi="Times New Roman" w:cs="Times New Roman"/>
          <w:sz w:val="24"/>
          <w:szCs w:val="20"/>
          <w:lang w:eastAsia="fr-FR"/>
        </w:rPr>
        <w:t>La garantie de soumission peut être saisie</w:t>
      </w:r>
      <w:r>
        <w:rPr>
          <w:rFonts w:ascii="Times New Roman" w:eastAsia="Times New Roman" w:hAnsi="Times New Roman" w:cs="Times New Roman"/>
          <w:sz w:val="24"/>
          <w:szCs w:val="20"/>
          <w:lang w:eastAsia="fr-FR"/>
        </w:rPr>
        <w:t xml:space="preserve"> </w:t>
      </w:r>
      <w:r w:rsidRPr="006E55B4">
        <w:rPr>
          <w:rFonts w:ascii="Times New Roman" w:eastAsia="Times New Roman" w:hAnsi="Times New Roman" w:cs="Times New Roman"/>
          <w:sz w:val="24"/>
          <w:szCs w:val="20"/>
          <w:lang w:eastAsia="fr-FR"/>
        </w:rPr>
        <w:t>:</w:t>
      </w:r>
    </w:p>
    <w:p w:rsidR="00763598" w:rsidRPr="006E55B4" w:rsidRDefault="00763598" w:rsidP="004C21CC">
      <w:pPr>
        <w:pStyle w:val="Paragraphedeliste"/>
        <w:spacing w:line="240" w:lineRule="auto"/>
        <w:rPr>
          <w:rFonts w:ascii="Times New Roman" w:eastAsia="Times New Roman" w:hAnsi="Times New Roman" w:cs="Times New Roman"/>
          <w:sz w:val="24"/>
          <w:szCs w:val="20"/>
          <w:lang w:eastAsia="fr-FR"/>
        </w:rPr>
      </w:pPr>
    </w:p>
    <w:p w:rsidR="00763598" w:rsidRDefault="00763598" w:rsidP="001A5F4A">
      <w:pPr>
        <w:pStyle w:val="Paragraphedeliste"/>
        <w:numPr>
          <w:ilvl w:val="0"/>
          <w:numId w:val="28"/>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si le Candidat retire son offre pendant le délai de validité qu’il aura spécifié dans la lettre de soumission de son offre, sous réserve des dispositions de l’alinéa 19.2 des IC ; ou</w:t>
      </w:r>
    </w:p>
    <w:p w:rsidR="001A3CA9" w:rsidRPr="001A3CA9" w:rsidRDefault="00763598" w:rsidP="001A5F4A">
      <w:pPr>
        <w:pStyle w:val="Paragraphedeliste"/>
        <w:numPr>
          <w:ilvl w:val="0"/>
          <w:numId w:val="28"/>
        </w:numPr>
        <w:spacing w:after="200" w:line="240" w:lineRule="auto"/>
        <w:jc w:val="both"/>
        <w:rPr>
          <w:rFonts w:ascii="Times New Roman" w:eastAsia="Times New Roman" w:hAnsi="Times New Roman" w:cs="Times New Roman"/>
          <w:sz w:val="24"/>
          <w:szCs w:val="24"/>
          <w:lang w:eastAsia="fr-FR"/>
        </w:rPr>
      </w:pPr>
      <w:r w:rsidRPr="001A3CA9">
        <w:rPr>
          <w:rFonts w:ascii="Times New Roman" w:eastAsia="Times New Roman" w:hAnsi="Times New Roman" w:cs="Times New Roman"/>
          <w:sz w:val="24"/>
          <w:szCs w:val="24"/>
          <w:lang w:eastAsia="fr-FR"/>
        </w:rPr>
        <w:t>s’agissant du Candidat retenu, si ce dernier :</w:t>
      </w:r>
    </w:p>
    <w:p w:rsidR="001A3CA9" w:rsidRPr="001A3CA9" w:rsidRDefault="001A3CA9" w:rsidP="001A5F4A">
      <w:pPr>
        <w:numPr>
          <w:ilvl w:val="0"/>
          <w:numId w:val="80"/>
        </w:numPr>
        <w:spacing w:before="120" w:after="120" w:line="240" w:lineRule="auto"/>
        <w:jc w:val="both"/>
        <w:rPr>
          <w:rFonts w:ascii="Times New Roman" w:hAnsi="Times New Roman" w:cs="Times New Roman"/>
          <w:sz w:val="24"/>
          <w:szCs w:val="24"/>
        </w:rPr>
      </w:pPr>
      <w:r w:rsidRPr="001A3CA9">
        <w:rPr>
          <w:rFonts w:ascii="Times New Roman" w:hAnsi="Times New Roman" w:cs="Times New Roman"/>
          <w:sz w:val="24"/>
          <w:szCs w:val="24"/>
        </w:rPr>
        <w:t>n’accepte pas les corrections apportées à son offre pendant l’évaluation et la comparaison des offres en application de la clause 30.4 des IC ;</w:t>
      </w:r>
    </w:p>
    <w:p w:rsidR="001A3CA9" w:rsidRPr="001A3CA9" w:rsidRDefault="001A3CA9" w:rsidP="001A5F4A">
      <w:pPr>
        <w:numPr>
          <w:ilvl w:val="0"/>
          <w:numId w:val="80"/>
        </w:numPr>
        <w:spacing w:before="120" w:after="120" w:line="240" w:lineRule="auto"/>
        <w:jc w:val="both"/>
        <w:rPr>
          <w:rFonts w:ascii="Times New Roman" w:hAnsi="Times New Roman" w:cs="Times New Roman"/>
          <w:sz w:val="24"/>
          <w:szCs w:val="24"/>
        </w:rPr>
      </w:pPr>
      <w:r w:rsidRPr="001A3CA9">
        <w:rPr>
          <w:rFonts w:ascii="Times New Roman" w:hAnsi="Times New Roman" w:cs="Times New Roman"/>
          <w:sz w:val="24"/>
          <w:szCs w:val="24"/>
        </w:rPr>
        <w:t xml:space="preserve">manque à son obligation de signer le Marché en application de la clause 42 des IC ; </w:t>
      </w:r>
    </w:p>
    <w:p w:rsidR="001A3CA9" w:rsidRPr="001A3CA9" w:rsidRDefault="001A3CA9" w:rsidP="001A5F4A">
      <w:pPr>
        <w:numPr>
          <w:ilvl w:val="0"/>
          <w:numId w:val="80"/>
        </w:numPr>
        <w:spacing w:before="120" w:after="120" w:line="240" w:lineRule="auto"/>
        <w:jc w:val="both"/>
        <w:rPr>
          <w:rFonts w:ascii="Times New Roman" w:hAnsi="Times New Roman" w:cs="Times New Roman"/>
          <w:sz w:val="24"/>
          <w:szCs w:val="24"/>
        </w:rPr>
      </w:pPr>
      <w:r w:rsidRPr="001A3CA9">
        <w:rPr>
          <w:rFonts w:ascii="Times New Roman" w:hAnsi="Times New Roman" w:cs="Times New Roman"/>
          <w:sz w:val="24"/>
          <w:szCs w:val="24"/>
        </w:rPr>
        <w:t>manque à son obligation de fournir la garantie de bonne exécution en application de la clause 44 des IC ;</w:t>
      </w:r>
    </w:p>
    <w:p w:rsidR="001A3CA9" w:rsidRPr="00096FA0" w:rsidRDefault="001A3CA9" w:rsidP="001A3CA9">
      <w:pPr>
        <w:pStyle w:val="Paragraphedeliste"/>
        <w:spacing w:after="200" w:line="240" w:lineRule="auto"/>
        <w:jc w:val="both"/>
        <w:rPr>
          <w:rFonts w:ascii="Times New Roman" w:eastAsia="Times New Roman" w:hAnsi="Times New Roman" w:cs="Times New Roman"/>
          <w:sz w:val="24"/>
          <w:szCs w:val="20"/>
          <w:lang w:eastAsia="fr-FR"/>
        </w:rPr>
      </w:pPr>
    </w:p>
    <w:p w:rsidR="00763598" w:rsidRDefault="00763598" w:rsidP="001A5F4A">
      <w:pPr>
        <w:pStyle w:val="Paragraphedeliste"/>
        <w:numPr>
          <w:ilvl w:val="1"/>
          <w:numId w:val="51"/>
        </w:numPr>
        <w:spacing w:after="200" w:line="240" w:lineRule="auto"/>
        <w:jc w:val="both"/>
        <w:rPr>
          <w:rFonts w:ascii="Times New Roman" w:eastAsia="Times New Roman" w:hAnsi="Times New Roman" w:cs="Times New Roman"/>
          <w:sz w:val="24"/>
          <w:szCs w:val="20"/>
          <w:lang w:eastAsia="fr-FR"/>
        </w:rPr>
      </w:pPr>
      <w:r w:rsidRPr="00096FA0">
        <w:rPr>
          <w:rFonts w:ascii="Times New Roman" w:eastAsia="Times New Roman" w:hAnsi="Times New Roman" w:cs="Times New Roman"/>
          <w:sz w:val="24"/>
          <w:szCs w:val="20"/>
          <w:lang w:eastAsia="fr-FR"/>
        </w:rPr>
        <w:t>La garantie de soumission d’un groupement d’entreprises doit être au nom du groupement qui a soumis l’offre. Si un groupement n’a pas été formellement constitué lors du dépôt de l’offre, la garantie de soumission d’un groupement d’entreprises doit être au nom de tous les futurs membres du groupement</w:t>
      </w:r>
      <w:r>
        <w:rPr>
          <w:rFonts w:ascii="Times New Roman" w:eastAsia="Times New Roman" w:hAnsi="Times New Roman" w:cs="Times New Roman"/>
          <w:sz w:val="24"/>
          <w:szCs w:val="20"/>
          <w:lang w:eastAsia="fr-FR"/>
        </w:rPr>
        <w:t>.</w:t>
      </w:r>
    </w:p>
    <w:p w:rsidR="00763598" w:rsidRPr="00C058A4" w:rsidRDefault="00763598" w:rsidP="00C058A4">
      <w:pPr>
        <w:pStyle w:val="Style1"/>
        <w:outlineLvl w:val="1"/>
      </w:pPr>
      <w:bookmarkStart w:id="30" w:name="_Toc494445353"/>
      <w:r w:rsidRPr="00C058A4">
        <w:t>Forme et signature de l’offre</w:t>
      </w:r>
      <w:bookmarkEnd w:id="30"/>
    </w:p>
    <w:p w:rsidR="00763598" w:rsidRPr="0029651A" w:rsidRDefault="00763598" w:rsidP="001A5F4A">
      <w:pPr>
        <w:pStyle w:val="Paragraphedeliste"/>
        <w:numPr>
          <w:ilvl w:val="1"/>
          <w:numId w:val="52"/>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 Candidat préparera un original des documents constitutifs de l’offre tels que décrits à la clause 11 des IC, en indiquant clairement la mention « ORIGINAL ». Par ailleurs, il soumettra le nombre de copies de l’offre indiqué dans les DPAO, en mentionnant clairement sur ces exemplaires « COPIE ». En cas de différences entre les copies et l’original, l’original fera foi.</w:t>
      </w:r>
    </w:p>
    <w:p w:rsidR="00763598" w:rsidRDefault="00763598" w:rsidP="001A5F4A">
      <w:pPr>
        <w:pStyle w:val="Paragraphedeliste"/>
        <w:numPr>
          <w:ilvl w:val="1"/>
          <w:numId w:val="52"/>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3D6C2F">
        <w:rPr>
          <w:rFonts w:ascii="Times New Roman" w:eastAsia="Times New Roman" w:hAnsi="Times New Roman" w:cs="Times New Roman"/>
          <w:sz w:val="24"/>
          <w:szCs w:val="20"/>
          <w:lang w:eastAsia="fr-FR"/>
        </w:rPr>
        <w:t>L’original et toutes copies de l’offre seront dactylographiés ou écrits à l’encre indélébile ; ils seront signés par une personne dûment habilitée à signer au nom du Candidat. Cette habilitation consistera en une confirmation écrite qui sera jointe au Formulaire de renseignements sur le Candidat qui fait partie de la Section III. Le nom et le titre de chaque personne signataire de l’habilitation devront être dactylographiés ou imprimés sous la signature. Une même personne ne peut représenter plus d'un candidat pour un même marché. Toutes les pages de l’offre, à l’exception des publications non modifiées, seront paraphées par la personne signataire de l’offre</w:t>
      </w:r>
      <w:r>
        <w:rPr>
          <w:rFonts w:ascii="Times New Roman" w:eastAsia="Times New Roman" w:hAnsi="Times New Roman" w:cs="Times New Roman"/>
          <w:sz w:val="24"/>
          <w:szCs w:val="20"/>
          <w:lang w:eastAsia="fr-FR"/>
        </w:rPr>
        <w:t>.</w:t>
      </w:r>
    </w:p>
    <w:p w:rsidR="00763598" w:rsidRDefault="00763598" w:rsidP="001A5F4A">
      <w:pPr>
        <w:pStyle w:val="Paragraphedeliste"/>
        <w:numPr>
          <w:ilvl w:val="1"/>
          <w:numId w:val="52"/>
        </w:num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3D6C2F">
        <w:rPr>
          <w:rFonts w:ascii="Times New Roman" w:eastAsia="Times New Roman" w:hAnsi="Times New Roman" w:cs="Times New Roman"/>
          <w:sz w:val="24"/>
          <w:szCs w:val="20"/>
          <w:lang w:eastAsia="fr-FR"/>
        </w:rPr>
        <w:t>Tout ajout entre les lignes, rature ou surcharge, pour être valable, devra être signé ou paraphé par la personne signataire de l’offre</w:t>
      </w:r>
      <w:r>
        <w:rPr>
          <w:rFonts w:ascii="Times New Roman" w:eastAsia="Times New Roman" w:hAnsi="Times New Roman" w:cs="Times New Roman"/>
          <w:sz w:val="24"/>
          <w:szCs w:val="20"/>
          <w:lang w:eastAsia="fr-FR"/>
        </w:rPr>
        <w:t>.</w:t>
      </w:r>
    </w:p>
    <w:p w:rsidR="00763598" w:rsidRPr="003D6C2F" w:rsidRDefault="00763598" w:rsidP="004C21CC">
      <w:pPr>
        <w:pStyle w:val="Paragraphedeliste"/>
        <w:spacing w:line="240" w:lineRule="auto"/>
        <w:rPr>
          <w:rFonts w:ascii="Times New Roman" w:eastAsia="Times New Roman" w:hAnsi="Times New Roman" w:cs="Times New Roman"/>
          <w:sz w:val="24"/>
          <w:szCs w:val="20"/>
          <w:lang w:eastAsia="fr-FR"/>
        </w:rPr>
      </w:pPr>
    </w:p>
    <w:p w:rsidR="00763598" w:rsidRPr="00526096" w:rsidRDefault="00763598" w:rsidP="001A5F4A">
      <w:pPr>
        <w:pStyle w:val="Paragraphedeliste"/>
        <w:numPr>
          <w:ilvl w:val="0"/>
          <w:numId w:val="3"/>
        </w:numPr>
        <w:spacing w:after="200" w:line="240" w:lineRule="auto"/>
        <w:jc w:val="center"/>
        <w:rPr>
          <w:rFonts w:ascii="Times New Roman" w:eastAsia="Times New Roman" w:hAnsi="Times New Roman" w:cs="Times New Roman"/>
          <w:b/>
          <w:sz w:val="28"/>
          <w:szCs w:val="28"/>
          <w:lang w:eastAsia="fr-FR"/>
        </w:rPr>
      </w:pPr>
      <w:r w:rsidRPr="00526096">
        <w:rPr>
          <w:rFonts w:ascii="Times New Roman" w:eastAsia="Times New Roman" w:hAnsi="Times New Roman" w:cs="Times New Roman"/>
          <w:b/>
          <w:sz w:val="28"/>
          <w:szCs w:val="28"/>
          <w:lang w:eastAsia="fr-FR"/>
        </w:rPr>
        <w:t>Remise des Offres et Ouverture des plis</w:t>
      </w:r>
    </w:p>
    <w:p w:rsidR="00763598" w:rsidRPr="00C058A4" w:rsidRDefault="00763598" w:rsidP="00C058A4">
      <w:pPr>
        <w:pStyle w:val="Style1"/>
        <w:outlineLvl w:val="1"/>
      </w:pPr>
      <w:bookmarkStart w:id="31" w:name="_Toc494445354"/>
      <w:r w:rsidRPr="00C058A4">
        <w:t>Cachetage et marquage des offres</w:t>
      </w:r>
      <w:bookmarkEnd w:id="31"/>
    </w:p>
    <w:p w:rsidR="00763598" w:rsidRPr="0029651A" w:rsidRDefault="00763598" w:rsidP="001A5F4A">
      <w:pPr>
        <w:pStyle w:val="Paragraphedeliste"/>
        <w:numPr>
          <w:ilvl w:val="1"/>
          <w:numId w:val="53"/>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Les offres peuvent toujours être soumises par courrier ou déposées en personne.  Le Candidat devra placer l’original de son offre et chacune de ses copies, y compris les variantes éventuellement autorisées en application de la clause 13 des IC, dans des enveloppes séparées et cachetées, portant la mention « ORIGINAL » ou « COPIE », selon le cas. Toutes ces enveloppes seront elles-mêmes placées dans une même enveloppe extérieure cachetée.</w:t>
      </w:r>
    </w:p>
    <w:p w:rsidR="00763598" w:rsidRDefault="00763598" w:rsidP="001A5F4A">
      <w:pPr>
        <w:pStyle w:val="Paragraphedeliste"/>
        <w:numPr>
          <w:ilvl w:val="1"/>
          <w:numId w:val="53"/>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t xml:space="preserve"> </w:t>
      </w:r>
      <w:r w:rsidRPr="009876C2">
        <w:rPr>
          <w:rFonts w:ascii="Times New Roman" w:eastAsia="Times New Roman" w:hAnsi="Times New Roman" w:cs="Times New Roman"/>
          <w:sz w:val="24"/>
          <w:szCs w:val="24"/>
          <w:lang w:eastAsia="fr-FR"/>
        </w:rPr>
        <w:t>Cette enveloppe extérieure devra :</w:t>
      </w:r>
    </w:p>
    <w:p w:rsidR="00763598" w:rsidRDefault="00763598" w:rsidP="001A5F4A">
      <w:pPr>
        <w:pStyle w:val="Paragraphedeliste"/>
        <w:numPr>
          <w:ilvl w:val="0"/>
          <w:numId w:val="29"/>
        </w:numPr>
        <w:spacing w:before="120" w:after="120" w:line="240" w:lineRule="auto"/>
        <w:ind w:left="1344" w:hanging="357"/>
        <w:contextualSpacing w:val="0"/>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être adressées à l’Autorité contractante conformément à l’alinéa 23.1 des IC ;</w:t>
      </w:r>
    </w:p>
    <w:p w:rsidR="00763598" w:rsidRDefault="00763598" w:rsidP="001A5F4A">
      <w:pPr>
        <w:pStyle w:val="Paragraphedeliste"/>
        <w:numPr>
          <w:ilvl w:val="0"/>
          <w:numId w:val="29"/>
        </w:numPr>
        <w:spacing w:before="120" w:after="120" w:line="240" w:lineRule="auto"/>
        <w:ind w:left="1344" w:hanging="357"/>
        <w:contextualSpacing w:val="0"/>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comporter l’identification de l’appel d’offres indiqué à l’alinéa 1.1 des IC, et toute autre identification indiquées dans les DPAO ;</w:t>
      </w:r>
    </w:p>
    <w:p w:rsidR="00763598" w:rsidRDefault="00763598" w:rsidP="001A5F4A">
      <w:pPr>
        <w:pStyle w:val="Paragraphedeliste"/>
        <w:numPr>
          <w:ilvl w:val="0"/>
          <w:numId w:val="29"/>
        </w:numPr>
        <w:spacing w:after="200" w:line="240" w:lineRule="auto"/>
        <w:ind w:left="1347"/>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comporter la mention « À N’OUVRIR QU’EN SEANCE D’OUVERTURE DES PLIS » en application de l’alinéa 26.1 des IC.</w:t>
      </w:r>
    </w:p>
    <w:p w:rsidR="00763598" w:rsidRDefault="00763598" w:rsidP="001A5F4A">
      <w:pPr>
        <w:pStyle w:val="Paragraphedeliste"/>
        <w:numPr>
          <w:ilvl w:val="1"/>
          <w:numId w:val="53"/>
        </w:numPr>
        <w:spacing w:after="200" w:line="240" w:lineRule="auto"/>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 xml:space="preserve"> Les enveloppes intérieures devront comporter le nom et l’adresse du Candidat.</w:t>
      </w:r>
    </w:p>
    <w:p w:rsidR="00763598" w:rsidRPr="009876C2" w:rsidRDefault="00763598"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rsidR="00763598" w:rsidRDefault="00763598" w:rsidP="001A5F4A">
      <w:pPr>
        <w:pStyle w:val="Paragraphedeliste"/>
        <w:numPr>
          <w:ilvl w:val="1"/>
          <w:numId w:val="53"/>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9876C2">
        <w:rPr>
          <w:rFonts w:ascii="Times New Roman" w:eastAsia="Times New Roman" w:hAnsi="Times New Roman" w:cs="Times New Roman"/>
          <w:sz w:val="24"/>
          <w:szCs w:val="24"/>
          <w:lang w:eastAsia="fr-FR"/>
        </w:rPr>
        <w:t>Si les enveloppes ne sont pas cachetées et marquées comme stipulé, l’Autorité contractante ne sera nullement responsable si l’offre est égarée ou ouverte prématurémen</w:t>
      </w:r>
      <w:r>
        <w:rPr>
          <w:rFonts w:ascii="Times New Roman" w:eastAsia="Times New Roman" w:hAnsi="Times New Roman" w:cs="Times New Roman"/>
          <w:sz w:val="24"/>
          <w:szCs w:val="24"/>
          <w:lang w:eastAsia="fr-FR"/>
        </w:rPr>
        <w:t>t.</w:t>
      </w:r>
    </w:p>
    <w:p w:rsidR="00763598" w:rsidRPr="00C058A4" w:rsidRDefault="00763598" w:rsidP="00C058A4">
      <w:pPr>
        <w:pStyle w:val="Style1"/>
        <w:outlineLvl w:val="1"/>
      </w:pPr>
      <w:bookmarkStart w:id="32" w:name="_Toc494445355"/>
      <w:r w:rsidRPr="00C058A4">
        <w:t>Date et heure limites de remise des offres</w:t>
      </w:r>
      <w:bookmarkEnd w:id="32"/>
    </w:p>
    <w:p w:rsidR="00763598" w:rsidRPr="0029651A" w:rsidRDefault="00763598" w:rsidP="001A5F4A">
      <w:pPr>
        <w:pStyle w:val="Paragraphedeliste"/>
        <w:numPr>
          <w:ilvl w:val="1"/>
          <w:numId w:val="54"/>
        </w:numPr>
        <w:spacing w:before="120" w:after="120" w:line="240" w:lineRule="auto"/>
        <w:contextualSpacing w:val="0"/>
        <w:jc w:val="both"/>
        <w:rPr>
          <w:rFonts w:ascii="Times New Roman" w:eastAsia="Times New Roman" w:hAnsi="Times New Roman" w:cs="Times New Roman"/>
          <w:b/>
          <w:sz w:val="24"/>
          <w:szCs w:val="24"/>
          <w:lang w:eastAsia="fr-FR"/>
        </w:rPr>
      </w:pPr>
      <w:r w:rsidRPr="0029651A">
        <w:rPr>
          <w:rFonts w:ascii="Times New Roman" w:eastAsia="Times New Roman" w:hAnsi="Times New Roman" w:cs="Times New Roman"/>
          <w:sz w:val="24"/>
          <w:szCs w:val="24"/>
          <w:lang w:eastAsia="fr-FR"/>
        </w:rPr>
        <w:t xml:space="preserve"> Les offres doivent être reçues par l’Autorité contractante à l’adresse indiquée dans les DPAO et au plus tard à la date et à l’heure spécifiées dans lesdites DPAO. </w:t>
      </w:r>
    </w:p>
    <w:p w:rsidR="00763598" w:rsidRPr="00B85A78" w:rsidRDefault="00763598" w:rsidP="001A5F4A">
      <w:pPr>
        <w:pStyle w:val="Paragraphedeliste"/>
        <w:numPr>
          <w:ilvl w:val="1"/>
          <w:numId w:val="54"/>
        </w:numPr>
        <w:spacing w:before="120" w:after="120" w:line="240" w:lineRule="auto"/>
        <w:contextualSpacing w:val="0"/>
        <w:jc w:val="both"/>
        <w:rPr>
          <w:rFonts w:ascii="Times New Roman" w:eastAsia="Times New Roman" w:hAnsi="Times New Roman" w:cs="Times New Roman"/>
          <w:b/>
          <w:sz w:val="24"/>
          <w:szCs w:val="24"/>
          <w:lang w:eastAsia="fr-FR"/>
        </w:rPr>
      </w:pPr>
      <w:r>
        <w:rPr>
          <w:rFonts w:ascii="Times New Roman" w:eastAsia="Times New Roman" w:hAnsi="Times New Roman" w:cs="Times New Roman"/>
          <w:sz w:val="24"/>
          <w:szCs w:val="24"/>
          <w:lang w:eastAsia="fr-FR"/>
        </w:rPr>
        <w:t xml:space="preserve"> </w:t>
      </w:r>
      <w:r w:rsidRPr="00B85A78">
        <w:rPr>
          <w:rFonts w:ascii="Times New Roman" w:eastAsia="Times New Roman" w:hAnsi="Times New Roman" w:cs="Times New Roman"/>
          <w:sz w:val="24"/>
          <w:szCs w:val="24"/>
          <w:lang w:eastAsia="fr-FR"/>
        </w:rPr>
        <w:t>L’Autorité contractante peut, si elle le juge nécessaire, reporter la date limite de remise des offres en modifiant le Dossier d’appel d’offres en application de la clause 8 des IC, auquel cas, tous les droits et obligations de l’Autorité contractante et des candidats régis par la date limite antérieure seront régis par la nouvelle dat</w:t>
      </w:r>
      <w:r>
        <w:rPr>
          <w:rFonts w:ascii="Times New Roman" w:eastAsia="Times New Roman" w:hAnsi="Times New Roman" w:cs="Times New Roman"/>
          <w:sz w:val="24"/>
          <w:szCs w:val="24"/>
          <w:lang w:eastAsia="fr-FR"/>
        </w:rPr>
        <w:t>e.</w:t>
      </w:r>
    </w:p>
    <w:p w:rsidR="00763598" w:rsidRPr="00C058A4" w:rsidRDefault="00763598" w:rsidP="00C058A4">
      <w:pPr>
        <w:pStyle w:val="Style1"/>
        <w:outlineLvl w:val="1"/>
      </w:pPr>
      <w:bookmarkStart w:id="33" w:name="_Toc494445356"/>
      <w:r w:rsidRPr="00C058A4">
        <w:t>Offres hors délai</w:t>
      </w:r>
      <w:bookmarkEnd w:id="33"/>
    </w:p>
    <w:p w:rsidR="00763598" w:rsidRDefault="00763598" w:rsidP="001A5F4A">
      <w:pPr>
        <w:pStyle w:val="Paragraphedeliste"/>
        <w:numPr>
          <w:ilvl w:val="1"/>
          <w:numId w:val="55"/>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b/>
          <w:sz w:val="24"/>
          <w:szCs w:val="24"/>
          <w:lang w:eastAsia="fr-FR"/>
        </w:rPr>
        <w:t xml:space="preserve"> </w:t>
      </w:r>
      <w:r w:rsidRPr="0029651A">
        <w:rPr>
          <w:rFonts w:ascii="Times New Roman" w:eastAsia="Times New Roman" w:hAnsi="Times New Roman" w:cs="Times New Roman"/>
          <w:sz w:val="24"/>
          <w:szCs w:val="24"/>
          <w:lang w:eastAsia="fr-FR"/>
        </w:rPr>
        <w:t>L’Autorité contractante n’examinera aucune offre arrivée après l’expiration du délai de remise des offres, conformément à la clause 23 des IC. Toute offre reçue par l’Autorité contractante après la date et l’heure limites de dépôt des offres sera déclarée hors délai, écartée et renvoyée au Candidat sans avoir été ouverte.</w:t>
      </w:r>
    </w:p>
    <w:p w:rsidR="00E6567B" w:rsidRPr="0029651A" w:rsidRDefault="00E6567B" w:rsidP="00E6567B">
      <w:pPr>
        <w:pStyle w:val="Paragraphedeliste"/>
        <w:spacing w:after="200" w:line="240" w:lineRule="auto"/>
        <w:ind w:left="420"/>
        <w:jc w:val="both"/>
        <w:rPr>
          <w:rFonts w:ascii="Times New Roman" w:eastAsia="Times New Roman" w:hAnsi="Times New Roman" w:cs="Times New Roman"/>
          <w:sz w:val="24"/>
          <w:szCs w:val="24"/>
          <w:lang w:eastAsia="fr-FR"/>
        </w:rPr>
      </w:pPr>
    </w:p>
    <w:p w:rsidR="00763598" w:rsidRPr="00C058A4" w:rsidRDefault="00763598" w:rsidP="00C058A4">
      <w:pPr>
        <w:pStyle w:val="Style1"/>
        <w:outlineLvl w:val="1"/>
      </w:pPr>
      <w:bookmarkStart w:id="34" w:name="_Toc494445357"/>
      <w:r w:rsidRPr="00C058A4">
        <w:t>Retrait, substitution et modification des offres</w:t>
      </w:r>
      <w:bookmarkEnd w:id="34"/>
    </w:p>
    <w:p w:rsidR="00763598" w:rsidRDefault="00763598" w:rsidP="001A5F4A">
      <w:pPr>
        <w:pStyle w:val="Paragraphedeliste"/>
        <w:numPr>
          <w:ilvl w:val="1"/>
          <w:numId w:val="56"/>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Un candidat peut retirer, remplacer, ou modifier son offre après l’avoir déposée, par voie de notification écrite conformément à la clause 22 des IC, dûment signée par un représentant habilité, assortie d’une copie de l’habilitation (pouvoir) en application de l’alinéa 21.2 des IC (sauf pour ce qui est des notifications de retrait pour lesquelles des copies ne sont pas nécessaires). La modification ou l’offre de remplacement correspondante doit être jointe à la notification écrite. Toutes les notifications doivent être:</w:t>
      </w:r>
    </w:p>
    <w:p w:rsidR="001A3CA9" w:rsidRPr="0029651A" w:rsidRDefault="001A3CA9" w:rsidP="00E6567B">
      <w:pPr>
        <w:pStyle w:val="Paragraphedeliste"/>
        <w:spacing w:after="200" w:line="240" w:lineRule="auto"/>
        <w:ind w:left="420"/>
        <w:jc w:val="both"/>
        <w:rPr>
          <w:rFonts w:ascii="Times New Roman" w:eastAsia="Times New Roman" w:hAnsi="Times New Roman" w:cs="Times New Roman"/>
          <w:sz w:val="24"/>
          <w:szCs w:val="24"/>
          <w:lang w:eastAsia="fr-FR"/>
        </w:rPr>
      </w:pPr>
    </w:p>
    <w:p w:rsidR="00763598" w:rsidRPr="00B85A78" w:rsidRDefault="00763598" w:rsidP="001A5F4A">
      <w:pPr>
        <w:pStyle w:val="Paragraphedeliste"/>
        <w:numPr>
          <w:ilvl w:val="0"/>
          <w:numId w:val="30"/>
        </w:numPr>
        <w:spacing w:after="200" w:line="240" w:lineRule="auto"/>
        <w:jc w:val="both"/>
        <w:rPr>
          <w:rFonts w:ascii="Times New Roman" w:eastAsia="Times New Roman" w:hAnsi="Times New Roman" w:cs="Times New Roman"/>
          <w:sz w:val="24"/>
          <w:szCs w:val="24"/>
          <w:lang w:eastAsia="fr-FR"/>
        </w:rPr>
      </w:pPr>
      <w:r w:rsidRPr="00B85A78">
        <w:rPr>
          <w:rFonts w:ascii="Times New Roman" w:eastAsia="Times New Roman" w:hAnsi="Times New Roman" w:cs="Times New Roman"/>
          <w:sz w:val="24"/>
          <w:szCs w:val="24"/>
          <w:lang w:eastAsia="fr-FR"/>
        </w:rPr>
        <w:t>délivrées en application des clauses 21 et 22 des IC (sauf pour ce qui est des notifications de retrait qui ne nécessitent pas de copies). Par ailleurs, les enveloppes doivent porter clairement, selon le cas, la mention « RETRAIT », « OFFRE DE REMPLACEMENT » ou « MODIFICATION » ; e</w:t>
      </w:r>
      <w:r>
        <w:rPr>
          <w:rFonts w:ascii="Times New Roman" w:eastAsia="Times New Roman" w:hAnsi="Times New Roman" w:cs="Times New Roman"/>
          <w:sz w:val="24"/>
          <w:szCs w:val="24"/>
          <w:lang w:eastAsia="fr-FR"/>
        </w:rPr>
        <w:t>t</w:t>
      </w:r>
    </w:p>
    <w:p w:rsidR="00763598" w:rsidRDefault="00763598" w:rsidP="001A5F4A">
      <w:pPr>
        <w:pStyle w:val="Paragraphedeliste"/>
        <w:numPr>
          <w:ilvl w:val="0"/>
          <w:numId w:val="30"/>
        </w:numPr>
        <w:spacing w:before="120" w:after="120" w:line="240" w:lineRule="auto"/>
        <w:contextualSpacing w:val="0"/>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reçues par l’Autorité contractante avant la date et l’heure limites de remise des offres conformément à la clause 23 des IC.</w:t>
      </w:r>
    </w:p>
    <w:p w:rsidR="00763598" w:rsidRDefault="00763598" w:rsidP="001A5F4A">
      <w:pPr>
        <w:pStyle w:val="Paragraphedeliste"/>
        <w:numPr>
          <w:ilvl w:val="1"/>
          <w:numId w:val="56"/>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013C6">
        <w:rPr>
          <w:rFonts w:ascii="Times New Roman" w:eastAsia="Times New Roman" w:hAnsi="Times New Roman" w:cs="Times New Roman"/>
          <w:sz w:val="24"/>
          <w:szCs w:val="24"/>
          <w:lang w:eastAsia="fr-FR"/>
        </w:rPr>
        <w:t>Les offres dont les Candidats demandent le retrait en application de l’alinéa 26.1 leur seront renvoyées sans avoir être ouvertes</w:t>
      </w:r>
      <w:r>
        <w:rPr>
          <w:rFonts w:ascii="Times New Roman" w:eastAsia="Times New Roman" w:hAnsi="Times New Roman" w:cs="Times New Roman"/>
          <w:sz w:val="24"/>
          <w:szCs w:val="24"/>
          <w:lang w:eastAsia="fr-FR"/>
        </w:rPr>
        <w:t>.</w:t>
      </w:r>
    </w:p>
    <w:p w:rsidR="00763598" w:rsidRDefault="00763598" w:rsidP="001A5F4A">
      <w:pPr>
        <w:pStyle w:val="Paragraphedeliste"/>
        <w:numPr>
          <w:ilvl w:val="1"/>
          <w:numId w:val="56"/>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t xml:space="preserve"> </w:t>
      </w:r>
      <w:r w:rsidRPr="002013C6">
        <w:rPr>
          <w:rFonts w:ascii="Times New Roman" w:eastAsia="Times New Roman" w:hAnsi="Times New Roman" w:cs="Times New Roman"/>
          <w:sz w:val="24"/>
          <w:szCs w:val="24"/>
          <w:lang w:eastAsia="fr-FR"/>
        </w:rPr>
        <w:t>Aucune offre ne peut être retirée, remplacée ou modifiée entre la date et l’heure limites de dépôt des offres et la date d’expiration de la validité spécifiée par le Candidat sur le formulaire d’offre, ou d’expiration de toute période de prorogation</w:t>
      </w:r>
      <w:r>
        <w:rPr>
          <w:rFonts w:ascii="Times New Roman" w:eastAsia="Times New Roman" w:hAnsi="Times New Roman" w:cs="Times New Roman"/>
          <w:sz w:val="24"/>
          <w:szCs w:val="24"/>
          <w:lang w:eastAsia="fr-FR"/>
        </w:rPr>
        <w:t>.</w:t>
      </w:r>
    </w:p>
    <w:p w:rsidR="00763598" w:rsidRPr="00C058A4" w:rsidRDefault="00763598" w:rsidP="00C058A4">
      <w:pPr>
        <w:pStyle w:val="Style1"/>
        <w:outlineLvl w:val="1"/>
      </w:pPr>
      <w:bookmarkStart w:id="35" w:name="_Toc494445358"/>
      <w:r w:rsidRPr="00C058A4">
        <w:t>Ouverture des plis</w:t>
      </w:r>
      <w:bookmarkEnd w:id="35"/>
    </w:p>
    <w:p w:rsidR="00763598" w:rsidRPr="0029651A" w:rsidRDefault="00763598" w:rsidP="001A5F4A">
      <w:pPr>
        <w:pStyle w:val="Paragraphedeliste"/>
        <w:numPr>
          <w:ilvl w:val="1"/>
          <w:numId w:val="57"/>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La Commission d'ouverture des plis et d'évaluation des offres de l’Autorité contractante procédera à l’ouverture des plis en public à la date, à l’heure et à l’adresse indiquées dans les DPAO. Il sera demandé aux représentants des Candidats présents de signer un registre attestant de leur présence.</w:t>
      </w:r>
    </w:p>
    <w:p w:rsidR="00763598" w:rsidRDefault="00763598" w:rsidP="001A5F4A">
      <w:pPr>
        <w:pStyle w:val="Paragraphedeliste"/>
        <w:numPr>
          <w:ilvl w:val="1"/>
          <w:numId w:val="57"/>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013C6">
        <w:rPr>
          <w:rFonts w:ascii="Times New Roman" w:eastAsia="Times New Roman" w:hAnsi="Times New Roman" w:cs="Times New Roman"/>
          <w:sz w:val="24"/>
          <w:szCs w:val="24"/>
          <w:lang w:eastAsia="fr-FR"/>
        </w:rPr>
        <w:t>Dans un premier temps, les enveloppes marquées « RETRAIT » seront ouvertes et leur contenu annoncé à haute voix, tandis que l’enveloppe contenant l’offre correspondante sera renvoyée au Soumissionnaire sans avoir été ouverte. Si l’enveloppe marquée « RETRAIT »  ne contient pas le pouvoir confirmant que la signature est celle d’une personne autorisée à représenter le Candidat, le retrait ne sera pas autorisé et l’offre correspondante sera ouverte. Aucun retrait d’offre ne sera autorisé si la notification correspondante ne contient pas une habilitation valide du signataire à demander le retrait et n’est pas lue à haute voix. Ensuite, les enveloppes marquées « OFFRE DE REMPLACEMENT » seront ouvertes et annoncées à haute voix et la nouvelle offre correspondante substituée à la précédente, qui sera renvoyée sans avoir été ouverte au Candidat. Aucun remplacement d’offre ne sera autorisé si la notification correspondante ne contient pas une habilitation valide du signataire à demander le remplacement et n’est pas lue à haute voix. Enfin, les enveloppes marquées « MODIFICATION » seront ouvertes et leur contenu lu à haute voix avec l’offre correspondante. Aucune modification d’offre ne sera autorisée si la notification correspondante ne contient pas une habilitation valide du signataire à demander la modification et n’est pas lue à haute voix. Seules les offres qui ont été ouvertes et annoncées à haute voix lors de l’ouverture des plis seront ensuite considérée</w:t>
      </w:r>
      <w:r>
        <w:rPr>
          <w:rFonts w:ascii="Times New Roman" w:eastAsia="Times New Roman" w:hAnsi="Times New Roman" w:cs="Times New Roman"/>
          <w:sz w:val="24"/>
          <w:szCs w:val="24"/>
          <w:lang w:eastAsia="fr-FR"/>
        </w:rPr>
        <w:t>s.</w:t>
      </w:r>
    </w:p>
    <w:p w:rsidR="00763598" w:rsidRDefault="00763598" w:rsidP="001A5F4A">
      <w:pPr>
        <w:pStyle w:val="Paragraphedeliste"/>
        <w:numPr>
          <w:ilvl w:val="1"/>
          <w:numId w:val="57"/>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013C6">
        <w:rPr>
          <w:rFonts w:ascii="Times New Roman" w:eastAsia="Times New Roman" w:hAnsi="Times New Roman" w:cs="Times New Roman"/>
          <w:sz w:val="24"/>
          <w:szCs w:val="24"/>
          <w:lang w:eastAsia="fr-FR"/>
        </w:rPr>
        <w:t>Toutes les autres enveloppes seront ouvertes l’une après l’autre et le nom de chaque Candidat annoncé à haute voix, ainsi que la mention éventuelle d’une modification, le montant de l’offre par lot le cas échéant, y compris tout rabais et toutes variantes éventuelles, l’existence d’une garantie de soumission, et tout autre détail que la Commission d'ouverture des plis et d'évaluation des offres peut juger utile de mentionner. Seuls les rabais et variantes de l’offre annoncés à haute voix lors de l’ouverture des plis seront soumis à évaluation. Aucune offre ne sera écartée à</w:t>
      </w:r>
      <w:r>
        <w:rPr>
          <w:rFonts w:ascii="Times New Roman" w:eastAsia="Times New Roman" w:hAnsi="Times New Roman" w:cs="Times New Roman"/>
          <w:sz w:val="24"/>
          <w:szCs w:val="24"/>
          <w:lang w:eastAsia="fr-FR"/>
        </w:rPr>
        <w:t xml:space="preserve"> l’ouverture des plis, </w:t>
      </w:r>
      <w:r w:rsidR="0012306F">
        <w:rPr>
          <w:rFonts w:ascii="Times New Roman" w:eastAsia="Times New Roman" w:hAnsi="Times New Roman" w:cs="Times New Roman"/>
          <w:sz w:val="24"/>
          <w:szCs w:val="24"/>
          <w:lang w:eastAsia="fr-FR"/>
        </w:rPr>
        <w:t>excepté</w:t>
      </w:r>
      <w:r w:rsidR="006151DE">
        <w:rPr>
          <w:rFonts w:ascii="Times New Roman" w:eastAsia="Times New Roman" w:hAnsi="Times New Roman" w:cs="Times New Roman"/>
          <w:sz w:val="24"/>
          <w:szCs w:val="24"/>
          <w:lang w:eastAsia="fr-FR"/>
        </w:rPr>
        <w:t>es</w:t>
      </w:r>
      <w:r w:rsidRPr="002013C6">
        <w:rPr>
          <w:rFonts w:ascii="Times New Roman" w:eastAsia="Times New Roman" w:hAnsi="Times New Roman" w:cs="Times New Roman"/>
          <w:sz w:val="24"/>
          <w:szCs w:val="24"/>
          <w:lang w:eastAsia="fr-FR"/>
        </w:rPr>
        <w:t xml:space="preserve"> les offres hors délai en application de l’alinéa 24.1 des IC. Toutes les pages de la soumission et des Bordereaux de prix seront visées par un minimum de trois membres de la Commission d'ouverture des plis et d'évaluation des offres présents à la cérémonie d’ouverture</w:t>
      </w:r>
      <w:r>
        <w:rPr>
          <w:rFonts w:ascii="Times New Roman" w:eastAsia="Times New Roman" w:hAnsi="Times New Roman" w:cs="Times New Roman"/>
          <w:sz w:val="24"/>
          <w:szCs w:val="24"/>
          <w:lang w:eastAsia="fr-FR"/>
        </w:rPr>
        <w:t>.</w:t>
      </w:r>
    </w:p>
    <w:p w:rsidR="00763598" w:rsidRPr="002013C6" w:rsidRDefault="00763598" w:rsidP="004C21CC">
      <w:pPr>
        <w:pStyle w:val="Paragraphedeliste"/>
        <w:spacing w:line="240" w:lineRule="auto"/>
        <w:rPr>
          <w:rFonts w:ascii="Times New Roman" w:eastAsia="Times New Roman" w:hAnsi="Times New Roman" w:cs="Times New Roman"/>
          <w:sz w:val="24"/>
          <w:szCs w:val="24"/>
          <w:lang w:eastAsia="fr-FR"/>
        </w:rPr>
      </w:pPr>
    </w:p>
    <w:p w:rsidR="00763598" w:rsidRDefault="00763598" w:rsidP="001A5F4A">
      <w:pPr>
        <w:pStyle w:val="Paragraphedeliste"/>
        <w:numPr>
          <w:ilvl w:val="1"/>
          <w:numId w:val="57"/>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013C6">
        <w:rPr>
          <w:rFonts w:ascii="Times New Roman" w:eastAsia="Times New Roman" w:hAnsi="Times New Roman" w:cs="Times New Roman"/>
          <w:sz w:val="24"/>
          <w:szCs w:val="24"/>
          <w:lang w:eastAsia="fr-FR"/>
        </w:rPr>
        <w:t>Dès la fin des opérations d'ouverture des plis, la Commission d'ouverture des plis et d'évaluation des offres établira un procès-verbal de la séance d’ouverture des plis, consignant les informations lues à haute voix. Un exemplaire du procès-verbal sera remis à tous les Candidats, ayant soumis une offre dans les délais, qui en font la demand</w:t>
      </w:r>
      <w:r>
        <w:rPr>
          <w:rFonts w:ascii="Times New Roman" w:eastAsia="Times New Roman" w:hAnsi="Times New Roman" w:cs="Times New Roman"/>
          <w:sz w:val="24"/>
          <w:szCs w:val="24"/>
          <w:lang w:eastAsia="fr-FR"/>
        </w:rPr>
        <w:t>e.</w:t>
      </w:r>
    </w:p>
    <w:p w:rsidR="00763598" w:rsidRDefault="00763598"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rsidR="0046291E" w:rsidRDefault="0046291E"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rsidR="0046291E" w:rsidRDefault="0046291E"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rsidR="0046291E" w:rsidRDefault="0046291E"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rsidR="0046291E" w:rsidRDefault="0046291E"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rsidR="00763598" w:rsidRPr="00146470" w:rsidRDefault="00763598" w:rsidP="001A5F4A">
      <w:pPr>
        <w:pStyle w:val="Paragraphedeliste"/>
        <w:numPr>
          <w:ilvl w:val="0"/>
          <w:numId w:val="3"/>
        </w:numPr>
        <w:spacing w:after="200" w:line="240" w:lineRule="auto"/>
        <w:jc w:val="center"/>
        <w:rPr>
          <w:rFonts w:ascii="Times New Roman" w:eastAsia="Times New Roman" w:hAnsi="Times New Roman" w:cs="Times New Roman"/>
          <w:b/>
          <w:sz w:val="28"/>
          <w:szCs w:val="28"/>
          <w:lang w:eastAsia="fr-FR"/>
        </w:rPr>
      </w:pPr>
      <w:r w:rsidRPr="00146470">
        <w:rPr>
          <w:rFonts w:ascii="Times New Roman" w:eastAsia="Times New Roman" w:hAnsi="Times New Roman" w:cs="Times New Roman"/>
          <w:b/>
          <w:sz w:val="28"/>
          <w:szCs w:val="28"/>
          <w:lang w:eastAsia="fr-FR"/>
        </w:rPr>
        <w:lastRenderedPageBreak/>
        <w:t>Évaluation et comparaison des offres</w:t>
      </w:r>
    </w:p>
    <w:p w:rsidR="00763598" w:rsidRPr="00C058A4" w:rsidRDefault="00763598" w:rsidP="00C058A4">
      <w:pPr>
        <w:pStyle w:val="Style1"/>
        <w:outlineLvl w:val="1"/>
      </w:pPr>
      <w:bookmarkStart w:id="36" w:name="_Toc494445359"/>
      <w:r w:rsidRPr="00C058A4">
        <w:t>Confidentialité</w:t>
      </w:r>
      <w:bookmarkEnd w:id="36"/>
    </w:p>
    <w:p w:rsidR="00763598" w:rsidRPr="0029651A" w:rsidRDefault="00763598" w:rsidP="001A5F4A">
      <w:pPr>
        <w:pStyle w:val="Paragraphedeliste"/>
        <w:numPr>
          <w:ilvl w:val="1"/>
          <w:numId w:val="58"/>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Aucune information relative à l’examen, à l’évaluation, à la comparaison des offres, à la vérification de la qualification des Candidats, et à la recommandation d’attribution du Marché ne sera donnée aux Candidats ni à toute autre personne non concernée par ladite procédure tant que l’attribution du Marché n’aura pas été rendue publique.</w:t>
      </w:r>
    </w:p>
    <w:p w:rsidR="00763598" w:rsidRDefault="00763598" w:rsidP="001A5F4A">
      <w:pPr>
        <w:pStyle w:val="Paragraphedeliste"/>
        <w:numPr>
          <w:ilvl w:val="1"/>
          <w:numId w:val="58"/>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313FD">
        <w:rPr>
          <w:rFonts w:ascii="Times New Roman" w:eastAsia="Times New Roman" w:hAnsi="Times New Roman" w:cs="Times New Roman"/>
          <w:sz w:val="24"/>
          <w:szCs w:val="24"/>
          <w:lang w:eastAsia="fr-FR"/>
        </w:rPr>
        <w:t>Toute tentative faite par un Candidat pour influencer l’Autorité contractante lors de l’examen, de l’évaluation, de la comparaison des offres et de la vérification de la qualification des Candidats ou lors de la décision d’attribution peut entraîner le rejet de son offre</w:t>
      </w:r>
      <w:r>
        <w:rPr>
          <w:rFonts w:ascii="Times New Roman" w:eastAsia="Times New Roman" w:hAnsi="Times New Roman" w:cs="Times New Roman"/>
          <w:sz w:val="24"/>
          <w:szCs w:val="24"/>
          <w:lang w:eastAsia="fr-FR"/>
        </w:rPr>
        <w:t>.</w:t>
      </w:r>
    </w:p>
    <w:p w:rsidR="00763598" w:rsidRDefault="00763598" w:rsidP="001A5F4A">
      <w:pPr>
        <w:pStyle w:val="Paragraphedeliste"/>
        <w:numPr>
          <w:ilvl w:val="1"/>
          <w:numId w:val="58"/>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313FD">
        <w:rPr>
          <w:rFonts w:ascii="Times New Roman" w:eastAsia="Times New Roman" w:hAnsi="Times New Roman" w:cs="Times New Roman"/>
          <w:sz w:val="24"/>
          <w:szCs w:val="24"/>
          <w:lang w:eastAsia="fr-FR"/>
        </w:rPr>
        <w:t>Nonobstant les dispositions de l’alinéa 27.2, entre le moment où les plis seront ouverts et celui où le Marché sera attribué, si un Candidat souhaite entrer en contact avec l’Autorité contractante pour des motifs ayant trait à son offre, il devra le faire par écrit</w:t>
      </w:r>
      <w:r>
        <w:rPr>
          <w:rFonts w:ascii="Times New Roman" w:eastAsia="Times New Roman" w:hAnsi="Times New Roman" w:cs="Times New Roman"/>
          <w:sz w:val="24"/>
          <w:szCs w:val="24"/>
          <w:lang w:eastAsia="fr-FR"/>
        </w:rPr>
        <w:t>.</w:t>
      </w:r>
    </w:p>
    <w:p w:rsidR="00763598" w:rsidRPr="00C058A4" w:rsidRDefault="00763598" w:rsidP="00C058A4">
      <w:pPr>
        <w:pStyle w:val="Style1"/>
        <w:outlineLvl w:val="1"/>
      </w:pPr>
      <w:bookmarkStart w:id="37" w:name="_Toc494445360"/>
      <w:r w:rsidRPr="00C058A4">
        <w:t>Éclaircissements concernant les Offres</w:t>
      </w:r>
      <w:bookmarkEnd w:id="37"/>
    </w:p>
    <w:p w:rsidR="00763598" w:rsidRPr="0029651A" w:rsidRDefault="00763598" w:rsidP="001A5F4A">
      <w:pPr>
        <w:pStyle w:val="Paragraphedeliste"/>
        <w:numPr>
          <w:ilvl w:val="1"/>
          <w:numId w:val="59"/>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Pour faciliter l’examen, l’évaluation, la comparaison des offres et la vérification de la qualification des Candidats, l’Autorité contractante a toute latitude pour demander à un Candidat des éclaircissements sur son offre. Aucun éclaircissement apporté par un Candidat autrement qu’en réponse à une demande de l’Autorité contractante ne sera pris en compte. La demande d’éclaircissement de l’Autorité contractante, comme la réponse apportée, seront formulées par écrit. Aucune modification de prix ni aucun changemen</w:t>
      </w:r>
      <w:r w:rsidR="0012306F">
        <w:rPr>
          <w:rFonts w:ascii="Times New Roman" w:eastAsia="Times New Roman" w:hAnsi="Times New Roman" w:cs="Times New Roman"/>
          <w:sz w:val="24"/>
          <w:szCs w:val="24"/>
          <w:lang w:eastAsia="fr-FR"/>
        </w:rPr>
        <w:t>t substantiel de l’offre ne seront</w:t>
      </w:r>
      <w:r w:rsidRPr="0029651A">
        <w:rPr>
          <w:rFonts w:ascii="Times New Roman" w:eastAsia="Times New Roman" w:hAnsi="Times New Roman" w:cs="Times New Roman"/>
          <w:sz w:val="24"/>
          <w:szCs w:val="24"/>
          <w:lang w:eastAsia="fr-FR"/>
        </w:rPr>
        <w:t xml:space="preserve"> demandé</w:t>
      </w:r>
      <w:r w:rsidR="0012306F">
        <w:rPr>
          <w:rFonts w:ascii="Times New Roman" w:eastAsia="Times New Roman" w:hAnsi="Times New Roman" w:cs="Times New Roman"/>
          <w:sz w:val="24"/>
          <w:szCs w:val="24"/>
          <w:lang w:eastAsia="fr-FR"/>
        </w:rPr>
        <w:t>s</w:t>
      </w:r>
      <w:r w:rsidRPr="0029651A">
        <w:rPr>
          <w:rFonts w:ascii="Times New Roman" w:eastAsia="Times New Roman" w:hAnsi="Times New Roman" w:cs="Times New Roman"/>
          <w:sz w:val="24"/>
          <w:szCs w:val="24"/>
          <w:lang w:eastAsia="fr-FR"/>
        </w:rPr>
        <w:t>, offerts ou autorisés, si ce n’est pour confirmer la correction des erreurs arithmétiques découvertes par l’Autorité contractante lors de l’évaluation des offres en application de la clause 30 des IC.</w:t>
      </w:r>
    </w:p>
    <w:p w:rsidR="00763598" w:rsidRPr="00C058A4" w:rsidRDefault="00763598" w:rsidP="00C058A4">
      <w:pPr>
        <w:pStyle w:val="Style1"/>
        <w:outlineLvl w:val="1"/>
      </w:pPr>
      <w:bookmarkStart w:id="38" w:name="_Toc494445361"/>
      <w:r w:rsidRPr="00C058A4">
        <w:t>Conformité des offres</w:t>
      </w:r>
      <w:bookmarkEnd w:id="38"/>
    </w:p>
    <w:p w:rsidR="00763598" w:rsidRPr="0029651A" w:rsidRDefault="00763598" w:rsidP="001A5F4A">
      <w:pPr>
        <w:pStyle w:val="Paragraphedeliste"/>
        <w:numPr>
          <w:ilvl w:val="1"/>
          <w:numId w:val="60"/>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L’Autorité contractante établira la conformité de l’offre sur la base de son seul contenu.</w:t>
      </w:r>
    </w:p>
    <w:p w:rsidR="00763598" w:rsidRPr="0008427D" w:rsidRDefault="00763598" w:rsidP="001A5F4A">
      <w:pPr>
        <w:pStyle w:val="Paragraphedeliste"/>
        <w:numPr>
          <w:ilvl w:val="1"/>
          <w:numId w:val="60"/>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08427D">
        <w:rPr>
          <w:rFonts w:ascii="Times New Roman" w:eastAsia="Times New Roman" w:hAnsi="Times New Roman" w:cs="Times New Roman"/>
          <w:sz w:val="24"/>
          <w:szCs w:val="24"/>
          <w:lang w:eastAsia="fr-FR"/>
        </w:rPr>
        <w:t xml:space="preserve">Une offre conforme pour l’essentiel est une offre conforme à toutes les stipulations, spécifications et conditions du Dossier d’appel d’offres, sans divergence, réserve ou omission substantielles. Les divergences ou omissions substantielles sont celles : </w:t>
      </w:r>
    </w:p>
    <w:p w:rsidR="00763598" w:rsidRDefault="00763598" w:rsidP="001A5F4A">
      <w:pPr>
        <w:pStyle w:val="Paragraphedeliste"/>
        <w:numPr>
          <w:ilvl w:val="0"/>
          <w:numId w:val="31"/>
        </w:numPr>
        <w:spacing w:before="120" w:after="120" w:line="240" w:lineRule="auto"/>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 xml:space="preserve">si elles étaient acceptées, </w:t>
      </w:r>
    </w:p>
    <w:p w:rsidR="00763598" w:rsidRPr="0008427D" w:rsidRDefault="00763598" w:rsidP="001A5F4A">
      <w:pPr>
        <w:pStyle w:val="Paragraphedeliste"/>
        <w:numPr>
          <w:ilvl w:val="0"/>
          <w:numId w:val="32"/>
        </w:numPr>
        <w:spacing w:before="120" w:after="120" w:line="240" w:lineRule="auto"/>
        <w:ind w:left="2136"/>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 xml:space="preserve">limiteraient de manière substantielle la portée, la qualité ou les performances des prestations spécifiées dans le Marché ; ou </w:t>
      </w:r>
    </w:p>
    <w:p w:rsidR="00763598" w:rsidRDefault="00763598" w:rsidP="001A5F4A">
      <w:pPr>
        <w:pStyle w:val="Paragraphedeliste"/>
        <w:numPr>
          <w:ilvl w:val="0"/>
          <w:numId w:val="32"/>
        </w:numPr>
        <w:spacing w:before="120" w:after="120" w:line="240" w:lineRule="auto"/>
        <w:ind w:left="2136"/>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 xml:space="preserve">limiteraient, d’une manière substantielle et non conforme au Dossier d’appel d’offres, les droits du Maître d’Ouvrage ou les obligations du Candidat au titre du Marché ; ou </w:t>
      </w:r>
    </w:p>
    <w:p w:rsidR="00763598" w:rsidRDefault="00763598" w:rsidP="001A5F4A">
      <w:pPr>
        <w:pStyle w:val="Paragraphedeliste"/>
        <w:numPr>
          <w:ilvl w:val="0"/>
          <w:numId w:val="31"/>
        </w:numPr>
        <w:spacing w:before="120" w:after="120" w:line="240" w:lineRule="auto"/>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dont l’acceptation serait préjudiciable aux autres Candidats ayant présenté des offres conformes pour l’essentiel</w:t>
      </w:r>
      <w:r>
        <w:rPr>
          <w:rFonts w:ascii="Times New Roman" w:eastAsia="Times New Roman" w:hAnsi="Times New Roman" w:cs="Times New Roman"/>
          <w:sz w:val="24"/>
          <w:szCs w:val="24"/>
          <w:lang w:eastAsia="fr-FR"/>
        </w:rPr>
        <w:t>.</w:t>
      </w:r>
    </w:p>
    <w:p w:rsidR="00763598" w:rsidRDefault="00763598" w:rsidP="001A5F4A">
      <w:pPr>
        <w:pStyle w:val="Paragraphedeliste"/>
        <w:numPr>
          <w:ilvl w:val="1"/>
          <w:numId w:val="60"/>
        </w:numPr>
        <w:spacing w:before="120" w:after="12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1714B0">
        <w:rPr>
          <w:rFonts w:ascii="Times New Roman" w:eastAsia="Times New Roman" w:hAnsi="Times New Roman" w:cs="Times New Roman"/>
          <w:sz w:val="24"/>
          <w:szCs w:val="24"/>
          <w:lang w:eastAsia="fr-FR"/>
        </w:rPr>
        <w:t>L’Autorité contractante écartera toute offre qui n’est pas conforme pour l’essentiel au Dossier d’appel d’offres et le Candidat ne pourra pas par la suite la rendre conforme en apportant des corrections à la divergence, réserve ou omission substantielle constatée</w:t>
      </w:r>
      <w:r>
        <w:rPr>
          <w:rFonts w:ascii="Times New Roman" w:eastAsia="Times New Roman" w:hAnsi="Times New Roman" w:cs="Times New Roman"/>
          <w:sz w:val="24"/>
          <w:szCs w:val="24"/>
          <w:lang w:eastAsia="fr-FR"/>
        </w:rPr>
        <w:t>.</w:t>
      </w:r>
    </w:p>
    <w:p w:rsidR="00763598" w:rsidRPr="003E26D6" w:rsidRDefault="00763598" w:rsidP="00C058A4">
      <w:pPr>
        <w:pStyle w:val="Style1"/>
        <w:outlineLvl w:val="1"/>
      </w:pPr>
      <w:bookmarkStart w:id="39" w:name="_Toc494445362"/>
      <w:r w:rsidRPr="003E26D6">
        <w:lastRenderedPageBreak/>
        <w:t>Non-conformité, erreurs et omission</w:t>
      </w:r>
      <w:bookmarkEnd w:id="39"/>
      <w:r w:rsidR="00484BA7">
        <w:t>s</w:t>
      </w:r>
    </w:p>
    <w:p w:rsidR="00763598" w:rsidRPr="0029651A" w:rsidRDefault="00763598" w:rsidP="001A5F4A">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Si une offre est conforme pour l’essentiel, l’Autorité contractante peut tolérer toute non-conformité ou omission qui ne constitue pas une divergence substantielle par rapport aux conditions de l’appel d’offres.</w:t>
      </w:r>
    </w:p>
    <w:p w:rsidR="00763598" w:rsidRPr="009573BA" w:rsidRDefault="00763598" w:rsidP="001A5F4A">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Si une offre est conforme pour l’essentiel, l’Autorité contractante peut demander au Candidat de présenter, dans un délai raisonnable, les informations ou la documentation nécessaire pour remédier à la non-conformité ou aux omissions non essentielles constatées dans l’offre en rapport avec la documentation demandée. Pareille omission ne peut, en aucun cas, être liée à un élément quelconque du prix de l’offre. Le Candidat qui ne ferait pas droit à cette demande peut voir son offre écartée.</w:t>
      </w:r>
    </w:p>
    <w:p w:rsidR="00763598" w:rsidRDefault="00763598" w:rsidP="001A5F4A">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1714B0">
        <w:rPr>
          <w:rFonts w:ascii="Times New Roman" w:eastAsia="Times New Roman" w:hAnsi="Times New Roman" w:cs="Times New Roman"/>
          <w:sz w:val="24"/>
          <w:szCs w:val="24"/>
          <w:lang w:eastAsia="fr-FR"/>
        </w:rPr>
        <w:t>Si une offre est conforme pour l’essentiel, l’Autorité contractante rectifiera les erreurs arithmétiques sur la base suivante :</w:t>
      </w:r>
    </w:p>
    <w:p w:rsidR="00763598" w:rsidRDefault="00763598" w:rsidP="001A5F4A">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 xml:space="preserve">S’il y a contradiction entre le prix unitaire et le prix total obtenu en multipliant le prix unitaire par les quantités, le prix unitaire fera foi et le prix total sera corrigé, à moins que, de l’avis de l’Autorité contractante, la virgule des décimales du prix unitaire soit manifestement mal placée, auquel cas le prix total indiqué prévaudra et le prix unitaire sera corrigé ; </w:t>
      </w:r>
    </w:p>
    <w:p w:rsidR="00763598" w:rsidRDefault="00763598" w:rsidP="001A5F4A">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Si le total obtenu par addition ou soustraction des sous totaux n’est pas exact, les sous totaux feront foi et le total sera corrigé ; et</w:t>
      </w:r>
    </w:p>
    <w:p w:rsidR="00763598" w:rsidRDefault="00763598" w:rsidP="001A5F4A">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S’il y a contradiction entre le prix indiqué en lettres et en chiffres, le montant en lettres fera foi, à moins que ce montant soit lié à une erreur arithmétique, auquel cas le montant en chiffres prévaudra sous réserve des alinéas (a) et (b) ci-dessus</w:t>
      </w:r>
      <w:r>
        <w:rPr>
          <w:rFonts w:ascii="Times New Roman" w:eastAsia="Times New Roman" w:hAnsi="Times New Roman" w:cs="Times New Roman"/>
          <w:sz w:val="24"/>
          <w:szCs w:val="24"/>
          <w:lang w:eastAsia="fr-FR"/>
        </w:rPr>
        <w:t>.</w:t>
      </w:r>
    </w:p>
    <w:p w:rsidR="00763598" w:rsidRPr="001A3CA9" w:rsidRDefault="001A3CA9" w:rsidP="001A5F4A">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763598" w:rsidRPr="001A3CA9">
        <w:rPr>
          <w:rFonts w:ascii="Times New Roman" w:eastAsia="Times New Roman" w:hAnsi="Times New Roman" w:cs="Times New Roman"/>
          <w:sz w:val="24"/>
          <w:szCs w:val="24"/>
          <w:lang w:eastAsia="fr-FR"/>
        </w:rPr>
        <w:t>Si le Candidat ayant présenté l’offre conforme évaluée la moins-</w:t>
      </w:r>
      <w:proofErr w:type="spellStart"/>
      <w:r w:rsidR="00763598" w:rsidRPr="001A3CA9">
        <w:rPr>
          <w:rFonts w:ascii="Times New Roman" w:eastAsia="Times New Roman" w:hAnsi="Times New Roman" w:cs="Times New Roman"/>
          <w:sz w:val="24"/>
          <w:szCs w:val="24"/>
          <w:lang w:eastAsia="fr-FR"/>
        </w:rPr>
        <w:t>disante</w:t>
      </w:r>
      <w:proofErr w:type="spellEnd"/>
      <w:r w:rsidR="00763598" w:rsidRPr="001A3CA9">
        <w:rPr>
          <w:rFonts w:ascii="Times New Roman" w:eastAsia="Times New Roman" w:hAnsi="Times New Roman" w:cs="Times New Roman"/>
          <w:sz w:val="24"/>
          <w:szCs w:val="24"/>
          <w:lang w:eastAsia="fr-FR"/>
        </w:rPr>
        <w:t xml:space="preserve"> en fonction de critères exprimés en terme monétaires n’accepte pas les corrections apportées, son offre sera écartée et sa garantie de soumission pourra être saisie.</w:t>
      </w:r>
    </w:p>
    <w:p w:rsidR="00763598" w:rsidRPr="009573BA" w:rsidRDefault="00763598" w:rsidP="00C058A4">
      <w:pPr>
        <w:pStyle w:val="Style1"/>
        <w:outlineLvl w:val="1"/>
      </w:pPr>
      <w:bookmarkStart w:id="40" w:name="_Toc494445363"/>
      <w:r w:rsidRPr="009573BA">
        <w:t>Examen préliminaire des offres</w:t>
      </w:r>
      <w:bookmarkEnd w:id="40"/>
    </w:p>
    <w:p w:rsidR="00763598" w:rsidRPr="009573BA" w:rsidRDefault="00763598" w:rsidP="001A5F4A">
      <w:pPr>
        <w:pStyle w:val="Paragraphedeliste"/>
        <w:numPr>
          <w:ilvl w:val="1"/>
          <w:numId w:val="62"/>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L’Autorité contractante examinera les offres pour s’assurer que tous les documents et la documentation technique demandés à la clause 11 des IC ont bien été fournis et sont tous complets.</w:t>
      </w:r>
    </w:p>
    <w:p w:rsidR="00763598" w:rsidRPr="009573BA" w:rsidRDefault="00763598" w:rsidP="001A5F4A">
      <w:pPr>
        <w:pStyle w:val="Paragraphedeliste"/>
        <w:numPr>
          <w:ilvl w:val="1"/>
          <w:numId w:val="62"/>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0"/>
          <w:lang w:eastAsia="fr-FR"/>
        </w:rPr>
        <w:t xml:space="preserve"> L’Autorité contractante confirmera que les documents et renseignements ci-après sont inclus dans l’offre. Au cas où l’un quelconque de ces documents ou renseignements manquerait, l’offre sera rejetée : </w:t>
      </w:r>
    </w:p>
    <w:p w:rsidR="00763598" w:rsidRPr="00E6567B" w:rsidRDefault="00763598" w:rsidP="001A5F4A">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 formulaire de soumission de l’offre, conformément à l’alinéa 12.1 des IC ; </w:t>
      </w:r>
    </w:p>
    <w:p w:rsidR="00763598" w:rsidRPr="00E6567B" w:rsidRDefault="00763598" w:rsidP="001A5F4A">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le bordereau des prix, conformément à l’alinéa 12.2 des IC ;</w:t>
      </w:r>
    </w:p>
    <w:p w:rsidR="00763598" w:rsidRPr="00E6567B" w:rsidRDefault="00763598" w:rsidP="001A5F4A">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le pouvoir habilitant le signataire à engager le Candidat, conformément à l’alinéa 21.2 des IC</w:t>
      </w:r>
      <w:r w:rsidR="009B2092" w:rsidRPr="00E6567B">
        <w:rPr>
          <w:rFonts w:ascii="Times New Roman" w:eastAsia="Times New Roman" w:hAnsi="Times New Roman" w:cs="Times New Roman"/>
          <w:sz w:val="24"/>
          <w:szCs w:val="24"/>
          <w:lang w:eastAsia="fr-FR"/>
        </w:rPr>
        <w:t xml:space="preserve"> </w:t>
      </w:r>
      <w:r w:rsidRPr="00E6567B">
        <w:rPr>
          <w:rFonts w:ascii="Times New Roman" w:eastAsia="Times New Roman" w:hAnsi="Times New Roman" w:cs="Times New Roman"/>
          <w:sz w:val="24"/>
          <w:szCs w:val="24"/>
          <w:lang w:eastAsia="fr-FR"/>
        </w:rPr>
        <w:t xml:space="preserve">; </w:t>
      </w:r>
    </w:p>
    <w:p w:rsidR="00763598" w:rsidRPr="00E6567B" w:rsidRDefault="00763598" w:rsidP="001A5F4A">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la garantie de soumission conformément à la clause 20 des IC ;</w:t>
      </w:r>
    </w:p>
    <w:p w:rsidR="00763598" w:rsidRPr="00E6567B" w:rsidRDefault="00763598" w:rsidP="001A5F4A">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tout aut</w:t>
      </w:r>
      <w:r w:rsidR="009B2092" w:rsidRPr="00E6567B">
        <w:rPr>
          <w:rFonts w:ascii="Times New Roman" w:eastAsia="Times New Roman" w:hAnsi="Times New Roman" w:cs="Times New Roman"/>
          <w:sz w:val="24"/>
          <w:szCs w:val="24"/>
          <w:lang w:eastAsia="fr-FR"/>
        </w:rPr>
        <w:t xml:space="preserve">re document stipulé dans </w:t>
      </w:r>
      <w:r w:rsidRPr="00E6567B">
        <w:rPr>
          <w:rFonts w:ascii="Times New Roman" w:eastAsia="Times New Roman" w:hAnsi="Times New Roman" w:cs="Times New Roman"/>
          <w:sz w:val="24"/>
          <w:szCs w:val="24"/>
          <w:lang w:eastAsia="fr-FR"/>
        </w:rPr>
        <w:t>les DPAO.</w:t>
      </w:r>
    </w:p>
    <w:p w:rsidR="00763598" w:rsidRDefault="00763598" w:rsidP="004C21CC">
      <w:pPr>
        <w:spacing w:after="0" w:line="240" w:lineRule="auto"/>
        <w:jc w:val="both"/>
        <w:rPr>
          <w:rFonts w:ascii="Times New Roman" w:eastAsia="Times New Roman" w:hAnsi="Times New Roman" w:cs="Times New Roman"/>
          <w:sz w:val="24"/>
          <w:szCs w:val="20"/>
          <w:lang w:eastAsia="fr-FR"/>
        </w:rPr>
      </w:pPr>
    </w:p>
    <w:p w:rsidR="000E3162" w:rsidRDefault="000E3162" w:rsidP="004C21CC">
      <w:pPr>
        <w:spacing w:after="0" w:line="240" w:lineRule="auto"/>
        <w:jc w:val="both"/>
        <w:rPr>
          <w:rFonts w:ascii="Times New Roman" w:eastAsia="Times New Roman" w:hAnsi="Times New Roman" w:cs="Times New Roman"/>
          <w:sz w:val="24"/>
          <w:szCs w:val="20"/>
          <w:lang w:eastAsia="fr-FR"/>
        </w:rPr>
      </w:pPr>
    </w:p>
    <w:p w:rsidR="00763598" w:rsidRPr="009573BA" w:rsidRDefault="00763598" w:rsidP="00C058A4">
      <w:pPr>
        <w:pStyle w:val="Style1"/>
        <w:outlineLvl w:val="1"/>
      </w:pPr>
      <w:bookmarkStart w:id="41" w:name="_Toc494445364"/>
      <w:r w:rsidRPr="009573BA">
        <w:lastRenderedPageBreak/>
        <w:t>Examen des conditions, Évaluation technique</w:t>
      </w:r>
      <w:bookmarkEnd w:id="41"/>
    </w:p>
    <w:p w:rsidR="00763598" w:rsidRPr="009573BA" w:rsidRDefault="00763598" w:rsidP="001A5F4A">
      <w:pPr>
        <w:pStyle w:val="Paragraphedeliste"/>
        <w:numPr>
          <w:ilvl w:val="1"/>
          <w:numId w:val="63"/>
        </w:numPr>
        <w:spacing w:before="120" w:after="120" w:line="240" w:lineRule="auto"/>
        <w:contextualSpacing w:val="0"/>
        <w:jc w:val="both"/>
        <w:rPr>
          <w:rFonts w:ascii="Times New Roman" w:eastAsia="Times New Roman" w:hAnsi="Times New Roman" w:cs="Times New Roman"/>
          <w:b/>
          <w:sz w:val="24"/>
          <w:szCs w:val="20"/>
          <w:lang w:eastAsia="fr-FR"/>
        </w:rPr>
      </w:pPr>
      <w:r w:rsidRPr="009573BA">
        <w:rPr>
          <w:rFonts w:ascii="Times New Roman" w:eastAsia="Times New Roman" w:hAnsi="Times New Roman" w:cs="Times New Roman"/>
          <w:sz w:val="24"/>
          <w:szCs w:val="20"/>
          <w:lang w:eastAsia="fr-FR"/>
        </w:rPr>
        <w:t xml:space="preserve"> L’Autorité contractante examinera l’offre pour confirmer que toutes les conditions spécifiées dans le CCAG et le CCAP ont été acceptées par le Candidat</w:t>
      </w:r>
      <w:r w:rsidRPr="009573BA" w:rsidDel="00140004">
        <w:rPr>
          <w:rFonts w:ascii="Times New Roman" w:eastAsia="Times New Roman" w:hAnsi="Times New Roman" w:cs="Times New Roman"/>
          <w:sz w:val="24"/>
          <w:szCs w:val="20"/>
          <w:lang w:eastAsia="fr-FR"/>
        </w:rPr>
        <w:t xml:space="preserve"> </w:t>
      </w:r>
      <w:r w:rsidRPr="009573BA">
        <w:rPr>
          <w:rFonts w:ascii="Times New Roman" w:eastAsia="Times New Roman" w:hAnsi="Times New Roman" w:cs="Times New Roman"/>
          <w:sz w:val="24"/>
          <w:szCs w:val="20"/>
          <w:lang w:eastAsia="fr-FR"/>
        </w:rPr>
        <w:t>sans divergence ou réserve substantielle.</w:t>
      </w:r>
    </w:p>
    <w:p w:rsidR="00763598" w:rsidRPr="009573BA" w:rsidRDefault="00763598" w:rsidP="001A5F4A">
      <w:pPr>
        <w:pStyle w:val="Paragraphedeliste"/>
        <w:numPr>
          <w:ilvl w:val="1"/>
          <w:numId w:val="63"/>
        </w:numPr>
        <w:spacing w:before="120" w:after="120" w:line="240" w:lineRule="auto"/>
        <w:contextualSpacing w:val="0"/>
        <w:jc w:val="both"/>
        <w:rPr>
          <w:rFonts w:ascii="Times New Roman" w:eastAsia="Times New Roman" w:hAnsi="Times New Roman" w:cs="Times New Roman"/>
          <w:b/>
          <w:sz w:val="24"/>
          <w:szCs w:val="20"/>
          <w:lang w:eastAsia="fr-FR"/>
        </w:rPr>
      </w:pPr>
      <w:r w:rsidRPr="009573BA">
        <w:rPr>
          <w:rFonts w:ascii="Times New Roman" w:eastAsia="Times New Roman" w:hAnsi="Times New Roman" w:cs="Times New Roman"/>
          <w:sz w:val="24"/>
          <w:szCs w:val="20"/>
          <w:lang w:eastAsia="fr-FR"/>
        </w:rPr>
        <w:t xml:space="preserve"> L’Autorité contractante évaluera les aspects techniques de l’offre présentée conformément à la clause 17 des IC pour confirmer que toutes les stipulations de la Section IV : Bordereau des quantités, calendrier de livraison, Cahier des Clauses techniques, Plans et Inspections et Essais du DAO, sont respectées sans divergence ou réserve substantielle.</w:t>
      </w:r>
    </w:p>
    <w:p w:rsidR="00763598" w:rsidRPr="00C94EF4" w:rsidRDefault="00763598" w:rsidP="001A5F4A">
      <w:pPr>
        <w:pStyle w:val="Paragraphedeliste"/>
        <w:numPr>
          <w:ilvl w:val="1"/>
          <w:numId w:val="63"/>
        </w:numPr>
        <w:spacing w:after="200" w:line="240" w:lineRule="auto"/>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4D3A1C">
        <w:rPr>
          <w:rFonts w:ascii="Times New Roman" w:eastAsia="Times New Roman" w:hAnsi="Times New Roman" w:cs="Times New Roman"/>
          <w:sz w:val="24"/>
          <w:szCs w:val="20"/>
          <w:lang w:eastAsia="fr-FR"/>
        </w:rPr>
        <w:t>Si, après l’examen des termes et conditions de l’appel d’offres et l’évaluation technique, l’Autorité contractante établit que l’offre n’est pas conforme pour l’essentiel en application de la clause 29 des IC, elle écartera l’offre en question</w:t>
      </w:r>
      <w:r>
        <w:rPr>
          <w:rFonts w:ascii="Times New Roman" w:eastAsia="Times New Roman" w:hAnsi="Times New Roman" w:cs="Times New Roman"/>
          <w:sz w:val="24"/>
          <w:szCs w:val="20"/>
          <w:lang w:eastAsia="fr-FR"/>
        </w:rPr>
        <w:t>.</w:t>
      </w:r>
    </w:p>
    <w:p w:rsidR="00763598" w:rsidRPr="00AB456E" w:rsidRDefault="00763598" w:rsidP="00C058A4">
      <w:pPr>
        <w:pStyle w:val="Style1"/>
        <w:outlineLvl w:val="1"/>
      </w:pPr>
      <w:bookmarkStart w:id="42" w:name="_Toc494445365"/>
      <w:r w:rsidRPr="00AB456E">
        <w:t>Évaluation des Offres</w:t>
      </w:r>
      <w:bookmarkEnd w:id="42"/>
    </w:p>
    <w:p w:rsidR="00763598" w:rsidRDefault="00763598" w:rsidP="001A5F4A">
      <w:pPr>
        <w:pStyle w:val="Paragraphedeliste"/>
        <w:numPr>
          <w:ilvl w:val="1"/>
          <w:numId w:val="64"/>
        </w:numPr>
        <w:spacing w:after="200" w:line="240" w:lineRule="auto"/>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L’Autorité contractante évaluera chacune des offres dont il aura établi, à ce stade de l’évaluation, qu’elle était conforme pour l’essentiel.</w:t>
      </w:r>
    </w:p>
    <w:p w:rsidR="00763598" w:rsidRPr="009573BA" w:rsidRDefault="00763598" w:rsidP="001A5F4A">
      <w:pPr>
        <w:pStyle w:val="Paragraphedeliste"/>
        <w:numPr>
          <w:ilvl w:val="1"/>
          <w:numId w:val="64"/>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Pour évaluer une offre, l’Autorité contractante n’utilisera que les critères et méthodes définis dans la présente clause à l’exclusion de tous autres critères et méthodes.</w:t>
      </w:r>
    </w:p>
    <w:p w:rsidR="00763598" w:rsidRPr="009573BA" w:rsidRDefault="00763598" w:rsidP="001A5F4A">
      <w:pPr>
        <w:pStyle w:val="Paragraphedeliste"/>
        <w:numPr>
          <w:ilvl w:val="1"/>
          <w:numId w:val="64"/>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hAnsi="Times New Roman" w:cs="Times New Roman"/>
          <w:sz w:val="24"/>
        </w:rPr>
        <w:t xml:space="preserve"> Pour évaluer une offre, l’Autorité contractante prendra en compte les éléments ci-après :</w:t>
      </w:r>
    </w:p>
    <w:p w:rsidR="00763598" w:rsidRPr="00E6567B" w:rsidRDefault="00763598" w:rsidP="001A5F4A">
      <w:pPr>
        <w:pStyle w:val="Paragraphedeliste"/>
        <w:numPr>
          <w:ilvl w:val="0"/>
          <w:numId w:val="83"/>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 mode d’évaluation, par article ou par lot, comme indiqué dans les DPAO, et le prix de l’offre indiqué suivant les dispositions de la clause 14 des </w:t>
      </w:r>
      <w:r w:rsidR="00500A4B" w:rsidRPr="00E6567B">
        <w:rPr>
          <w:rFonts w:ascii="Times New Roman" w:eastAsia="Times New Roman" w:hAnsi="Times New Roman" w:cs="Times New Roman"/>
          <w:sz w:val="24"/>
          <w:szCs w:val="24"/>
          <w:lang w:eastAsia="fr-FR"/>
        </w:rPr>
        <w:t>IC ;</w:t>
      </w:r>
    </w:p>
    <w:p w:rsidR="00763598" w:rsidRPr="00E6567B" w:rsidRDefault="00763598" w:rsidP="001A5F4A">
      <w:pPr>
        <w:pStyle w:val="Paragraphedeliste"/>
        <w:numPr>
          <w:ilvl w:val="0"/>
          <w:numId w:val="83"/>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les ajustements apportés au prix pour corriger les erreurs arithmétiques en application de l’alinéa 30.3 des </w:t>
      </w:r>
      <w:r w:rsidR="00500A4B" w:rsidRPr="00E6567B">
        <w:rPr>
          <w:rFonts w:ascii="Times New Roman" w:eastAsia="Times New Roman" w:hAnsi="Times New Roman" w:cs="Times New Roman"/>
          <w:sz w:val="24"/>
          <w:szCs w:val="24"/>
          <w:lang w:eastAsia="fr-FR"/>
        </w:rPr>
        <w:t>IC :</w:t>
      </w:r>
    </w:p>
    <w:p w:rsidR="00763598" w:rsidRPr="00E6567B" w:rsidRDefault="00763598" w:rsidP="001A5F4A">
      <w:pPr>
        <w:pStyle w:val="Paragraphedeliste"/>
        <w:numPr>
          <w:ilvl w:val="0"/>
          <w:numId w:val="83"/>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les ajustements du prix imputables aux rabais offerts en application de l’alinéa 14.4 des </w:t>
      </w:r>
      <w:r w:rsidR="00500A4B" w:rsidRPr="00E6567B">
        <w:rPr>
          <w:rFonts w:ascii="Times New Roman" w:eastAsia="Times New Roman" w:hAnsi="Times New Roman" w:cs="Times New Roman"/>
          <w:sz w:val="24"/>
          <w:szCs w:val="24"/>
          <w:lang w:eastAsia="fr-FR"/>
        </w:rPr>
        <w:t>IC ;</w:t>
      </w:r>
    </w:p>
    <w:p w:rsidR="00763598" w:rsidRPr="00E6567B" w:rsidRDefault="00763598" w:rsidP="001A5F4A">
      <w:pPr>
        <w:pStyle w:val="Paragraphedeliste"/>
        <w:numPr>
          <w:ilvl w:val="0"/>
          <w:numId w:val="83"/>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les ajustements, comme indiqué dans les DPAO, résultant de l’utilisation des facteurs d’évaluation, des méthodes et critères </w:t>
      </w:r>
      <w:r w:rsidR="00500A4B" w:rsidRPr="00E6567B">
        <w:rPr>
          <w:rFonts w:ascii="Times New Roman" w:eastAsia="Times New Roman" w:hAnsi="Times New Roman" w:cs="Times New Roman"/>
          <w:sz w:val="24"/>
          <w:szCs w:val="24"/>
          <w:lang w:eastAsia="fr-FR"/>
        </w:rPr>
        <w:t>sélectionnés ;</w:t>
      </w:r>
    </w:p>
    <w:p w:rsidR="00763598" w:rsidRPr="00E6567B" w:rsidRDefault="00763598" w:rsidP="001A5F4A">
      <w:pPr>
        <w:pStyle w:val="Paragraphedeliste"/>
        <w:numPr>
          <w:ilvl w:val="0"/>
          <w:numId w:val="83"/>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les ajustements imputables à l’application d’une marge de préférence, le cas échéant, conformément à la clause 34 des IC ;</w:t>
      </w:r>
    </w:p>
    <w:p w:rsidR="00763598" w:rsidRPr="00E6567B" w:rsidRDefault="00763598" w:rsidP="001A5F4A">
      <w:pPr>
        <w:pStyle w:val="Paragraphedeliste"/>
        <w:numPr>
          <w:ilvl w:val="0"/>
          <w:numId w:val="83"/>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Critères spécifiques additionnels (Préciser dans les DPAO).</w:t>
      </w:r>
    </w:p>
    <w:p w:rsidR="00763598" w:rsidRDefault="00763598" w:rsidP="001A5F4A">
      <w:pPr>
        <w:pStyle w:val="Paragraphedeliste"/>
        <w:numPr>
          <w:ilvl w:val="1"/>
          <w:numId w:val="64"/>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42CB7">
        <w:rPr>
          <w:rFonts w:ascii="Times New Roman" w:eastAsia="Times New Roman" w:hAnsi="Times New Roman" w:cs="Times New Roman"/>
          <w:sz w:val="24"/>
          <w:szCs w:val="20"/>
          <w:lang w:eastAsia="fr-FR"/>
        </w:rPr>
        <w:t>Pour évaluer le montant de l’offre, l’Autorité contractante peut devoir prendre également en considération des facteurs autres que le prix de l’offre indiqué en application de la clause 14 des IC, dont les caractéristiques, la performance des Fournitures et Services connexes et leurs conditions d’achat. Les facteurs retenus, le cas échéant, seront exprimés en termes monétaires de manière à faciliter la comparaison des offres, sauf spécification contraire indiquée aux DPAO. Les facteurs à utiliser et la méthode d’application seront comme indiqué à l’alinéa 33.3 (d) des IC.</w:t>
      </w:r>
    </w:p>
    <w:p w:rsidR="00763598" w:rsidRDefault="00763598" w:rsidP="001A5F4A">
      <w:pPr>
        <w:pStyle w:val="Paragraphedeliste"/>
        <w:numPr>
          <w:ilvl w:val="1"/>
          <w:numId w:val="64"/>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42CB7">
        <w:rPr>
          <w:rFonts w:ascii="Times New Roman" w:eastAsia="Times New Roman" w:hAnsi="Times New Roman" w:cs="Times New Roman"/>
          <w:sz w:val="24"/>
          <w:szCs w:val="20"/>
          <w:lang w:eastAsia="fr-FR"/>
        </w:rPr>
        <w:t>Si cela est prévu dans les DPAO, le présent DAO autorise les Candidats à indiquer séparément leurs prix pour différents lots, et permet à l’Autorité contractante d’attribuer un ou plusieurs lots à plus d’un Candidat. La méthode d’évaluation pour déterminer la combinaison d’offres la moins-</w:t>
      </w:r>
      <w:proofErr w:type="spellStart"/>
      <w:r w:rsidRPr="00742CB7">
        <w:rPr>
          <w:rFonts w:ascii="Times New Roman" w:eastAsia="Times New Roman" w:hAnsi="Times New Roman" w:cs="Times New Roman"/>
          <w:sz w:val="24"/>
          <w:szCs w:val="20"/>
          <w:lang w:eastAsia="fr-FR"/>
        </w:rPr>
        <w:t>disante</w:t>
      </w:r>
      <w:proofErr w:type="spellEnd"/>
      <w:r w:rsidRPr="00742CB7">
        <w:rPr>
          <w:rFonts w:ascii="Times New Roman" w:eastAsia="Times New Roman" w:hAnsi="Times New Roman" w:cs="Times New Roman"/>
          <w:sz w:val="24"/>
          <w:szCs w:val="20"/>
          <w:lang w:eastAsia="fr-FR"/>
        </w:rPr>
        <w:t xml:space="preserve"> en fonction de critères exprimés en termes </w:t>
      </w:r>
      <w:r w:rsidRPr="00742CB7">
        <w:rPr>
          <w:rFonts w:ascii="Times New Roman" w:eastAsia="Times New Roman" w:hAnsi="Times New Roman" w:cs="Times New Roman"/>
          <w:sz w:val="24"/>
          <w:szCs w:val="20"/>
          <w:lang w:eastAsia="fr-FR"/>
        </w:rPr>
        <w:lastRenderedPageBreak/>
        <w:t>monétaires, compte tenu de tous rabais offerts dans la lettre de soumission de l’offre, sera précisée dans les DPAO</w:t>
      </w:r>
      <w:r>
        <w:rPr>
          <w:rFonts w:ascii="Times New Roman" w:eastAsia="Times New Roman" w:hAnsi="Times New Roman" w:cs="Times New Roman"/>
          <w:sz w:val="24"/>
          <w:szCs w:val="20"/>
          <w:lang w:eastAsia="fr-FR"/>
        </w:rPr>
        <w:t>.</w:t>
      </w:r>
    </w:p>
    <w:p w:rsidR="00763598" w:rsidRPr="000D5C81" w:rsidRDefault="00763598" w:rsidP="002A0E9B">
      <w:pPr>
        <w:pStyle w:val="Style1"/>
        <w:spacing w:before="120" w:after="120"/>
        <w:outlineLvl w:val="1"/>
      </w:pPr>
      <w:bookmarkStart w:id="43" w:name="_Toc494445366"/>
      <w:r w:rsidRPr="000D5C81">
        <w:t>Marge de préférence</w:t>
      </w:r>
      <w:bookmarkEnd w:id="43"/>
    </w:p>
    <w:p w:rsidR="00763598" w:rsidRDefault="00763598" w:rsidP="001A5F4A">
      <w:pPr>
        <w:pStyle w:val="Paragraphedeliste"/>
        <w:numPr>
          <w:ilvl w:val="1"/>
          <w:numId w:val="33"/>
        </w:numPr>
        <w:spacing w:before="120" w:after="120" w:line="240" w:lineRule="auto"/>
        <w:ind w:left="426"/>
        <w:contextualSpacing w:val="0"/>
        <w:jc w:val="both"/>
        <w:rPr>
          <w:rFonts w:ascii="Times New Roman" w:eastAsia="Times New Roman" w:hAnsi="Times New Roman" w:cs="Times New Roman"/>
          <w:sz w:val="24"/>
          <w:szCs w:val="20"/>
          <w:lang w:eastAsia="fr-FR"/>
        </w:rPr>
      </w:pPr>
      <w:r w:rsidRPr="00705E3C">
        <w:rPr>
          <w:rFonts w:ascii="Times New Roman" w:eastAsia="Times New Roman" w:hAnsi="Times New Roman" w:cs="Times New Roman"/>
          <w:sz w:val="24"/>
          <w:szCs w:val="20"/>
          <w:lang w:eastAsia="fr-FR"/>
        </w:rPr>
        <w:t>Si les DPAO le prévoient, l’Autorité contractante accordera dans la comparaison des offres évaluées une marge de préférence aux fournitures originaires des pays membres de l'UEMOA, par rapport aux fournitures originaires des pays de droit non communautaire conformément aux procédures ci-après.</w:t>
      </w:r>
    </w:p>
    <w:p w:rsidR="00763598" w:rsidRPr="00705E3C" w:rsidRDefault="00763598" w:rsidP="001A5F4A">
      <w:pPr>
        <w:pStyle w:val="Paragraphedeliste"/>
        <w:numPr>
          <w:ilvl w:val="1"/>
          <w:numId w:val="33"/>
        </w:numPr>
        <w:spacing w:before="120" w:after="120" w:line="240" w:lineRule="auto"/>
        <w:ind w:left="426"/>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05E3C">
        <w:rPr>
          <w:rFonts w:ascii="Times New Roman" w:eastAsia="Times New Roman" w:hAnsi="Times New Roman" w:cs="Times New Roman"/>
          <w:sz w:val="24"/>
          <w:szCs w:val="20"/>
          <w:lang w:eastAsia="fr-FR"/>
        </w:rPr>
        <w:t>Pour l’octroi d’une marge de préférence aux fournitures originaires de l’Espace UEMOA, l’Autorité contractante classera l’offre dans l’un des deux groupes ci-après :</w:t>
      </w:r>
    </w:p>
    <w:p w:rsidR="00763598" w:rsidRPr="007742DA" w:rsidRDefault="00763598" w:rsidP="001A5F4A">
      <w:pPr>
        <w:numPr>
          <w:ilvl w:val="0"/>
          <w:numId w:val="34"/>
        </w:numPr>
        <w:spacing w:before="120" w:after="120" w:line="240" w:lineRule="auto"/>
        <w:ind w:left="1065" w:hanging="357"/>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 </w:t>
      </w:r>
      <w:r w:rsidRPr="007742DA">
        <w:rPr>
          <w:rFonts w:ascii="Times New Roman" w:eastAsia="Times New Roman" w:hAnsi="Times New Roman" w:cs="Times New Roman"/>
          <w:b/>
          <w:sz w:val="24"/>
          <w:szCs w:val="20"/>
          <w:lang w:eastAsia="fr-FR"/>
        </w:rPr>
        <w:t xml:space="preserve">Groupe </w:t>
      </w:r>
      <w:r w:rsidR="00500A4B" w:rsidRPr="007742DA">
        <w:rPr>
          <w:rFonts w:ascii="Times New Roman" w:eastAsia="Times New Roman" w:hAnsi="Times New Roman" w:cs="Times New Roman"/>
          <w:b/>
          <w:sz w:val="24"/>
          <w:szCs w:val="20"/>
          <w:lang w:eastAsia="fr-FR"/>
        </w:rPr>
        <w:t>A :</w:t>
      </w:r>
      <w:r w:rsidRPr="007742DA">
        <w:rPr>
          <w:rFonts w:ascii="Times New Roman" w:eastAsia="Times New Roman" w:hAnsi="Times New Roman" w:cs="Times New Roman"/>
          <w:b/>
          <w:sz w:val="24"/>
          <w:szCs w:val="20"/>
          <w:lang w:eastAsia="fr-FR"/>
        </w:rPr>
        <w:t xml:space="preserve"> les offres proposant des fournitures originaires de l’Espace UEMOA.</w:t>
      </w:r>
      <w:r w:rsidRPr="007742DA">
        <w:rPr>
          <w:rFonts w:ascii="Times New Roman" w:eastAsia="Times New Roman" w:hAnsi="Times New Roman" w:cs="Times New Roman"/>
          <w:sz w:val="24"/>
          <w:szCs w:val="20"/>
          <w:lang w:eastAsia="fr-FR"/>
        </w:rPr>
        <w:t xml:space="preserve"> Si le Candidat</w:t>
      </w:r>
      <w:r w:rsidRPr="007742DA" w:rsidDel="00140004">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établit à la satisfaction de l’Autorité contractante : (i) que le coût de la main d’œuvre, des matières premières et des composants d'origine communautaire UEMOA représentent plus de trente pour cent (30%) du prix hors taxes des fournitures offertes, et (ii) que l’établissement dans lequel ces fournitures seront fabriquées ou assemblées, fabrique ou assemble des fournitures identiques au moins depuis la date de la remise des offres;</w:t>
      </w:r>
    </w:p>
    <w:p w:rsidR="00763598" w:rsidRPr="007742DA" w:rsidRDefault="00763598" w:rsidP="001A5F4A">
      <w:pPr>
        <w:numPr>
          <w:ilvl w:val="0"/>
          <w:numId w:val="34"/>
        </w:numPr>
        <w:spacing w:before="120" w:after="120" w:line="240" w:lineRule="auto"/>
        <w:ind w:left="1065" w:hanging="357"/>
        <w:jc w:val="both"/>
        <w:rPr>
          <w:rFonts w:ascii="Times New Roman" w:eastAsia="Times New Roman" w:hAnsi="Times New Roman" w:cs="Times New Roman"/>
          <w:b/>
          <w:sz w:val="24"/>
          <w:szCs w:val="20"/>
          <w:lang w:eastAsia="fr-FR"/>
        </w:rPr>
      </w:pPr>
      <w:r w:rsidRPr="007742DA">
        <w:rPr>
          <w:rFonts w:ascii="Times New Roman" w:eastAsia="Times New Roman" w:hAnsi="Times New Roman" w:cs="Times New Roman"/>
          <w:b/>
          <w:sz w:val="24"/>
          <w:szCs w:val="20"/>
          <w:lang w:eastAsia="fr-FR"/>
        </w:rPr>
        <w:t xml:space="preserve"> Groupe </w:t>
      </w:r>
      <w:r w:rsidR="00500A4B" w:rsidRPr="007742DA">
        <w:rPr>
          <w:rFonts w:ascii="Times New Roman" w:eastAsia="Times New Roman" w:hAnsi="Times New Roman" w:cs="Times New Roman"/>
          <w:b/>
          <w:sz w:val="24"/>
          <w:szCs w:val="20"/>
          <w:lang w:eastAsia="fr-FR"/>
        </w:rPr>
        <w:t>B :</w:t>
      </w:r>
      <w:r w:rsidRPr="007742DA">
        <w:rPr>
          <w:rFonts w:ascii="Times New Roman" w:eastAsia="Times New Roman" w:hAnsi="Times New Roman" w:cs="Times New Roman"/>
          <w:b/>
          <w:sz w:val="24"/>
          <w:szCs w:val="20"/>
          <w:lang w:eastAsia="fr-FR"/>
        </w:rPr>
        <w:t xml:space="preserve"> toutes les autres offres</w:t>
      </w:r>
      <w:r w:rsidRPr="007742DA">
        <w:rPr>
          <w:rFonts w:ascii="Times New Roman" w:hAnsi="Times New Roman" w:cs="Times New Roman"/>
          <w:sz w:val="24"/>
          <w:szCs w:val="24"/>
        </w:rPr>
        <w:t xml:space="preserve"> ne respectant pas les conditions ci-dessus exposées</w:t>
      </w:r>
      <w:r w:rsidRPr="007742DA">
        <w:rPr>
          <w:rFonts w:ascii="Times New Roman" w:eastAsia="Times New Roman" w:hAnsi="Times New Roman" w:cs="Times New Roman"/>
          <w:b/>
          <w:sz w:val="24"/>
          <w:szCs w:val="20"/>
          <w:lang w:eastAsia="fr-FR"/>
        </w:rPr>
        <w:t>.</w:t>
      </w:r>
    </w:p>
    <w:p w:rsidR="00763598" w:rsidRDefault="00763598" w:rsidP="00E6567B">
      <w:pPr>
        <w:suppressAutoHyphens/>
        <w:spacing w:before="120" w:after="120" w:line="240" w:lineRule="auto"/>
        <w:ind w:left="800" w:right="-74"/>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Pour faciliter cette classification par l’Autorité contractante, le Candidat</w:t>
      </w:r>
      <w:r w:rsidRPr="007742DA" w:rsidDel="00140004">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devra fournir dans son offre, toutes justifications nécessaires au classement de son offre dans le Groupe A.</w:t>
      </w:r>
    </w:p>
    <w:p w:rsidR="00763598" w:rsidRDefault="00763598" w:rsidP="001A5F4A">
      <w:pPr>
        <w:pStyle w:val="Paragraphedeliste"/>
        <w:numPr>
          <w:ilvl w:val="1"/>
          <w:numId w:val="33"/>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L’Autorité contractante examinera d’abord les offres pour vérifier dans quel groupe les candidats</w:t>
      </w:r>
      <w:r w:rsidRPr="007742DA" w:rsidDel="00140004">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auront classé leur offre en préparant leurs soumissions. Il confirmera ou modifiera ce classement si besoin est.</w:t>
      </w:r>
    </w:p>
    <w:p w:rsidR="00763598" w:rsidRDefault="00763598" w:rsidP="001A5F4A">
      <w:pPr>
        <w:pStyle w:val="Paragraphedeliste"/>
        <w:numPr>
          <w:ilvl w:val="1"/>
          <w:numId w:val="33"/>
        </w:numPr>
        <w:suppressAutoHyphens/>
        <w:spacing w:before="120" w:after="120" w:line="240" w:lineRule="auto"/>
        <w:ind w:left="845" w:right="-72"/>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 xml:space="preserve">Toutes les offres évaluées de chaque groupe seront ensuite comparées entre elles, pour déterminer quelle est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de chaque groupe.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de chaque groupe sera ensuite comparée avec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des autres groupes.  Si, de cette comparaison, il ressort qu’une offre du Groupe A est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le Soumissionnaire</w:t>
      </w:r>
      <w:r w:rsidRPr="007742DA" w:rsidDel="00140004">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qui l’a présentée se verra attribuer le marché.</w:t>
      </w:r>
    </w:p>
    <w:p w:rsidR="00763598" w:rsidRDefault="00763598" w:rsidP="001A5F4A">
      <w:pPr>
        <w:pStyle w:val="Paragraphedeliste"/>
        <w:numPr>
          <w:ilvl w:val="1"/>
          <w:numId w:val="33"/>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 xml:space="preserve">Si, à la suite de la comparaison qui précède,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fait partie du Groupe B, cette offre du Groupe B sera de nouveau comparée à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du Groupe A, après qu’on ait ajouté au prix évalué des fournitures importées proposées dans l’offre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du Groupe B, et aux seules fins de cette comparaison supplémentaire, un taux maximal de 15 % du prix de l’offre de ces fournitures.</w:t>
      </w:r>
    </w:p>
    <w:p w:rsidR="00763598" w:rsidRDefault="00763598" w:rsidP="001A5F4A">
      <w:pPr>
        <w:pStyle w:val="Paragraphedeliste"/>
        <w:numPr>
          <w:ilvl w:val="1"/>
          <w:numId w:val="33"/>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Si l’offre du Groupe A est, dans cette comparaison supplémentaire,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elle sera retenue.  Sinon,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du Groupe B, par application des dispositions de l’alinéa 34.5 ci-dessus sera retenue</w:t>
      </w:r>
      <w:r>
        <w:rPr>
          <w:rFonts w:ascii="Times New Roman" w:eastAsia="Times New Roman" w:hAnsi="Times New Roman" w:cs="Times New Roman"/>
          <w:sz w:val="24"/>
          <w:szCs w:val="20"/>
          <w:lang w:eastAsia="fr-FR"/>
        </w:rPr>
        <w:t>.</w:t>
      </w:r>
    </w:p>
    <w:p w:rsidR="00763598" w:rsidRPr="00C058A4" w:rsidRDefault="00763598" w:rsidP="001350D1">
      <w:pPr>
        <w:pStyle w:val="Style1"/>
        <w:spacing w:before="120" w:after="120"/>
        <w:contextualSpacing w:val="0"/>
        <w:outlineLvl w:val="1"/>
      </w:pPr>
      <w:bookmarkStart w:id="44" w:name="_Toc494445367"/>
      <w:r w:rsidRPr="00C058A4">
        <w:lastRenderedPageBreak/>
        <w:t>Comparaison des offres</w:t>
      </w:r>
      <w:bookmarkEnd w:id="44"/>
    </w:p>
    <w:p w:rsidR="00763598" w:rsidRPr="00E6567B" w:rsidRDefault="00763598" w:rsidP="001A5F4A">
      <w:pPr>
        <w:pStyle w:val="Paragraphedeliste"/>
        <w:numPr>
          <w:ilvl w:val="1"/>
          <w:numId w:val="65"/>
        </w:numPr>
        <w:suppressAutoHyphens/>
        <w:spacing w:before="120" w:after="120" w:line="240" w:lineRule="auto"/>
        <w:ind w:right="-72"/>
        <w:contextualSpacing w:val="0"/>
        <w:jc w:val="both"/>
        <w:rPr>
          <w:rFonts w:ascii="Times New Roman" w:eastAsia="Times New Roman" w:hAnsi="Times New Roman" w:cs="Times New Roman"/>
          <w:b/>
          <w:sz w:val="24"/>
          <w:szCs w:val="20"/>
          <w:lang w:eastAsia="fr-FR"/>
        </w:rPr>
      </w:pPr>
      <w:r w:rsidRPr="00877EE5">
        <w:rPr>
          <w:rFonts w:ascii="Times New Roman" w:eastAsia="Times New Roman" w:hAnsi="Times New Roman" w:cs="Times New Roman"/>
          <w:sz w:val="24"/>
          <w:szCs w:val="20"/>
          <w:lang w:eastAsia="fr-FR"/>
        </w:rPr>
        <w:t xml:space="preserve"> L’Autorité contractante comparera toutes les offres substantiellement conformes pour déterminer l’offre évaluée la moins-</w:t>
      </w:r>
      <w:proofErr w:type="spellStart"/>
      <w:r w:rsidRPr="00877EE5">
        <w:rPr>
          <w:rFonts w:ascii="Times New Roman" w:eastAsia="Times New Roman" w:hAnsi="Times New Roman" w:cs="Times New Roman"/>
          <w:sz w:val="24"/>
          <w:szCs w:val="20"/>
          <w:lang w:eastAsia="fr-FR"/>
        </w:rPr>
        <w:t>disante</w:t>
      </w:r>
      <w:proofErr w:type="spellEnd"/>
      <w:r w:rsidRPr="00877EE5">
        <w:rPr>
          <w:rFonts w:ascii="Times New Roman" w:eastAsia="Times New Roman" w:hAnsi="Times New Roman" w:cs="Times New Roman"/>
          <w:sz w:val="24"/>
          <w:szCs w:val="20"/>
          <w:lang w:eastAsia="fr-FR"/>
        </w:rPr>
        <w:t xml:space="preserve"> en fonction de critères exprimés en termes monétaires, en application de la clause 33 des IC.</w:t>
      </w:r>
    </w:p>
    <w:p w:rsidR="00763598" w:rsidRPr="00C058A4" w:rsidRDefault="003D6E55" w:rsidP="001350D1">
      <w:pPr>
        <w:pStyle w:val="Style1"/>
        <w:spacing w:before="120" w:after="120"/>
        <w:outlineLvl w:val="1"/>
      </w:pPr>
      <w:bookmarkStart w:id="45" w:name="_Toc494445368"/>
      <w:r>
        <w:t xml:space="preserve">Vérification a posteriori des </w:t>
      </w:r>
      <w:r w:rsidR="00763598" w:rsidRPr="00C058A4">
        <w:t>qualifications du Soumissionnaire</w:t>
      </w:r>
      <w:bookmarkEnd w:id="45"/>
    </w:p>
    <w:p w:rsidR="00763598" w:rsidRPr="00877EE5" w:rsidRDefault="00763598" w:rsidP="001A5F4A">
      <w:pPr>
        <w:pStyle w:val="Paragraphedeliste"/>
        <w:numPr>
          <w:ilvl w:val="1"/>
          <w:numId w:val="66"/>
        </w:numPr>
        <w:suppressAutoHyphens/>
        <w:spacing w:before="120" w:after="120" w:line="240" w:lineRule="auto"/>
        <w:ind w:right="-74"/>
        <w:contextualSpacing w:val="0"/>
        <w:jc w:val="both"/>
        <w:rPr>
          <w:rFonts w:ascii="Times New Roman" w:eastAsia="Times New Roman" w:hAnsi="Times New Roman" w:cs="Times New Roman"/>
          <w:b/>
          <w:sz w:val="24"/>
          <w:szCs w:val="20"/>
          <w:lang w:eastAsia="fr-FR"/>
        </w:rPr>
      </w:pPr>
      <w:r w:rsidRPr="00877EE5">
        <w:rPr>
          <w:rFonts w:ascii="Times New Roman" w:eastAsia="Times New Roman" w:hAnsi="Times New Roman" w:cs="Times New Roman"/>
          <w:sz w:val="24"/>
          <w:szCs w:val="20"/>
          <w:lang w:eastAsia="fr-FR"/>
        </w:rPr>
        <w:t xml:space="preserve"> L’Autorité contractante s’assurera que le Candidat retenu pour avoir soumis l’offre évaluée la moins-</w:t>
      </w:r>
      <w:proofErr w:type="spellStart"/>
      <w:r w:rsidRPr="00877EE5">
        <w:rPr>
          <w:rFonts w:ascii="Times New Roman" w:eastAsia="Times New Roman" w:hAnsi="Times New Roman" w:cs="Times New Roman"/>
          <w:sz w:val="24"/>
          <w:szCs w:val="20"/>
          <w:lang w:eastAsia="fr-FR"/>
        </w:rPr>
        <w:t>disante</w:t>
      </w:r>
      <w:proofErr w:type="spellEnd"/>
      <w:r w:rsidRPr="00877EE5">
        <w:rPr>
          <w:rFonts w:ascii="Times New Roman" w:eastAsia="Times New Roman" w:hAnsi="Times New Roman" w:cs="Times New Roman"/>
          <w:sz w:val="24"/>
          <w:szCs w:val="20"/>
          <w:lang w:eastAsia="fr-FR"/>
        </w:rPr>
        <w:t xml:space="preserve"> en fonction de critères exprimés en termes monétaires et substantiellement conforme aux dispositions du dossier d’appel d’offres, possède bien les qualifications requises pour exécuter le Marché de façon satisfaisante. L’Autorité contractante se réserve le droit d’accepter des déviations mineures par rapport aux exigences de qualification si elles n’affectent pas matériellement la capacité d’un Candidat à exécuter le marché.</w:t>
      </w:r>
    </w:p>
    <w:p w:rsidR="00763598" w:rsidRPr="00877EE5" w:rsidRDefault="00763598" w:rsidP="001A5F4A">
      <w:pPr>
        <w:pStyle w:val="Paragraphedeliste"/>
        <w:numPr>
          <w:ilvl w:val="1"/>
          <w:numId w:val="66"/>
        </w:numPr>
        <w:suppressAutoHyphens/>
        <w:spacing w:before="120" w:after="120" w:line="240" w:lineRule="auto"/>
        <w:ind w:right="-74"/>
        <w:contextualSpacing w:val="0"/>
        <w:jc w:val="both"/>
        <w:rPr>
          <w:rFonts w:ascii="Times New Roman" w:eastAsia="Times New Roman" w:hAnsi="Times New Roman" w:cs="Times New Roman"/>
          <w:b/>
          <w:sz w:val="24"/>
          <w:szCs w:val="24"/>
          <w:lang w:eastAsia="fr-FR"/>
        </w:rPr>
      </w:pPr>
      <w:r w:rsidRPr="00877EE5">
        <w:rPr>
          <w:rFonts w:ascii="Times New Roman" w:eastAsia="Times New Roman" w:hAnsi="Times New Roman" w:cs="Times New Roman"/>
          <w:b/>
          <w:sz w:val="24"/>
          <w:szCs w:val="20"/>
          <w:lang w:eastAsia="fr-FR"/>
        </w:rPr>
        <w:t xml:space="preserve"> </w:t>
      </w:r>
      <w:r w:rsidRPr="00877EE5">
        <w:rPr>
          <w:rFonts w:ascii="Times New Roman" w:hAnsi="Times New Roman" w:cs="Times New Roman"/>
          <w:sz w:val="24"/>
          <w:szCs w:val="24"/>
        </w:rPr>
        <w:t>Cette détermination sera fondée sur l’examen des pièces attestant les qualifications du Candidat</w:t>
      </w:r>
      <w:r w:rsidRPr="00877EE5" w:rsidDel="00140004">
        <w:rPr>
          <w:rFonts w:ascii="Times New Roman" w:hAnsi="Times New Roman" w:cs="Times New Roman"/>
          <w:sz w:val="24"/>
          <w:szCs w:val="24"/>
        </w:rPr>
        <w:t xml:space="preserve"> </w:t>
      </w:r>
      <w:r w:rsidRPr="00877EE5">
        <w:rPr>
          <w:rFonts w:ascii="Times New Roman" w:hAnsi="Times New Roman" w:cs="Times New Roman"/>
          <w:sz w:val="24"/>
          <w:szCs w:val="24"/>
        </w:rPr>
        <w:t>et soumises par lui en application de la clause 18 des IC.</w:t>
      </w:r>
    </w:p>
    <w:p w:rsidR="00763598" w:rsidRDefault="00763598" w:rsidP="001A5F4A">
      <w:pPr>
        <w:pStyle w:val="Paragraphedeliste"/>
        <w:numPr>
          <w:ilvl w:val="1"/>
          <w:numId w:val="66"/>
        </w:numPr>
        <w:suppressAutoHyphens/>
        <w:spacing w:before="120" w:after="120" w:line="240" w:lineRule="auto"/>
        <w:ind w:right="-72"/>
        <w:jc w:val="both"/>
        <w:rPr>
          <w:rFonts w:ascii="Times New Roman" w:eastAsia="Times New Roman" w:hAnsi="Times New Roman" w:cs="Times New Roman"/>
          <w:sz w:val="24"/>
          <w:szCs w:val="24"/>
          <w:lang w:eastAsia="fr-FR"/>
        </w:rPr>
      </w:pPr>
      <w:r>
        <w:rPr>
          <w:rFonts w:ascii="Times New Roman" w:eastAsia="Times New Roman" w:hAnsi="Times New Roman" w:cs="Times New Roman"/>
          <w:b/>
          <w:sz w:val="24"/>
          <w:szCs w:val="24"/>
          <w:lang w:eastAsia="fr-FR"/>
        </w:rPr>
        <w:t xml:space="preserve"> </w:t>
      </w:r>
      <w:r w:rsidRPr="00C62956">
        <w:rPr>
          <w:rFonts w:ascii="Times New Roman" w:eastAsia="Times New Roman" w:hAnsi="Times New Roman" w:cs="Times New Roman"/>
          <w:sz w:val="24"/>
          <w:szCs w:val="24"/>
          <w:lang w:eastAsia="fr-FR"/>
        </w:rPr>
        <w:t>L’attribution du Marché au Candidat est subordonnée à l’issue positive de cette détermination. Au cas contraire, l’offre sera rejetée et l’Autorité contractante procédera à l’examen de la seconde offre évaluée la moins-</w:t>
      </w:r>
      <w:proofErr w:type="spellStart"/>
      <w:r w:rsidRPr="00C62956">
        <w:rPr>
          <w:rFonts w:ascii="Times New Roman" w:eastAsia="Times New Roman" w:hAnsi="Times New Roman" w:cs="Times New Roman"/>
          <w:sz w:val="24"/>
          <w:szCs w:val="24"/>
          <w:lang w:eastAsia="fr-FR"/>
        </w:rPr>
        <w:t>disante</w:t>
      </w:r>
      <w:proofErr w:type="spellEnd"/>
      <w:r w:rsidRPr="00C62956">
        <w:rPr>
          <w:rFonts w:ascii="Times New Roman" w:eastAsia="Times New Roman" w:hAnsi="Times New Roman" w:cs="Times New Roman"/>
          <w:sz w:val="24"/>
          <w:szCs w:val="24"/>
          <w:lang w:eastAsia="fr-FR"/>
        </w:rPr>
        <w:t xml:space="preserve"> en fonction de critères exprimés en termes monétaires afin d’établir de la même manière si le Candidat est capable d’exécuter le Marché de façon satisfaisante</w:t>
      </w:r>
      <w:r>
        <w:rPr>
          <w:rFonts w:ascii="Times New Roman" w:eastAsia="Times New Roman" w:hAnsi="Times New Roman" w:cs="Times New Roman"/>
          <w:sz w:val="24"/>
          <w:szCs w:val="24"/>
          <w:lang w:eastAsia="fr-FR"/>
        </w:rPr>
        <w:t>.</w:t>
      </w:r>
    </w:p>
    <w:p w:rsidR="00763598" w:rsidRPr="00877EE5" w:rsidRDefault="00763598" w:rsidP="001350D1">
      <w:pPr>
        <w:pStyle w:val="Style1"/>
        <w:spacing w:before="120" w:after="120"/>
        <w:outlineLvl w:val="1"/>
      </w:pPr>
      <w:bookmarkStart w:id="46" w:name="_Toc494445369"/>
      <w:r w:rsidRPr="00877EE5">
        <w:t xml:space="preserve">Droit de l’Autorité </w:t>
      </w:r>
      <w:r w:rsidRPr="00474093">
        <w:t xml:space="preserve">contractante </w:t>
      </w:r>
      <w:r w:rsidRPr="00877EE5">
        <w:t>d’accepter l’une quelconque des offres et de rejeter une ou toutes les offres</w:t>
      </w:r>
      <w:bookmarkEnd w:id="46"/>
    </w:p>
    <w:p w:rsidR="00763598" w:rsidRPr="000E502D" w:rsidRDefault="00763598" w:rsidP="001A5F4A">
      <w:pPr>
        <w:pStyle w:val="Paragraphedeliste"/>
        <w:numPr>
          <w:ilvl w:val="1"/>
          <w:numId w:val="67"/>
        </w:numPr>
        <w:spacing w:before="120" w:after="120" w:line="240" w:lineRule="auto"/>
        <w:contextualSpacing w:val="0"/>
        <w:jc w:val="both"/>
        <w:rPr>
          <w:rFonts w:ascii="Times New Roman" w:eastAsia="Times New Roman" w:hAnsi="Times New Roman" w:cs="Times New Roman"/>
          <w:b/>
          <w:sz w:val="24"/>
          <w:szCs w:val="20"/>
          <w:lang w:eastAsia="fr-FR"/>
        </w:rPr>
      </w:pPr>
      <w:r w:rsidRPr="000E502D">
        <w:rPr>
          <w:rFonts w:ascii="Times New Roman" w:eastAsia="Times New Roman" w:hAnsi="Times New Roman" w:cs="Times New Roman"/>
          <w:sz w:val="24"/>
          <w:szCs w:val="20"/>
          <w:lang w:eastAsia="fr-FR"/>
        </w:rPr>
        <w:t xml:space="preserve"> L’Autorité contractante se réserve le droit d’accepter ou d’écarter toute offre, et d’annuler la procédure d’appel d’offres et d’écarter toutes les offres à tout moment avant l’attribution du Marché, sans encourir de ce fait une responsabilité quelconque vis-à-vis des Candidats.</w:t>
      </w:r>
    </w:p>
    <w:p w:rsidR="00763598" w:rsidRPr="003557CE" w:rsidRDefault="00763598" w:rsidP="001A5F4A">
      <w:pPr>
        <w:pStyle w:val="Paragraphedeliste"/>
        <w:numPr>
          <w:ilvl w:val="1"/>
          <w:numId w:val="67"/>
        </w:numPr>
        <w:spacing w:before="120" w:after="120" w:line="240" w:lineRule="auto"/>
        <w:contextualSpacing w:val="0"/>
        <w:jc w:val="both"/>
        <w:rPr>
          <w:rFonts w:ascii="Times New Roman" w:eastAsia="Times New Roman" w:hAnsi="Times New Roman" w:cs="Times New Roman"/>
          <w:b/>
          <w:sz w:val="24"/>
          <w:szCs w:val="20"/>
          <w:lang w:eastAsia="fr-FR"/>
        </w:rPr>
      </w:pPr>
      <w:r w:rsidRPr="00C62956">
        <w:rPr>
          <w:rFonts w:ascii="Times New Roman" w:eastAsia="Times New Roman" w:hAnsi="Times New Roman" w:cs="Times New Roman"/>
          <w:sz w:val="24"/>
          <w:szCs w:val="20"/>
          <w:lang w:eastAsia="fr-FR"/>
        </w:rPr>
        <w:t xml:space="preserve"> L’Autorité contractante informera, par écrit, les Candidats qui en font la demande écrite, des motifs qui l'ont conduit à ne pas attribuer ou notifier le marché ou à recommencer la procédure, dans un délai de cinq (5) jours ouvrables à compter de la réception de la demand</w:t>
      </w:r>
      <w:r>
        <w:rPr>
          <w:rFonts w:ascii="Times New Roman" w:eastAsia="Times New Roman" w:hAnsi="Times New Roman" w:cs="Times New Roman"/>
          <w:sz w:val="24"/>
          <w:szCs w:val="20"/>
          <w:lang w:eastAsia="fr-FR"/>
        </w:rPr>
        <w:t>e.</w:t>
      </w:r>
    </w:p>
    <w:p w:rsidR="00763598" w:rsidRPr="0047162E" w:rsidRDefault="00763598" w:rsidP="001A5F4A">
      <w:pPr>
        <w:pStyle w:val="Paragraphedeliste"/>
        <w:numPr>
          <w:ilvl w:val="0"/>
          <w:numId w:val="3"/>
        </w:numPr>
        <w:spacing w:before="120" w:after="120" w:line="240" w:lineRule="auto"/>
        <w:ind w:hanging="357"/>
        <w:contextualSpacing w:val="0"/>
        <w:jc w:val="center"/>
        <w:rPr>
          <w:rFonts w:ascii="Times New Roman" w:eastAsia="Times New Roman" w:hAnsi="Times New Roman" w:cs="Times New Roman"/>
          <w:b/>
          <w:sz w:val="28"/>
          <w:szCs w:val="28"/>
          <w:lang w:eastAsia="fr-FR"/>
        </w:rPr>
      </w:pPr>
      <w:r w:rsidRPr="0047162E">
        <w:rPr>
          <w:rFonts w:ascii="Times New Roman" w:eastAsia="Times New Roman" w:hAnsi="Times New Roman" w:cs="Times New Roman"/>
          <w:b/>
          <w:sz w:val="28"/>
          <w:szCs w:val="28"/>
          <w:lang w:eastAsia="fr-FR"/>
        </w:rPr>
        <w:t>Attribution du Marché</w:t>
      </w:r>
    </w:p>
    <w:p w:rsidR="00763598" w:rsidRPr="00C058A4" w:rsidRDefault="00763598" w:rsidP="004F4AE7">
      <w:pPr>
        <w:pStyle w:val="Style1"/>
        <w:spacing w:before="120" w:after="120"/>
        <w:ind w:hanging="357"/>
        <w:contextualSpacing w:val="0"/>
        <w:outlineLvl w:val="1"/>
      </w:pPr>
      <w:bookmarkStart w:id="47" w:name="_Toc494445370"/>
      <w:r w:rsidRPr="00C058A4">
        <w:t>Critères d’attribution</w:t>
      </w:r>
      <w:bookmarkEnd w:id="47"/>
    </w:p>
    <w:p w:rsidR="00763598" w:rsidRPr="00190978" w:rsidRDefault="00763598" w:rsidP="001A5F4A">
      <w:pPr>
        <w:pStyle w:val="Paragraphedeliste"/>
        <w:numPr>
          <w:ilvl w:val="1"/>
          <w:numId w:val="69"/>
        </w:numPr>
        <w:spacing w:after="200" w:line="240" w:lineRule="auto"/>
        <w:jc w:val="both"/>
        <w:rPr>
          <w:rFonts w:ascii="Times New Roman" w:eastAsia="Times New Roman" w:hAnsi="Times New Roman" w:cs="Times New Roman"/>
          <w:sz w:val="24"/>
          <w:szCs w:val="20"/>
          <w:lang w:eastAsia="fr-FR"/>
        </w:rPr>
      </w:pPr>
      <w:r w:rsidRPr="00190978">
        <w:rPr>
          <w:rFonts w:ascii="Times New Roman" w:eastAsia="Times New Roman" w:hAnsi="Times New Roman" w:cs="Times New Roman"/>
          <w:sz w:val="24"/>
          <w:szCs w:val="20"/>
          <w:lang w:eastAsia="fr-FR"/>
        </w:rPr>
        <w:t xml:space="preserve"> L’Autorité contractante attribuera le Marché au Candidat dont l’offre aura été évaluée la moins-</w:t>
      </w:r>
      <w:proofErr w:type="spellStart"/>
      <w:r w:rsidRPr="00190978">
        <w:rPr>
          <w:rFonts w:ascii="Times New Roman" w:eastAsia="Times New Roman" w:hAnsi="Times New Roman" w:cs="Times New Roman"/>
          <w:sz w:val="24"/>
          <w:szCs w:val="20"/>
          <w:lang w:eastAsia="fr-FR"/>
        </w:rPr>
        <w:t>disante</w:t>
      </w:r>
      <w:proofErr w:type="spellEnd"/>
      <w:r w:rsidRPr="00190978">
        <w:rPr>
          <w:rFonts w:ascii="Times New Roman" w:eastAsia="Times New Roman" w:hAnsi="Times New Roman" w:cs="Times New Roman"/>
          <w:sz w:val="24"/>
          <w:szCs w:val="20"/>
          <w:lang w:eastAsia="fr-FR"/>
        </w:rPr>
        <w:t xml:space="preserve"> en fonction de critères exprimés en termes monétaires et jugée substantiellement conforme au DAO, à condition que le Candidat soit en outre jugé qualifié pour exécuter le Marché de façon satisfaisante.</w:t>
      </w:r>
    </w:p>
    <w:p w:rsidR="00763598" w:rsidRPr="00C058A4" w:rsidRDefault="00763598" w:rsidP="001350D1">
      <w:pPr>
        <w:pStyle w:val="Style1"/>
        <w:spacing w:before="120" w:after="120"/>
        <w:contextualSpacing w:val="0"/>
        <w:outlineLvl w:val="1"/>
      </w:pPr>
      <w:bookmarkStart w:id="48" w:name="_Toc494445371"/>
      <w:r w:rsidRPr="00C058A4">
        <w:t>Droit de l’Autorité contractante de modifier les quantités au moment de l’attribution du Marché</w:t>
      </w:r>
      <w:bookmarkEnd w:id="48"/>
    </w:p>
    <w:p w:rsidR="00763598" w:rsidRDefault="00763598" w:rsidP="001A5F4A">
      <w:pPr>
        <w:pStyle w:val="Paragraphedeliste"/>
        <w:numPr>
          <w:ilvl w:val="1"/>
          <w:numId w:val="68"/>
        </w:numPr>
        <w:spacing w:before="120" w:after="120" w:line="240" w:lineRule="auto"/>
        <w:contextualSpacing w:val="0"/>
        <w:jc w:val="both"/>
        <w:rPr>
          <w:rFonts w:ascii="Times New Roman" w:eastAsia="Times New Roman" w:hAnsi="Times New Roman" w:cs="Times New Roman"/>
          <w:sz w:val="24"/>
          <w:szCs w:val="24"/>
          <w:lang w:eastAsia="fr-FR"/>
        </w:rPr>
      </w:pPr>
      <w:r w:rsidRPr="00190978">
        <w:rPr>
          <w:rFonts w:ascii="Times New Roman" w:eastAsia="Times New Roman" w:hAnsi="Times New Roman" w:cs="Times New Roman"/>
          <w:sz w:val="24"/>
          <w:szCs w:val="24"/>
          <w:lang w:eastAsia="fr-FR"/>
        </w:rPr>
        <w:t xml:space="preserve"> Au moment de l’attribution du Marché, l’Autorité contractante se réserve le droit d’augmenter ou de diminuer la quantité de fournitures et/ou de services connexes initialement spécifiée à la Section IV, pour autant que ce changement n’excède pas les pourcentages indiqués dans les DPAO, et sans aucune modification des prix unitaires ou autres conditions de l’offre et du DAO</w:t>
      </w:r>
      <w:r w:rsidR="004C7C1B">
        <w:rPr>
          <w:rFonts w:ascii="Times New Roman" w:eastAsia="Times New Roman" w:hAnsi="Times New Roman" w:cs="Times New Roman"/>
          <w:sz w:val="24"/>
          <w:szCs w:val="24"/>
          <w:lang w:eastAsia="fr-FR"/>
        </w:rPr>
        <w:t>.</w:t>
      </w:r>
    </w:p>
    <w:p w:rsidR="004C7C1B" w:rsidRPr="00190978" w:rsidRDefault="004C7C1B" w:rsidP="004C7C1B">
      <w:pPr>
        <w:pStyle w:val="Paragraphedeliste"/>
        <w:spacing w:before="120" w:after="120" w:line="240" w:lineRule="auto"/>
        <w:ind w:left="420"/>
        <w:contextualSpacing w:val="0"/>
        <w:jc w:val="both"/>
        <w:rPr>
          <w:rFonts w:ascii="Times New Roman" w:eastAsia="Times New Roman" w:hAnsi="Times New Roman" w:cs="Times New Roman"/>
          <w:sz w:val="24"/>
          <w:szCs w:val="24"/>
          <w:lang w:eastAsia="fr-FR"/>
        </w:rPr>
      </w:pPr>
    </w:p>
    <w:p w:rsidR="00763598" w:rsidRPr="00C058A4" w:rsidRDefault="00763598" w:rsidP="001350D1">
      <w:pPr>
        <w:pStyle w:val="Style1"/>
        <w:spacing w:before="120" w:after="120"/>
        <w:contextualSpacing w:val="0"/>
        <w:outlineLvl w:val="1"/>
      </w:pPr>
      <w:bookmarkStart w:id="49" w:name="_Toc494445372"/>
      <w:r w:rsidRPr="00C058A4">
        <w:lastRenderedPageBreak/>
        <w:t>Notification de l’attribution du Marché</w:t>
      </w:r>
      <w:bookmarkEnd w:id="49"/>
    </w:p>
    <w:p w:rsidR="006A1CBF" w:rsidRPr="00E6567B" w:rsidRDefault="00763598" w:rsidP="001A5F4A">
      <w:pPr>
        <w:pStyle w:val="Paragraphedeliste"/>
        <w:numPr>
          <w:ilvl w:val="1"/>
          <w:numId w:val="70"/>
        </w:numPr>
        <w:spacing w:before="120" w:after="120" w:line="240" w:lineRule="auto"/>
        <w:contextualSpacing w:val="0"/>
        <w:jc w:val="both"/>
        <w:rPr>
          <w:rFonts w:ascii="Times New Roman" w:hAnsi="Times New Roman" w:cs="Times New Roman"/>
          <w:sz w:val="24"/>
          <w:szCs w:val="24"/>
        </w:rPr>
      </w:pPr>
      <w:r w:rsidRPr="00190978">
        <w:rPr>
          <w:rFonts w:ascii="Times New Roman" w:hAnsi="Times New Roman" w:cs="Times New Roman"/>
          <w:sz w:val="24"/>
          <w:szCs w:val="24"/>
        </w:rPr>
        <w:t xml:space="preserve"> Après l’avis de la Direction Générale des Marchés Publics et des Délégations du Service Public ou du bailleur de fonds sur la proposition d’attribution, l’Autorité contractante notifie l’attribution du marché à l’attributaire par lettre recommandée avec accusé de réception ou par tout autre moyen permettant de donner date certaine à cet envoi.</w:t>
      </w:r>
    </w:p>
    <w:p w:rsidR="00763598" w:rsidRDefault="00763598" w:rsidP="004E6911">
      <w:pPr>
        <w:pStyle w:val="Style1"/>
        <w:spacing w:before="120" w:after="120"/>
        <w:outlineLvl w:val="1"/>
        <w:rPr>
          <w:b w:val="0"/>
        </w:rPr>
      </w:pPr>
      <w:bookmarkStart w:id="50" w:name="_Toc494445373"/>
      <w:r w:rsidRPr="00C058A4">
        <w:t>Information des candidats</w:t>
      </w:r>
      <w:bookmarkEnd w:id="50"/>
    </w:p>
    <w:p w:rsidR="00763598" w:rsidRPr="00190978" w:rsidRDefault="00763598" w:rsidP="001A5F4A">
      <w:pPr>
        <w:pStyle w:val="Paragraphedeliste"/>
        <w:numPr>
          <w:ilvl w:val="1"/>
          <w:numId w:val="71"/>
        </w:numPr>
        <w:spacing w:before="120" w:after="120" w:line="240" w:lineRule="auto"/>
        <w:contextualSpacing w:val="0"/>
        <w:jc w:val="both"/>
        <w:rPr>
          <w:rFonts w:ascii="Times New Roman" w:eastAsia="Times New Roman" w:hAnsi="Times New Roman" w:cs="Times New Roman"/>
          <w:sz w:val="24"/>
          <w:szCs w:val="20"/>
          <w:lang w:eastAsia="fr-FR"/>
        </w:rPr>
      </w:pPr>
      <w:r w:rsidRPr="00190978">
        <w:rPr>
          <w:rFonts w:ascii="Times New Roman" w:hAnsi="Times New Roman" w:cs="Times New Roman"/>
          <w:sz w:val="24"/>
          <w:szCs w:val="24"/>
        </w:rPr>
        <w:t xml:space="preserve"> Après l’avis de la Direction Générale des Marchés Publics et des Délégations du Service Public ou du bailleur de fonds sur la proposition d’attribution</w:t>
      </w:r>
      <w:r w:rsidRPr="00190978">
        <w:rPr>
          <w:rFonts w:ascii="Times New Roman" w:eastAsia="Times New Roman" w:hAnsi="Times New Roman" w:cs="Times New Roman"/>
          <w:sz w:val="24"/>
          <w:szCs w:val="20"/>
          <w:lang w:eastAsia="fr-FR"/>
        </w:rPr>
        <w:t>, l’Autorité contractante avise immédiatement les autres Soumissionnaires</w:t>
      </w:r>
      <w:r w:rsidRPr="00190978" w:rsidDel="000E79D8">
        <w:rPr>
          <w:rFonts w:ascii="Times New Roman" w:eastAsia="Times New Roman" w:hAnsi="Times New Roman" w:cs="Times New Roman"/>
          <w:sz w:val="24"/>
          <w:szCs w:val="20"/>
          <w:lang w:eastAsia="fr-FR"/>
        </w:rPr>
        <w:t xml:space="preserve"> </w:t>
      </w:r>
      <w:r w:rsidRPr="00190978">
        <w:rPr>
          <w:rFonts w:ascii="Times New Roman" w:eastAsia="Times New Roman" w:hAnsi="Times New Roman" w:cs="Times New Roman"/>
          <w:sz w:val="24"/>
          <w:szCs w:val="20"/>
          <w:lang w:eastAsia="fr-FR"/>
        </w:rPr>
        <w:t>du rejet de leurs offres, et leur restitue les garanties de soumission.</w:t>
      </w:r>
    </w:p>
    <w:p w:rsidR="00763598" w:rsidRPr="00190978" w:rsidRDefault="00763598" w:rsidP="001A5F4A">
      <w:pPr>
        <w:pStyle w:val="Paragraphedeliste"/>
        <w:numPr>
          <w:ilvl w:val="1"/>
          <w:numId w:val="71"/>
        </w:numPr>
        <w:spacing w:before="120" w:after="120" w:line="240" w:lineRule="auto"/>
        <w:contextualSpacing w:val="0"/>
        <w:jc w:val="both"/>
        <w:rPr>
          <w:rFonts w:ascii="Times New Roman" w:eastAsia="Times New Roman" w:hAnsi="Times New Roman" w:cs="Times New Roman"/>
          <w:sz w:val="24"/>
          <w:szCs w:val="20"/>
          <w:lang w:eastAsia="fr-FR"/>
        </w:rPr>
      </w:pPr>
      <w:r w:rsidRPr="00190978">
        <w:rPr>
          <w:rFonts w:ascii="Times New Roman" w:eastAsia="Times New Roman" w:hAnsi="Times New Roman" w:cs="Times New Roman"/>
          <w:sz w:val="24"/>
          <w:szCs w:val="20"/>
          <w:lang w:eastAsia="fr-FR"/>
        </w:rPr>
        <w:t xml:space="preserve"> L’autorité contractante doit communiquer par écrit à tout soumissionnaire écarté les motifs du rejet de son offre, le montant du marché attribué, le nom de l'attributaire, ainsi qu'une copie du procès-verbal d'attribution, dans un délai de cinq (5) jours ouvrables à compter de la réception de sa demande écrite.</w:t>
      </w:r>
    </w:p>
    <w:p w:rsidR="00763598" w:rsidRPr="00E93CF8" w:rsidRDefault="00763598" w:rsidP="00C058A4">
      <w:pPr>
        <w:pStyle w:val="Style1"/>
        <w:outlineLvl w:val="1"/>
      </w:pPr>
      <w:bookmarkStart w:id="51" w:name="_Toc494445374"/>
      <w:r w:rsidRPr="00E93CF8">
        <w:t>Signature du Marché</w:t>
      </w:r>
      <w:bookmarkEnd w:id="51"/>
    </w:p>
    <w:p w:rsidR="00763598" w:rsidRPr="00D74DC4" w:rsidRDefault="00763598" w:rsidP="001A5F4A">
      <w:pPr>
        <w:pStyle w:val="Paragraphedeliste"/>
        <w:numPr>
          <w:ilvl w:val="1"/>
          <w:numId w:val="72"/>
        </w:numPr>
        <w:spacing w:before="120" w:after="120" w:line="240" w:lineRule="auto"/>
        <w:contextualSpacing w:val="0"/>
        <w:jc w:val="both"/>
        <w:rPr>
          <w:rFonts w:ascii="Times New Roman" w:eastAsia="Times New Roman" w:hAnsi="Times New Roman" w:cs="Times New Roman"/>
          <w:sz w:val="24"/>
          <w:szCs w:val="20"/>
          <w:lang w:eastAsia="fr-FR"/>
        </w:rPr>
      </w:pPr>
      <w:r w:rsidRPr="00D74DC4">
        <w:rPr>
          <w:rFonts w:ascii="Times New Roman" w:eastAsia="Times New Roman" w:hAnsi="Times New Roman" w:cs="Times New Roman"/>
          <w:sz w:val="24"/>
          <w:szCs w:val="20"/>
          <w:lang w:eastAsia="fr-FR"/>
        </w:rPr>
        <w:t xml:space="preserve"> L’Autorité contractante enverra à l’attributaire le projet de marché. Avant la signature de tout marché, les services compétents de l’Autorité contractante doivent fournir à leurs cocontractants la preuve que le crédit est disponible et a été réservé.</w:t>
      </w:r>
    </w:p>
    <w:p w:rsidR="00763598" w:rsidRPr="00D74DC4" w:rsidRDefault="00763598" w:rsidP="001A5F4A">
      <w:pPr>
        <w:pStyle w:val="Paragraphedeliste"/>
        <w:numPr>
          <w:ilvl w:val="1"/>
          <w:numId w:val="72"/>
        </w:numPr>
        <w:spacing w:before="120" w:after="120" w:line="240" w:lineRule="auto"/>
        <w:contextualSpacing w:val="0"/>
        <w:jc w:val="both"/>
        <w:rPr>
          <w:rFonts w:ascii="Times New Roman" w:eastAsia="Times New Roman" w:hAnsi="Times New Roman" w:cs="Times New Roman"/>
          <w:sz w:val="24"/>
          <w:szCs w:val="20"/>
          <w:lang w:eastAsia="fr-FR"/>
        </w:rPr>
      </w:pPr>
      <w:r w:rsidRPr="00D74DC4">
        <w:rPr>
          <w:rFonts w:ascii="Times New Roman" w:eastAsia="Times New Roman" w:hAnsi="Times New Roman" w:cs="Times New Roman"/>
          <w:sz w:val="24"/>
          <w:szCs w:val="20"/>
          <w:lang w:eastAsia="fr-FR"/>
        </w:rPr>
        <w:t xml:space="preserve"> Dans un délai d’un (1) jour à compter de la date </w:t>
      </w:r>
      <w:r w:rsidR="00500A4B" w:rsidRPr="00D74DC4">
        <w:rPr>
          <w:rFonts w:ascii="Times New Roman" w:eastAsia="Times New Roman" w:hAnsi="Times New Roman" w:cs="Times New Roman"/>
          <w:sz w:val="24"/>
          <w:szCs w:val="20"/>
          <w:lang w:eastAsia="fr-FR"/>
        </w:rPr>
        <w:t>de réception</w:t>
      </w:r>
      <w:r w:rsidRPr="00D74DC4">
        <w:rPr>
          <w:rFonts w:ascii="Times New Roman" w:eastAsia="Times New Roman" w:hAnsi="Times New Roman" w:cs="Times New Roman"/>
          <w:sz w:val="24"/>
          <w:szCs w:val="20"/>
          <w:lang w:eastAsia="fr-FR"/>
        </w:rPr>
        <w:t xml:space="preserve"> du projet de Marché, le Candidat retenu le signera, le datera et le renverra à l’Autorité contractant</w:t>
      </w:r>
      <w:r w:rsidR="002B0B8A">
        <w:rPr>
          <w:rFonts w:ascii="Times New Roman" w:eastAsia="Times New Roman" w:hAnsi="Times New Roman" w:cs="Times New Roman"/>
          <w:sz w:val="24"/>
          <w:szCs w:val="20"/>
          <w:lang w:eastAsia="fr-FR"/>
        </w:rPr>
        <w:t>e</w:t>
      </w:r>
      <w:r w:rsidRPr="00D74DC4">
        <w:rPr>
          <w:rFonts w:ascii="Times New Roman" w:eastAsia="Times New Roman" w:hAnsi="Times New Roman" w:cs="Times New Roman"/>
          <w:sz w:val="24"/>
          <w:szCs w:val="20"/>
          <w:lang w:eastAsia="fr-FR"/>
        </w:rPr>
        <w:t>.</w:t>
      </w:r>
    </w:p>
    <w:p w:rsidR="00763598" w:rsidRPr="008965A7" w:rsidRDefault="00763598" w:rsidP="004E6911">
      <w:pPr>
        <w:pStyle w:val="Style1"/>
        <w:spacing w:before="120" w:after="120"/>
        <w:outlineLvl w:val="1"/>
      </w:pPr>
      <w:bookmarkStart w:id="52" w:name="_Toc494445375"/>
      <w:r w:rsidRPr="008965A7">
        <w:t>Notification du Marché approuvé</w:t>
      </w:r>
      <w:bookmarkEnd w:id="52"/>
    </w:p>
    <w:p w:rsidR="00763598" w:rsidRDefault="00763598" w:rsidP="001A5F4A">
      <w:pPr>
        <w:pStyle w:val="Paragraphedeliste"/>
        <w:numPr>
          <w:ilvl w:val="1"/>
          <w:numId w:val="73"/>
        </w:numPr>
        <w:spacing w:before="120" w:after="120" w:line="240" w:lineRule="auto"/>
        <w:contextualSpacing w:val="0"/>
        <w:jc w:val="both"/>
        <w:rPr>
          <w:rFonts w:ascii="Times New Roman" w:eastAsia="Times New Roman" w:hAnsi="Times New Roman" w:cs="Times New Roman"/>
          <w:sz w:val="24"/>
          <w:szCs w:val="20"/>
          <w:lang w:eastAsia="fr-FR"/>
        </w:rPr>
      </w:pPr>
      <w:r w:rsidRPr="005816E5">
        <w:rPr>
          <w:rFonts w:ascii="Times New Roman" w:eastAsia="Times New Roman" w:hAnsi="Times New Roman" w:cs="Times New Roman"/>
          <w:sz w:val="24"/>
          <w:szCs w:val="24"/>
          <w:lang w:eastAsia="fr-FR"/>
        </w:rPr>
        <w:t xml:space="preserve"> Dans les meilleurs délais après son approbation par l’autorité compétente, le marché est notifié par l'autorité contractante à l'attributaire du marché avant expiration du délai de validité des offres. Les marchés doivent être notifiés avant tout commencement d'exécution. La notification consiste en une remise à l'attributaire contre récépissé ou en un envoi par lettre recommandée avec accusé </w:t>
      </w:r>
      <w:r w:rsidRPr="005816E5">
        <w:rPr>
          <w:rFonts w:ascii="Times New Roman" w:eastAsia="Times New Roman" w:hAnsi="Times New Roman" w:cs="Times New Roman"/>
          <w:sz w:val="24"/>
          <w:szCs w:val="20"/>
          <w:lang w:eastAsia="fr-FR"/>
        </w:rPr>
        <w:t>de réception ou par tout moyen permettant de donner date certaine à cet envoi. La date de notification est celle du récépissé ou de l'avis de réception.</w:t>
      </w:r>
    </w:p>
    <w:p w:rsidR="00763598" w:rsidRPr="005816E5" w:rsidRDefault="00763598" w:rsidP="001A5F4A">
      <w:pPr>
        <w:pStyle w:val="Paragraphedeliste"/>
        <w:numPr>
          <w:ilvl w:val="1"/>
          <w:numId w:val="73"/>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5816E5">
        <w:rPr>
          <w:rFonts w:ascii="Times New Roman" w:eastAsia="Times New Roman" w:hAnsi="Times New Roman" w:cs="Times New Roman"/>
          <w:sz w:val="24"/>
          <w:szCs w:val="20"/>
          <w:lang w:eastAsia="fr-FR"/>
        </w:rPr>
        <w:t>Sauf dispositions contraires dans le marché, la date de notification des marchés approuvés constitue le point de départ des délais contractuels d'exécution du marché. Le marché ne produit d'effet à l'égard du titulaire qu'à compter de la date de sa notification.</w:t>
      </w:r>
    </w:p>
    <w:p w:rsidR="00763598" w:rsidRPr="00C058A4" w:rsidRDefault="00763598" w:rsidP="00B9715D">
      <w:pPr>
        <w:pStyle w:val="Style1"/>
        <w:spacing w:before="120" w:after="120"/>
        <w:outlineLvl w:val="1"/>
      </w:pPr>
      <w:bookmarkStart w:id="53" w:name="_Toc494445376"/>
      <w:r w:rsidRPr="00C058A4">
        <w:t>Garantie de bonne exécution</w:t>
      </w:r>
      <w:bookmarkEnd w:id="53"/>
    </w:p>
    <w:p w:rsidR="00763598" w:rsidRDefault="00763598" w:rsidP="001A5F4A">
      <w:pPr>
        <w:pStyle w:val="Paragraphedeliste"/>
        <w:numPr>
          <w:ilvl w:val="1"/>
          <w:numId w:val="74"/>
        </w:numPr>
        <w:spacing w:before="120" w:after="120" w:line="240" w:lineRule="auto"/>
        <w:contextualSpacing w:val="0"/>
        <w:jc w:val="both"/>
        <w:rPr>
          <w:rFonts w:ascii="Times New Roman" w:eastAsia="Times New Roman" w:hAnsi="Times New Roman" w:cs="Times New Roman"/>
          <w:sz w:val="24"/>
          <w:szCs w:val="24"/>
          <w:lang w:eastAsia="fr-FR"/>
        </w:rPr>
      </w:pPr>
      <w:r w:rsidRPr="001160DB">
        <w:rPr>
          <w:rFonts w:ascii="Times New Roman" w:eastAsia="Times New Roman" w:hAnsi="Times New Roman" w:cs="Times New Roman"/>
          <w:sz w:val="24"/>
          <w:szCs w:val="24"/>
          <w:lang w:eastAsia="fr-FR"/>
        </w:rPr>
        <w:t xml:space="preserve"> La garantie de bonne exécution est constituée dès la notification du marché, et en tout état de cause préalablement à tout mandatement effectué au titre du marché. Le titulaire du marché fournira la garantie de bonne exécution, conformément au CCAG (Cahier des clauses administratives générales), en utilisant le Formulaire de garantie de bonne exécution figurant à la Section VII.</w:t>
      </w:r>
    </w:p>
    <w:p w:rsidR="00763598" w:rsidRDefault="00763598" w:rsidP="001A5F4A">
      <w:pPr>
        <w:pStyle w:val="Paragraphedeliste"/>
        <w:numPr>
          <w:ilvl w:val="1"/>
          <w:numId w:val="74"/>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1160DB">
        <w:rPr>
          <w:rFonts w:ascii="Times New Roman" w:eastAsia="Times New Roman" w:hAnsi="Times New Roman" w:cs="Times New Roman"/>
          <w:sz w:val="24"/>
          <w:szCs w:val="24"/>
          <w:lang w:eastAsia="fr-FR"/>
        </w:rPr>
        <w:t>Le défaut de soumission  par le titulaire du marché, de la garantie de bonne exécution susmentionnée, ou le fait qu’il ne signe pas le projet de marché, constituera un motif suffisant d’annulation de l’attribution du Marché et de saisie de la garantie de soumission, auquel cas l’Autorité contractante pourra attribuer le Marché au Candidat dont l’offre est jugée substantiellement conforme au dossier d’appel d’offres et classée la deuxième moins-</w:t>
      </w:r>
      <w:proofErr w:type="spellStart"/>
      <w:r w:rsidRPr="001160DB">
        <w:rPr>
          <w:rFonts w:ascii="Times New Roman" w:eastAsia="Times New Roman" w:hAnsi="Times New Roman" w:cs="Times New Roman"/>
          <w:sz w:val="24"/>
          <w:szCs w:val="24"/>
          <w:lang w:eastAsia="fr-FR"/>
        </w:rPr>
        <w:lastRenderedPageBreak/>
        <w:t>disante</w:t>
      </w:r>
      <w:proofErr w:type="spellEnd"/>
      <w:r w:rsidRPr="001160DB">
        <w:rPr>
          <w:rFonts w:ascii="Times New Roman" w:eastAsia="Times New Roman" w:hAnsi="Times New Roman" w:cs="Times New Roman"/>
          <w:sz w:val="24"/>
          <w:szCs w:val="24"/>
          <w:lang w:eastAsia="fr-FR"/>
        </w:rPr>
        <w:t>, et qui possède les qualifications exigées pour exécuter le Marché de façon satisfaisante.</w:t>
      </w:r>
    </w:p>
    <w:p w:rsidR="00BA390D" w:rsidRPr="00BA390D" w:rsidRDefault="00BA390D" w:rsidP="00BA390D">
      <w:pPr>
        <w:spacing w:before="120" w:after="120" w:line="240" w:lineRule="auto"/>
        <w:jc w:val="both"/>
        <w:rPr>
          <w:rFonts w:ascii="Times New Roman" w:eastAsia="Times New Roman" w:hAnsi="Times New Roman" w:cs="Times New Roman"/>
          <w:sz w:val="24"/>
          <w:szCs w:val="24"/>
          <w:lang w:eastAsia="fr-FR"/>
        </w:rPr>
      </w:pPr>
    </w:p>
    <w:p w:rsidR="00763598" w:rsidRPr="00C058A4" w:rsidRDefault="00763598" w:rsidP="00C058A4">
      <w:pPr>
        <w:pStyle w:val="Style1"/>
        <w:outlineLvl w:val="1"/>
      </w:pPr>
      <w:bookmarkStart w:id="54" w:name="_Toc494445377"/>
      <w:r w:rsidRPr="00C058A4">
        <w:t>Recours</w:t>
      </w:r>
      <w:bookmarkEnd w:id="54"/>
    </w:p>
    <w:p w:rsidR="00763598" w:rsidRPr="001160DB" w:rsidRDefault="00763598" w:rsidP="001A5F4A">
      <w:pPr>
        <w:pStyle w:val="Paragraphedeliste"/>
        <w:numPr>
          <w:ilvl w:val="1"/>
          <w:numId w:val="75"/>
        </w:numPr>
        <w:spacing w:after="220" w:line="240" w:lineRule="auto"/>
        <w:jc w:val="both"/>
        <w:outlineLvl w:val="1"/>
        <w:rPr>
          <w:rFonts w:ascii="Times New Roman" w:eastAsia="Times New Roman" w:hAnsi="Times New Roman" w:cs="Times New Roman"/>
          <w:sz w:val="24"/>
          <w:szCs w:val="20"/>
          <w:lang w:eastAsia="fr-FR"/>
        </w:rPr>
      </w:pPr>
      <w:r w:rsidRPr="001160DB">
        <w:rPr>
          <w:szCs w:val="24"/>
        </w:rPr>
        <w:t xml:space="preserve"> </w:t>
      </w:r>
      <w:r w:rsidRPr="001160DB">
        <w:rPr>
          <w:rFonts w:ascii="Times New Roman" w:eastAsia="Times New Roman" w:hAnsi="Times New Roman" w:cs="Times New Roman"/>
          <w:sz w:val="24"/>
          <w:szCs w:val="20"/>
          <w:lang w:eastAsia="fr-FR"/>
        </w:rPr>
        <w:t>Tout candidat ou soumissionnaire s’estimant injustement évincé des procédures de passation des marchés peut saisir l’Autorité contractante d’un recours gracieux par une demande écrite notifiée indiquant les références de la procédure de passation du marché et exposant les motifs de sa réclamation par lettre recommandée avec demande d'avis de réception ou déposée contre récépissé. L’exercice du recours gracieux préalable est obligatoire pour tout candidat ou soumissionnaire qui entend exercer une action en contestation devant le Comité de règlement des différends. Ce recours peut porter sur la décision d’attribuer ou de ne pas attribuer le marché, sur les conditions de publication des avis, les règles relatives à la participation des candidats et aux capacités et garanties exigées, le mode de passation et la procédure de sélection retenue, la conformité des documents d’appel d’offres à la réglementation, les spécifications techniques retenues, les critères d’évaluation. Il doit invoquer une violation caractérisée de la réglementation des marchés publics. Il doit être exercé dans un délai de cinq (5) jours ouvrables à compter de la publication de l’avis d’attribution du marché, de l’avis d’appel d’offres ou de la communication du DAO.</w:t>
      </w:r>
    </w:p>
    <w:p w:rsidR="00763598" w:rsidRPr="001160DB" w:rsidRDefault="00763598" w:rsidP="00B9715D">
      <w:pPr>
        <w:pStyle w:val="Paragraphedeliste"/>
        <w:spacing w:before="120" w:after="120" w:line="240" w:lineRule="auto"/>
        <w:ind w:left="374"/>
        <w:contextualSpacing w:val="0"/>
        <w:jc w:val="both"/>
        <w:outlineLvl w:val="1"/>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L’Autorité contractante est tenue de répondre à ce recours gracieux dans un délai de trois (3) jours ouvrables à compter de sa saisine, au-delà duquel le défaut de réponse sera constitutif d’un rejet implicite dudit recours.</w:t>
      </w:r>
    </w:p>
    <w:p w:rsidR="00763598" w:rsidRPr="001160DB" w:rsidRDefault="00763598" w:rsidP="001A5F4A">
      <w:pPr>
        <w:pStyle w:val="Paragraphedeliste"/>
        <w:numPr>
          <w:ilvl w:val="1"/>
          <w:numId w:val="75"/>
        </w:numPr>
        <w:tabs>
          <w:tab w:val="left" w:pos="450"/>
        </w:tabs>
        <w:autoSpaceDN w:val="0"/>
        <w:spacing w:before="120" w:after="120" w:line="240" w:lineRule="auto"/>
        <w:ind w:left="374" w:hanging="374"/>
        <w:contextualSpacing w:val="0"/>
        <w:jc w:val="both"/>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Les décisions rendues au titre du recours gracieux peuvent faire l’objet d’un recours devant le Comité de règlement des différends dans un délai de deux (02) jours ouvrables à compter de la date de notification de la décision faisant grief.</w:t>
      </w:r>
    </w:p>
    <w:p w:rsidR="00763598" w:rsidRPr="001160DB" w:rsidRDefault="00763598" w:rsidP="001A5F4A">
      <w:pPr>
        <w:pStyle w:val="Paragraphedeliste"/>
        <w:numPr>
          <w:ilvl w:val="1"/>
          <w:numId w:val="75"/>
        </w:numPr>
        <w:tabs>
          <w:tab w:val="left" w:pos="450"/>
        </w:tabs>
        <w:autoSpaceDN w:val="0"/>
        <w:spacing w:before="120" w:after="120" w:line="240" w:lineRule="auto"/>
        <w:ind w:left="374" w:hanging="3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5332E3">
        <w:rPr>
          <w:rFonts w:ascii="Times New Roman" w:eastAsia="Times New Roman" w:hAnsi="Times New Roman" w:cs="Times New Roman"/>
          <w:sz w:val="24"/>
          <w:szCs w:val="20"/>
          <w:lang w:eastAsia="fr-FR"/>
        </w:rPr>
        <w:t>En l’absence de décision rendue par l’autorité contractante ou délégante ou l’autorité hiérarchique le cas échéant, le requérant peut saisir le Comité de règlement des différends dans les deux (2) jours ouvrables à compter de l’expiration du délai de trois (3) jours mentionnés au paragraphe 45.1 ci-dessus.</w:t>
      </w:r>
    </w:p>
    <w:p w:rsidR="00763598" w:rsidRPr="001160DB" w:rsidRDefault="00763598" w:rsidP="001A5F4A">
      <w:pPr>
        <w:pStyle w:val="Paragraphedeliste"/>
        <w:numPr>
          <w:ilvl w:val="1"/>
          <w:numId w:val="75"/>
        </w:numPr>
        <w:tabs>
          <w:tab w:val="left" w:pos="450"/>
        </w:tabs>
        <w:autoSpaceDN w:val="0"/>
        <w:spacing w:before="120" w:after="120" w:line="240" w:lineRule="auto"/>
        <w:ind w:left="3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5332E3">
        <w:rPr>
          <w:rFonts w:ascii="Times New Roman" w:eastAsia="Times New Roman" w:hAnsi="Times New Roman" w:cs="Times New Roman"/>
          <w:sz w:val="24"/>
          <w:szCs w:val="20"/>
          <w:lang w:eastAsia="fr-FR"/>
        </w:rPr>
        <w:t>Le Comité de Règlement des Différends rend sa décision dans les sept (07) jours ouvrables de sa saisine, faute de quoi l'attribution du marché ne peut plus être suspendue. Les décisions du Comité de Règlement des Différends doivent être motivées ; elles ne peuvent avoir pour effet que de corriger la violation alléguée ou d'empêcher que d'autres dommages soient causés aux intérêts concernés, ou de suspendre ou faire suspendre la décision litigieuse ou la procédure de passation.</w:t>
      </w:r>
    </w:p>
    <w:p w:rsidR="00763598" w:rsidRPr="001160DB" w:rsidRDefault="00763598" w:rsidP="00B9715D">
      <w:pPr>
        <w:pStyle w:val="Paragraphedeliste"/>
        <w:tabs>
          <w:tab w:val="left" w:pos="450"/>
        </w:tabs>
        <w:autoSpaceDN w:val="0"/>
        <w:spacing w:before="120" w:after="120" w:line="240" w:lineRule="auto"/>
        <w:ind w:left="374"/>
        <w:contextualSpacing w:val="0"/>
        <w:jc w:val="both"/>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Les décisions du Comité de Règlement des Différends peuvent faire l'objet d'un recours devant la Section Administrative de la Cour Suprême dans un délai de trois (03) jours ouvrables à compter de la publication de la décision, en cas de non-respect des règles de procédures applicables au recours devant le Comité de Règlement des Différends. Ce recours n'a cependant pas d'effet suspensif.</w:t>
      </w:r>
    </w:p>
    <w:p w:rsidR="00763598" w:rsidRPr="001160DB" w:rsidRDefault="00763598" w:rsidP="001A5F4A">
      <w:pPr>
        <w:pStyle w:val="Paragraphedeliste"/>
        <w:numPr>
          <w:ilvl w:val="1"/>
          <w:numId w:val="75"/>
        </w:numPr>
        <w:spacing w:before="120" w:after="120" w:line="240" w:lineRule="auto"/>
        <w:ind w:left="3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5332E3">
        <w:rPr>
          <w:rFonts w:ascii="Times New Roman" w:eastAsia="Times New Roman" w:hAnsi="Times New Roman" w:cs="Times New Roman"/>
          <w:sz w:val="24"/>
          <w:szCs w:val="20"/>
          <w:lang w:eastAsia="fr-FR"/>
        </w:rPr>
        <w:t xml:space="preserve">Les différends ou litiges nés de l’exécution et de l’interprétation des marchés qui n’ont pas été réglés à l’amiable entre les parties peuvent également être soumis à un tribunal arbitral dans les conditions prévues par l'Acte Uniforme de l'OHADA relatif à l'arbitrage, à </w:t>
      </w:r>
      <w:r w:rsidRPr="005332E3">
        <w:rPr>
          <w:rFonts w:ascii="Times New Roman" w:eastAsia="Times New Roman" w:hAnsi="Times New Roman" w:cs="Times New Roman"/>
          <w:sz w:val="24"/>
          <w:szCs w:val="20"/>
          <w:lang w:eastAsia="fr-FR"/>
        </w:rPr>
        <w:lastRenderedPageBreak/>
        <w:t>condition qu'une clause compromissoire conforme audit Acte soit expressément prévue par les cahiers des charges</w:t>
      </w:r>
      <w:r>
        <w:rPr>
          <w:rFonts w:ascii="Times New Roman" w:eastAsia="Times New Roman" w:hAnsi="Times New Roman" w:cs="Times New Roman"/>
          <w:sz w:val="24"/>
          <w:szCs w:val="20"/>
          <w:lang w:eastAsia="fr-FR"/>
        </w:rPr>
        <w:t>.</w:t>
      </w:r>
    </w:p>
    <w:bookmarkEnd w:id="10"/>
    <w:p w:rsidR="00763598" w:rsidRPr="00C62956" w:rsidRDefault="00763598" w:rsidP="0059272A">
      <w:pPr>
        <w:spacing w:after="200" w:line="240" w:lineRule="auto"/>
        <w:jc w:val="both"/>
        <w:rPr>
          <w:rFonts w:ascii="Times New Roman" w:eastAsia="Times New Roman" w:hAnsi="Times New Roman" w:cs="Times New Roman"/>
          <w:sz w:val="24"/>
          <w:szCs w:val="24"/>
          <w:lang w:eastAsia="fr-FR"/>
        </w:rPr>
      </w:pPr>
    </w:p>
    <w:p w:rsidR="00E6567B" w:rsidRDefault="00E6567B" w:rsidP="0059272A">
      <w:pPr>
        <w:spacing w:after="200" w:line="240" w:lineRule="auto"/>
        <w:jc w:val="both"/>
        <w:rPr>
          <w:rFonts w:ascii="Times New Roman" w:eastAsia="Times New Roman" w:hAnsi="Times New Roman" w:cs="Times New Roman"/>
          <w:sz w:val="24"/>
          <w:szCs w:val="24"/>
          <w:lang w:eastAsia="fr-FR"/>
        </w:rPr>
      </w:pPr>
    </w:p>
    <w:p w:rsidR="0048538B" w:rsidRDefault="0048538B" w:rsidP="0059272A">
      <w:pPr>
        <w:spacing w:after="200" w:line="240" w:lineRule="auto"/>
        <w:jc w:val="both"/>
        <w:rPr>
          <w:rFonts w:ascii="Times New Roman" w:eastAsia="Times New Roman" w:hAnsi="Times New Roman" w:cs="Times New Roman"/>
          <w:sz w:val="24"/>
          <w:szCs w:val="24"/>
          <w:lang w:eastAsia="fr-FR"/>
        </w:rPr>
      </w:pPr>
    </w:p>
    <w:p w:rsidR="0048538B" w:rsidRDefault="0048538B" w:rsidP="0059272A">
      <w:pPr>
        <w:spacing w:after="200" w:line="240" w:lineRule="auto"/>
        <w:jc w:val="both"/>
        <w:rPr>
          <w:rFonts w:ascii="Times New Roman" w:eastAsia="Times New Roman" w:hAnsi="Times New Roman" w:cs="Times New Roman"/>
          <w:sz w:val="24"/>
          <w:szCs w:val="24"/>
          <w:lang w:eastAsia="fr-FR"/>
        </w:rPr>
      </w:pPr>
    </w:p>
    <w:p w:rsidR="0048538B" w:rsidRDefault="0048538B" w:rsidP="0059272A">
      <w:pPr>
        <w:spacing w:after="200" w:line="240" w:lineRule="auto"/>
        <w:jc w:val="both"/>
        <w:rPr>
          <w:rFonts w:ascii="Times New Roman" w:eastAsia="Times New Roman" w:hAnsi="Times New Roman" w:cs="Times New Roman"/>
          <w:sz w:val="24"/>
          <w:szCs w:val="24"/>
          <w:lang w:eastAsia="fr-FR"/>
        </w:rPr>
      </w:pPr>
    </w:p>
    <w:p w:rsidR="0048538B" w:rsidRDefault="0048538B" w:rsidP="0059272A">
      <w:pPr>
        <w:spacing w:after="200" w:line="240" w:lineRule="auto"/>
        <w:jc w:val="both"/>
        <w:rPr>
          <w:rFonts w:ascii="Times New Roman" w:eastAsia="Times New Roman" w:hAnsi="Times New Roman" w:cs="Times New Roman"/>
          <w:sz w:val="24"/>
          <w:szCs w:val="24"/>
          <w:lang w:eastAsia="fr-FR"/>
        </w:rPr>
      </w:pPr>
    </w:p>
    <w:p w:rsidR="0048538B" w:rsidRDefault="0048538B" w:rsidP="0059272A">
      <w:pPr>
        <w:spacing w:after="200" w:line="240" w:lineRule="auto"/>
        <w:jc w:val="both"/>
        <w:rPr>
          <w:rFonts w:ascii="Times New Roman" w:eastAsia="Times New Roman" w:hAnsi="Times New Roman" w:cs="Times New Roman"/>
          <w:sz w:val="24"/>
          <w:szCs w:val="24"/>
          <w:lang w:eastAsia="fr-FR"/>
        </w:rPr>
      </w:pPr>
    </w:p>
    <w:p w:rsidR="0048538B" w:rsidRDefault="0048538B" w:rsidP="0059272A">
      <w:pPr>
        <w:spacing w:after="200" w:line="240" w:lineRule="auto"/>
        <w:jc w:val="both"/>
        <w:rPr>
          <w:rFonts w:ascii="Times New Roman" w:eastAsia="Times New Roman" w:hAnsi="Times New Roman" w:cs="Times New Roman"/>
          <w:sz w:val="24"/>
          <w:szCs w:val="24"/>
          <w:lang w:eastAsia="fr-FR"/>
        </w:rPr>
      </w:pPr>
    </w:p>
    <w:p w:rsidR="0048538B" w:rsidRDefault="0048538B" w:rsidP="0059272A">
      <w:pPr>
        <w:spacing w:after="200" w:line="240" w:lineRule="auto"/>
        <w:jc w:val="both"/>
        <w:rPr>
          <w:rFonts w:ascii="Times New Roman" w:eastAsia="Times New Roman" w:hAnsi="Times New Roman" w:cs="Times New Roman"/>
          <w:sz w:val="24"/>
          <w:szCs w:val="24"/>
          <w:lang w:eastAsia="fr-FR"/>
        </w:rPr>
      </w:pPr>
    </w:p>
    <w:p w:rsidR="0048538B" w:rsidRDefault="0048538B" w:rsidP="0059272A">
      <w:pPr>
        <w:spacing w:after="200" w:line="240" w:lineRule="auto"/>
        <w:jc w:val="both"/>
        <w:rPr>
          <w:rFonts w:ascii="Times New Roman" w:eastAsia="Times New Roman" w:hAnsi="Times New Roman" w:cs="Times New Roman"/>
          <w:sz w:val="24"/>
          <w:szCs w:val="24"/>
          <w:lang w:eastAsia="fr-FR"/>
        </w:rPr>
      </w:pPr>
    </w:p>
    <w:p w:rsidR="0048538B" w:rsidRDefault="0048538B" w:rsidP="0059272A">
      <w:pPr>
        <w:spacing w:after="200" w:line="240" w:lineRule="auto"/>
        <w:jc w:val="both"/>
        <w:rPr>
          <w:rFonts w:ascii="Times New Roman" w:eastAsia="Times New Roman" w:hAnsi="Times New Roman" w:cs="Times New Roman"/>
          <w:sz w:val="24"/>
          <w:szCs w:val="24"/>
          <w:lang w:eastAsia="fr-FR"/>
        </w:rPr>
      </w:pPr>
    </w:p>
    <w:p w:rsidR="0048538B" w:rsidRDefault="0048538B" w:rsidP="0059272A">
      <w:pPr>
        <w:spacing w:after="200" w:line="240" w:lineRule="auto"/>
        <w:jc w:val="both"/>
        <w:rPr>
          <w:rFonts w:ascii="Times New Roman" w:eastAsia="Times New Roman" w:hAnsi="Times New Roman" w:cs="Times New Roman"/>
          <w:sz w:val="24"/>
          <w:szCs w:val="24"/>
          <w:lang w:eastAsia="fr-FR"/>
        </w:rPr>
      </w:pPr>
    </w:p>
    <w:p w:rsidR="0048538B" w:rsidRDefault="0048538B" w:rsidP="0059272A">
      <w:pPr>
        <w:spacing w:after="200" w:line="240" w:lineRule="auto"/>
        <w:jc w:val="both"/>
        <w:rPr>
          <w:rFonts w:ascii="Times New Roman" w:eastAsia="Times New Roman" w:hAnsi="Times New Roman" w:cs="Times New Roman"/>
          <w:sz w:val="24"/>
          <w:szCs w:val="24"/>
          <w:lang w:eastAsia="fr-FR"/>
        </w:rPr>
      </w:pPr>
    </w:p>
    <w:p w:rsidR="0048538B" w:rsidRDefault="0048538B" w:rsidP="0059272A">
      <w:pPr>
        <w:spacing w:after="200" w:line="240" w:lineRule="auto"/>
        <w:jc w:val="both"/>
        <w:rPr>
          <w:rFonts w:ascii="Times New Roman" w:eastAsia="Times New Roman" w:hAnsi="Times New Roman" w:cs="Times New Roman"/>
          <w:sz w:val="24"/>
          <w:szCs w:val="24"/>
          <w:lang w:eastAsia="fr-FR"/>
        </w:rPr>
      </w:pPr>
    </w:p>
    <w:p w:rsidR="0048538B" w:rsidRDefault="0048538B" w:rsidP="0059272A">
      <w:pPr>
        <w:spacing w:after="200" w:line="240" w:lineRule="auto"/>
        <w:jc w:val="both"/>
        <w:rPr>
          <w:rFonts w:ascii="Times New Roman" w:eastAsia="Times New Roman" w:hAnsi="Times New Roman" w:cs="Times New Roman"/>
          <w:sz w:val="24"/>
          <w:szCs w:val="24"/>
          <w:lang w:eastAsia="fr-FR"/>
        </w:rPr>
      </w:pPr>
    </w:p>
    <w:p w:rsidR="0048538B" w:rsidRDefault="0048538B" w:rsidP="0059272A">
      <w:pPr>
        <w:spacing w:after="200" w:line="240" w:lineRule="auto"/>
        <w:jc w:val="both"/>
        <w:rPr>
          <w:rFonts w:ascii="Times New Roman" w:eastAsia="Times New Roman" w:hAnsi="Times New Roman" w:cs="Times New Roman"/>
          <w:sz w:val="24"/>
          <w:szCs w:val="24"/>
          <w:lang w:eastAsia="fr-FR"/>
        </w:rPr>
      </w:pPr>
    </w:p>
    <w:p w:rsidR="0048538B" w:rsidRDefault="0048538B" w:rsidP="0059272A">
      <w:pPr>
        <w:spacing w:after="200" w:line="240" w:lineRule="auto"/>
        <w:jc w:val="both"/>
        <w:rPr>
          <w:rFonts w:ascii="Times New Roman" w:eastAsia="Times New Roman" w:hAnsi="Times New Roman" w:cs="Times New Roman"/>
          <w:sz w:val="24"/>
          <w:szCs w:val="24"/>
          <w:lang w:eastAsia="fr-FR"/>
        </w:rPr>
      </w:pPr>
    </w:p>
    <w:p w:rsidR="0048538B" w:rsidRDefault="0048538B" w:rsidP="0059272A">
      <w:pPr>
        <w:spacing w:after="200" w:line="240" w:lineRule="auto"/>
        <w:jc w:val="both"/>
        <w:rPr>
          <w:rFonts w:ascii="Times New Roman" w:eastAsia="Times New Roman" w:hAnsi="Times New Roman" w:cs="Times New Roman"/>
          <w:sz w:val="24"/>
          <w:szCs w:val="24"/>
          <w:lang w:eastAsia="fr-FR"/>
        </w:rPr>
      </w:pPr>
    </w:p>
    <w:p w:rsidR="000E3162" w:rsidRDefault="000E3162" w:rsidP="0059272A">
      <w:pPr>
        <w:spacing w:after="200" w:line="240" w:lineRule="auto"/>
        <w:jc w:val="both"/>
        <w:rPr>
          <w:rFonts w:ascii="Times New Roman" w:eastAsia="Times New Roman" w:hAnsi="Times New Roman" w:cs="Times New Roman"/>
          <w:sz w:val="24"/>
          <w:szCs w:val="24"/>
          <w:lang w:eastAsia="fr-FR"/>
        </w:rPr>
      </w:pPr>
    </w:p>
    <w:p w:rsidR="000E3162" w:rsidRDefault="000E3162" w:rsidP="0059272A">
      <w:pPr>
        <w:spacing w:after="200" w:line="240" w:lineRule="auto"/>
        <w:jc w:val="both"/>
        <w:rPr>
          <w:rFonts w:ascii="Times New Roman" w:eastAsia="Times New Roman" w:hAnsi="Times New Roman" w:cs="Times New Roman"/>
          <w:sz w:val="24"/>
          <w:szCs w:val="24"/>
          <w:lang w:eastAsia="fr-FR"/>
        </w:rPr>
      </w:pPr>
    </w:p>
    <w:p w:rsidR="000E3162" w:rsidRDefault="000E3162" w:rsidP="0059272A">
      <w:pPr>
        <w:spacing w:after="200" w:line="240" w:lineRule="auto"/>
        <w:jc w:val="both"/>
        <w:rPr>
          <w:rFonts w:ascii="Times New Roman" w:eastAsia="Times New Roman" w:hAnsi="Times New Roman" w:cs="Times New Roman"/>
          <w:sz w:val="24"/>
          <w:szCs w:val="24"/>
          <w:lang w:eastAsia="fr-FR"/>
        </w:rPr>
      </w:pPr>
    </w:p>
    <w:p w:rsidR="000E3162" w:rsidRDefault="000E3162" w:rsidP="0059272A">
      <w:pPr>
        <w:spacing w:after="200" w:line="240" w:lineRule="auto"/>
        <w:jc w:val="both"/>
        <w:rPr>
          <w:rFonts w:ascii="Times New Roman" w:eastAsia="Times New Roman" w:hAnsi="Times New Roman" w:cs="Times New Roman"/>
          <w:sz w:val="24"/>
          <w:szCs w:val="24"/>
          <w:lang w:eastAsia="fr-FR"/>
        </w:rPr>
      </w:pPr>
    </w:p>
    <w:p w:rsidR="0048538B" w:rsidRDefault="0048538B" w:rsidP="0059272A">
      <w:pPr>
        <w:spacing w:after="200" w:line="240" w:lineRule="auto"/>
        <w:jc w:val="both"/>
        <w:rPr>
          <w:rFonts w:ascii="Times New Roman" w:eastAsia="Times New Roman" w:hAnsi="Times New Roman" w:cs="Times New Roman"/>
          <w:sz w:val="24"/>
          <w:szCs w:val="24"/>
          <w:lang w:eastAsia="fr-FR"/>
        </w:rPr>
      </w:pPr>
    </w:p>
    <w:p w:rsidR="0048538B" w:rsidRDefault="0048538B" w:rsidP="0059272A">
      <w:pPr>
        <w:spacing w:after="200" w:line="240" w:lineRule="auto"/>
        <w:jc w:val="both"/>
        <w:rPr>
          <w:rFonts w:ascii="Times New Roman" w:eastAsia="Times New Roman" w:hAnsi="Times New Roman" w:cs="Times New Roman"/>
          <w:sz w:val="24"/>
          <w:szCs w:val="24"/>
          <w:lang w:eastAsia="fr-FR"/>
        </w:rPr>
      </w:pPr>
    </w:p>
    <w:p w:rsidR="00862C18" w:rsidRDefault="00862C18" w:rsidP="0059272A">
      <w:pPr>
        <w:spacing w:after="200" w:line="240" w:lineRule="auto"/>
        <w:jc w:val="both"/>
        <w:rPr>
          <w:rFonts w:ascii="Times New Roman" w:eastAsia="Times New Roman" w:hAnsi="Times New Roman" w:cs="Times New Roman"/>
          <w:sz w:val="24"/>
          <w:szCs w:val="24"/>
          <w:lang w:eastAsia="fr-FR"/>
        </w:rPr>
      </w:pPr>
    </w:p>
    <w:p w:rsidR="004C7C1B" w:rsidRDefault="004C7C1B" w:rsidP="0059272A">
      <w:pPr>
        <w:spacing w:after="200" w:line="240" w:lineRule="auto"/>
        <w:jc w:val="both"/>
        <w:rPr>
          <w:rFonts w:ascii="Times New Roman" w:eastAsia="Times New Roman" w:hAnsi="Times New Roman" w:cs="Times New Roman"/>
          <w:sz w:val="24"/>
          <w:szCs w:val="24"/>
          <w:lang w:eastAsia="fr-FR"/>
        </w:rPr>
      </w:pPr>
    </w:p>
    <w:p w:rsidR="00763598" w:rsidRPr="00862C18" w:rsidRDefault="00763598" w:rsidP="00E00287">
      <w:pPr>
        <w:pStyle w:val="Titre2"/>
        <w:jc w:val="center"/>
        <w:rPr>
          <w:rFonts w:ascii="Footlight MT Light" w:eastAsiaTheme="majorEastAsia" w:hAnsi="Footlight MT Light"/>
          <w:color w:val="000000" w:themeColor="text1"/>
          <w:sz w:val="32"/>
          <w:szCs w:val="32"/>
          <w:lang w:eastAsia="en-US"/>
        </w:rPr>
      </w:pPr>
      <w:bookmarkStart w:id="55" w:name="_Toc494382133"/>
      <w:r w:rsidRPr="00862C18">
        <w:rPr>
          <w:rFonts w:ascii="Footlight MT Light" w:eastAsiaTheme="majorEastAsia" w:hAnsi="Footlight MT Light"/>
          <w:color w:val="000000" w:themeColor="text1"/>
          <w:sz w:val="32"/>
          <w:szCs w:val="32"/>
          <w:lang w:eastAsia="en-US"/>
        </w:rPr>
        <w:lastRenderedPageBreak/>
        <w:t>Section II : Données Particulières de l’Appel d’Offres (DPAO)</w:t>
      </w:r>
      <w:bookmarkEnd w:id="55"/>
    </w:p>
    <w:p w:rsidR="000E3162" w:rsidRPr="000E3162" w:rsidRDefault="000E3162" w:rsidP="000E3162"/>
    <w:tbl>
      <w:tblPr>
        <w:tblW w:w="1065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4"/>
        <w:gridCol w:w="9497"/>
      </w:tblGrid>
      <w:tr w:rsidR="0007115D" w:rsidRPr="0007115D" w:rsidTr="00AB3F5D">
        <w:trPr>
          <w:cantSplit/>
        </w:trPr>
        <w:tc>
          <w:tcPr>
            <w:tcW w:w="10651" w:type="dxa"/>
            <w:gridSpan w:val="2"/>
            <w:vAlign w:val="center"/>
          </w:tcPr>
          <w:p w:rsidR="0007115D" w:rsidRPr="0007115D" w:rsidRDefault="0007115D" w:rsidP="003C6A9C">
            <w:pPr>
              <w:spacing w:after="0"/>
              <w:jc w:val="center"/>
              <w:rPr>
                <w:rFonts w:ascii="Times New Roman" w:hAnsi="Times New Roman" w:cs="Times New Roman"/>
                <w:b/>
                <w:sz w:val="24"/>
                <w:szCs w:val="24"/>
              </w:rPr>
            </w:pPr>
            <w:r w:rsidRPr="0007115D">
              <w:rPr>
                <w:rFonts w:ascii="Times New Roman" w:hAnsi="Times New Roman" w:cs="Times New Roman"/>
                <w:b/>
                <w:sz w:val="24"/>
                <w:szCs w:val="24"/>
              </w:rPr>
              <w:t>A. Introduction</w:t>
            </w:r>
          </w:p>
        </w:tc>
      </w:tr>
      <w:tr w:rsidR="0007115D" w:rsidRPr="0007115D" w:rsidTr="00AB3F5D">
        <w:trPr>
          <w:cantSplit/>
        </w:trPr>
        <w:tc>
          <w:tcPr>
            <w:tcW w:w="1154" w:type="dxa"/>
          </w:tcPr>
          <w:p w:rsidR="0007115D" w:rsidRPr="0007115D" w:rsidRDefault="0007115D"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1.1</w:t>
            </w:r>
          </w:p>
        </w:tc>
        <w:tc>
          <w:tcPr>
            <w:tcW w:w="9497" w:type="dxa"/>
            <w:vAlign w:val="center"/>
          </w:tcPr>
          <w:p w:rsidR="0007115D" w:rsidRPr="0007115D" w:rsidRDefault="00E147C7" w:rsidP="00DA5EE8">
            <w:pPr>
              <w:tabs>
                <w:tab w:val="right" w:pos="7272"/>
              </w:tabs>
              <w:spacing w:after="200"/>
              <w:jc w:val="both"/>
              <w:rPr>
                <w:rFonts w:ascii="Times New Roman" w:hAnsi="Times New Roman" w:cs="Times New Roman"/>
                <w:i/>
                <w:sz w:val="24"/>
                <w:szCs w:val="24"/>
              </w:rPr>
            </w:pPr>
            <w:r w:rsidRPr="000B5B09">
              <w:rPr>
                <w:b/>
              </w:rPr>
              <w:t>Référence de l’avis d’appel d’offres</w:t>
            </w:r>
            <w:r w:rsidRPr="000B5B09">
              <w:t xml:space="preserve"> : </w:t>
            </w:r>
            <w:r w:rsidR="003463A3" w:rsidRPr="003463A3">
              <w:t>Appel d’offres n°………</w:t>
            </w:r>
            <w:r w:rsidR="003463A3">
              <w:t>…</w:t>
            </w:r>
            <w:r w:rsidR="003463A3" w:rsidRPr="003463A3">
              <w:t>.…/</w:t>
            </w:r>
            <w:r w:rsidR="00EC7AB1">
              <w:t>MSDS</w:t>
            </w:r>
            <w:r w:rsidR="003463A3" w:rsidRPr="003463A3">
              <w:t xml:space="preserve"> – SG du ……………....</w:t>
            </w:r>
            <w:r w:rsidR="005D0D04">
              <w:t>2021</w:t>
            </w:r>
            <w:r w:rsidR="003463A3" w:rsidRPr="003463A3">
              <w:t xml:space="preserve"> relatif </w:t>
            </w:r>
            <w:r w:rsidR="00DA5EE8">
              <w:t>à la f</w:t>
            </w:r>
            <w:r w:rsidR="00DA5EE8" w:rsidRPr="00020CE1">
              <w:t xml:space="preserve">ourniture de tissus imprimés (pagnes) destinés au </w:t>
            </w:r>
            <w:r w:rsidR="005D0D04">
              <w:t>Ministère de la Santé et du Développement Social</w:t>
            </w:r>
            <w:r w:rsidR="00DA5EE8" w:rsidRPr="00020CE1">
              <w:t>, dans le cadre des activités relatives aux journées de lutte contre les maladies</w:t>
            </w:r>
            <w:r w:rsidR="003463A3" w:rsidRPr="003463A3">
              <w:t xml:space="preserve">, en </w:t>
            </w:r>
            <w:r w:rsidR="00DA5EE8">
              <w:t>lot unique</w:t>
            </w:r>
            <w:r>
              <w:t>.</w:t>
            </w:r>
          </w:p>
        </w:tc>
      </w:tr>
      <w:tr w:rsidR="00E147C7" w:rsidRPr="0007115D" w:rsidTr="00AB3F5D">
        <w:trPr>
          <w:cantSplit/>
        </w:trPr>
        <w:tc>
          <w:tcPr>
            <w:tcW w:w="1154" w:type="dxa"/>
          </w:tcPr>
          <w:p w:rsidR="00E147C7" w:rsidRPr="0007115D" w:rsidRDefault="00E147C7"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1.1</w:t>
            </w:r>
          </w:p>
        </w:tc>
        <w:tc>
          <w:tcPr>
            <w:tcW w:w="9497" w:type="dxa"/>
            <w:vAlign w:val="center"/>
          </w:tcPr>
          <w:p w:rsidR="00E147C7" w:rsidRPr="00D32ECC" w:rsidRDefault="00E147C7" w:rsidP="00670971">
            <w:pPr>
              <w:tabs>
                <w:tab w:val="right" w:pos="7272"/>
              </w:tabs>
              <w:spacing w:after="200"/>
            </w:pPr>
            <w:r w:rsidRPr="000B5B09">
              <w:rPr>
                <w:b/>
              </w:rPr>
              <w:t>Nom de l’Autorité contractante</w:t>
            </w:r>
            <w:r w:rsidR="005A7A6F">
              <w:rPr>
                <w:b/>
              </w:rPr>
              <w:t xml:space="preserve"> </w:t>
            </w:r>
            <w:r w:rsidRPr="00D32ECC">
              <w:t>:</w:t>
            </w:r>
            <w:r>
              <w:t xml:space="preserve"> </w:t>
            </w:r>
            <w:r w:rsidR="005D0D04">
              <w:t>Ministère de la Santé et du Développement Social</w:t>
            </w:r>
            <w:r>
              <w:t>.</w:t>
            </w:r>
          </w:p>
        </w:tc>
      </w:tr>
      <w:tr w:rsidR="00E147C7" w:rsidRPr="0007115D" w:rsidTr="00AB3F5D">
        <w:trPr>
          <w:cantSplit/>
        </w:trPr>
        <w:tc>
          <w:tcPr>
            <w:tcW w:w="1154" w:type="dxa"/>
          </w:tcPr>
          <w:p w:rsidR="00E147C7" w:rsidRPr="0007115D" w:rsidRDefault="00E147C7"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1.1</w:t>
            </w:r>
          </w:p>
        </w:tc>
        <w:tc>
          <w:tcPr>
            <w:tcW w:w="9497" w:type="dxa"/>
            <w:vAlign w:val="center"/>
          </w:tcPr>
          <w:p w:rsidR="00E147C7" w:rsidRPr="00D46E99" w:rsidRDefault="00E147C7" w:rsidP="00670971">
            <w:pPr>
              <w:tabs>
                <w:tab w:val="right" w:pos="7272"/>
              </w:tabs>
              <w:spacing w:after="200"/>
            </w:pPr>
            <w:r w:rsidRPr="000B5B09">
              <w:rPr>
                <w:b/>
              </w:rPr>
              <w:t>Nombre des lots faisant l’objet du présent appel d’offres</w:t>
            </w:r>
            <w:r w:rsidRPr="00D46E99">
              <w:t xml:space="preserve"> : </w:t>
            </w:r>
            <w:r w:rsidR="00DA5EE8">
              <w:t>Un</w:t>
            </w:r>
            <w:r w:rsidR="004012D5">
              <w:t xml:space="preserve"> (0</w:t>
            </w:r>
            <w:r w:rsidR="00DA5EE8">
              <w:t>1</w:t>
            </w:r>
            <w:r>
              <w:t>)</w:t>
            </w:r>
          </w:p>
          <w:p w:rsidR="00E147C7" w:rsidRDefault="00E147C7" w:rsidP="00670971">
            <w:pPr>
              <w:tabs>
                <w:tab w:val="right" w:pos="7272"/>
              </w:tabs>
              <w:spacing w:after="200"/>
            </w:pPr>
            <w:r w:rsidRPr="000B5B09">
              <w:rPr>
                <w:b/>
              </w:rPr>
              <w:t>Identification des lots faisant l’objet du présent appel d’offres</w:t>
            </w:r>
            <w:r w:rsidRPr="00D46E99">
              <w:t> :</w:t>
            </w:r>
          </w:p>
          <w:p w:rsidR="00C8126D" w:rsidRPr="005A7A6F" w:rsidRDefault="00C8126D" w:rsidP="002615E1">
            <w:pPr>
              <w:numPr>
                <w:ilvl w:val="0"/>
                <w:numId w:val="94"/>
              </w:numPr>
              <w:spacing w:after="0" w:line="240" w:lineRule="auto"/>
              <w:ind w:left="360"/>
              <w:jc w:val="both"/>
            </w:pPr>
            <w:r w:rsidRPr="00C8126D">
              <w:rPr>
                <w:bCs/>
                <w:u w:val="single"/>
              </w:rPr>
              <w:t>Lot</w:t>
            </w:r>
            <w:r w:rsidR="00DA5EE8">
              <w:rPr>
                <w:bCs/>
                <w:u w:val="single"/>
              </w:rPr>
              <w:t xml:space="preserve"> unique</w:t>
            </w:r>
            <w:r w:rsidRPr="00C8126D">
              <w:rPr>
                <w:bCs/>
              </w:rPr>
              <w:t xml:space="preserve"> :</w:t>
            </w:r>
            <w:r w:rsidRPr="00C8126D">
              <w:rPr>
                <w:rFonts w:ascii="Book Antiqua" w:hAnsi="Book Antiqua" w:cs="Verdana"/>
              </w:rPr>
              <w:t xml:space="preserve"> </w:t>
            </w:r>
            <w:r w:rsidR="00DA5EE8">
              <w:t>F</w:t>
            </w:r>
            <w:r w:rsidR="00DA5EE8" w:rsidRPr="005A7A6F">
              <w:t xml:space="preserve">ourniture de tissus imprimés (pagnes) destinés au </w:t>
            </w:r>
            <w:r w:rsidR="005D0D04">
              <w:t>Ministère de la Santé et du Développement Social</w:t>
            </w:r>
            <w:r w:rsidR="00DA5EE8" w:rsidRPr="005A7A6F">
              <w:t>, dans le cadre des activités relatives aux journées de lutte contre les maladies</w:t>
            </w:r>
            <w:r w:rsidR="00DA5EE8">
              <w:t>.</w:t>
            </w:r>
          </w:p>
          <w:p w:rsidR="00964AD5" w:rsidRPr="00670971" w:rsidRDefault="00964AD5" w:rsidP="00DA5EE8">
            <w:pPr>
              <w:pStyle w:val="Sansinterligne"/>
            </w:pPr>
          </w:p>
        </w:tc>
      </w:tr>
      <w:tr w:rsidR="002B2DE9" w:rsidRPr="0007115D" w:rsidTr="00AB3F5D">
        <w:trPr>
          <w:cantSplit/>
          <w:trHeight w:val="467"/>
        </w:trPr>
        <w:tc>
          <w:tcPr>
            <w:tcW w:w="1154" w:type="dxa"/>
          </w:tcPr>
          <w:p w:rsidR="002B2DE9" w:rsidRPr="0007115D" w:rsidRDefault="002B2DE9"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2.1</w:t>
            </w:r>
          </w:p>
        </w:tc>
        <w:tc>
          <w:tcPr>
            <w:tcW w:w="9497" w:type="dxa"/>
            <w:vAlign w:val="center"/>
          </w:tcPr>
          <w:p w:rsidR="002B2DE9" w:rsidRPr="00335AB8" w:rsidRDefault="002B2DE9" w:rsidP="00DA5EE8">
            <w:pPr>
              <w:tabs>
                <w:tab w:val="right" w:pos="7272"/>
              </w:tabs>
            </w:pPr>
            <w:r w:rsidRPr="00064367">
              <w:t>Source de financement du Marché</w:t>
            </w:r>
            <w:r w:rsidRPr="00D32ECC">
              <w:t xml:space="preserve"> : </w:t>
            </w:r>
            <w:r>
              <w:rPr>
                <w:b/>
              </w:rPr>
              <w:t xml:space="preserve">Budget National </w:t>
            </w:r>
            <w:r w:rsidR="00DA5EE8">
              <w:rPr>
                <w:b/>
              </w:rPr>
              <w:t xml:space="preserve">– </w:t>
            </w:r>
            <w:r w:rsidR="00EC7AB1">
              <w:rPr>
                <w:b/>
              </w:rPr>
              <w:t>Exercice 2021</w:t>
            </w:r>
          </w:p>
        </w:tc>
      </w:tr>
      <w:tr w:rsidR="002B2DE9" w:rsidRPr="0007115D" w:rsidTr="00AB3F5D">
        <w:trPr>
          <w:cantSplit/>
        </w:trPr>
        <w:tc>
          <w:tcPr>
            <w:tcW w:w="1154" w:type="dxa"/>
          </w:tcPr>
          <w:p w:rsidR="002B2DE9" w:rsidRPr="0007115D" w:rsidRDefault="002B2DE9"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4.1</w:t>
            </w:r>
          </w:p>
        </w:tc>
        <w:tc>
          <w:tcPr>
            <w:tcW w:w="9497" w:type="dxa"/>
            <w:vAlign w:val="center"/>
          </w:tcPr>
          <w:p w:rsidR="002B2DE9" w:rsidRPr="00FD3C43" w:rsidRDefault="002B2DE9" w:rsidP="000F0AF0">
            <w:pPr>
              <w:tabs>
                <w:tab w:val="right" w:pos="7254"/>
              </w:tabs>
              <w:spacing w:after="200"/>
              <w:rPr>
                <w:i/>
              </w:rPr>
            </w:pPr>
            <w:r>
              <w:t xml:space="preserve">L’appel d’offres </w:t>
            </w:r>
            <w:r w:rsidRPr="00FD3C43">
              <w:t>n’a pas</w:t>
            </w:r>
            <w:r w:rsidRPr="00D32ECC">
              <w:t xml:space="preserve"> été précédé d’une pré-qualification.</w:t>
            </w:r>
          </w:p>
        </w:tc>
      </w:tr>
      <w:tr w:rsidR="002B2DE9" w:rsidRPr="0007115D" w:rsidTr="00AB3F5D">
        <w:trPr>
          <w:cantSplit/>
        </w:trPr>
        <w:tc>
          <w:tcPr>
            <w:tcW w:w="1154" w:type="dxa"/>
          </w:tcPr>
          <w:p w:rsidR="002B2DE9" w:rsidRPr="0007115D" w:rsidRDefault="002B2DE9"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4.2</w:t>
            </w:r>
          </w:p>
        </w:tc>
        <w:tc>
          <w:tcPr>
            <w:tcW w:w="9497" w:type="dxa"/>
            <w:vAlign w:val="center"/>
          </w:tcPr>
          <w:p w:rsidR="002B2DE9" w:rsidRPr="00D32ECC" w:rsidRDefault="002B2DE9" w:rsidP="000F0AF0">
            <w:pPr>
              <w:tabs>
                <w:tab w:val="left" w:pos="-1440"/>
                <w:tab w:val="left" w:pos="-720"/>
                <w:tab w:val="left" w:pos="0"/>
                <w:tab w:val="left" w:pos="1440"/>
                <w:tab w:val="left" w:pos="2160"/>
                <w:tab w:val="left" w:pos="4680"/>
                <w:tab w:val="center" w:pos="7380"/>
              </w:tabs>
              <w:spacing w:after="200"/>
            </w:pPr>
            <w:r>
              <w:rPr>
                <w:spacing w:val="-4"/>
              </w:rPr>
              <w:t>T</w:t>
            </w:r>
            <w:r w:rsidRPr="00D32ECC">
              <w:rPr>
                <w:spacing w:val="-4"/>
              </w:rPr>
              <w:t xml:space="preserve">outes les parties membres </w:t>
            </w:r>
            <w:r>
              <w:rPr>
                <w:spacing w:val="-4"/>
              </w:rPr>
              <w:t xml:space="preserve">du groupement </w:t>
            </w:r>
            <w:r w:rsidRPr="00FD3C43">
              <w:rPr>
                <w:spacing w:val="-4"/>
              </w:rPr>
              <w:t>sont</w:t>
            </w:r>
            <w:r>
              <w:rPr>
                <w:spacing w:val="-4"/>
              </w:rPr>
              <w:t xml:space="preserve"> </w:t>
            </w:r>
            <w:r w:rsidRPr="00D32ECC">
              <w:rPr>
                <w:spacing w:val="-4"/>
              </w:rPr>
              <w:t>solidairement responsables</w:t>
            </w:r>
          </w:p>
        </w:tc>
      </w:tr>
      <w:tr w:rsidR="0007115D" w:rsidRPr="0007115D" w:rsidTr="00AB3F5D">
        <w:trPr>
          <w:cantSplit/>
          <w:trHeight w:val="10885"/>
        </w:trPr>
        <w:tc>
          <w:tcPr>
            <w:tcW w:w="1154" w:type="dxa"/>
          </w:tcPr>
          <w:p w:rsidR="0007115D" w:rsidRPr="0007115D" w:rsidRDefault="0007115D"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lastRenderedPageBreak/>
              <w:t>IC 5.1</w:t>
            </w:r>
          </w:p>
        </w:tc>
        <w:tc>
          <w:tcPr>
            <w:tcW w:w="9497" w:type="dxa"/>
          </w:tcPr>
          <w:p w:rsidR="004B3445" w:rsidRPr="00345008" w:rsidRDefault="004B3445" w:rsidP="00D63A6A">
            <w:pPr>
              <w:tabs>
                <w:tab w:val="left" w:pos="-1440"/>
                <w:tab w:val="left" w:pos="-720"/>
                <w:tab w:val="left" w:pos="0"/>
                <w:tab w:val="left" w:pos="1440"/>
                <w:tab w:val="left" w:pos="2160"/>
                <w:tab w:val="left" w:pos="4680"/>
                <w:tab w:val="center" w:pos="7380"/>
              </w:tabs>
              <w:jc w:val="both"/>
              <w:rPr>
                <w:rFonts w:cs="Times New Roman"/>
                <w:b/>
              </w:rPr>
            </w:pPr>
            <w:r w:rsidRPr="00345008">
              <w:rPr>
                <w:rFonts w:cs="Times New Roman"/>
                <w:b/>
              </w:rPr>
              <w:t xml:space="preserve">Les conditions de qualification applicables aux Soumissionnaires </w:t>
            </w:r>
            <w:r w:rsidR="00D63A6A" w:rsidRPr="00345008">
              <w:rPr>
                <w:rFonts w:cs="Times New Roman"/>
                <w:b/>
              </w:rPr>
              <w:t xml:space="preserve">sont les suivantes : </w:t>
            </w:r>
          </w:p>
          <w:p w:rsidR="00BB745E" w:rsidRPr="001364C3" w:rsidRDefault="00BB745E" w:rsidP="002615E1">
            <w:pPr>
              <w:pStyle w:val="Paragraphedeliste"/>
              <w:numPr>
                <w:ilvl w:val="0"/>
                <w:numId w:val="92"/>
              </w:numPr>
              <w:spacing w:after="200" w:line="240" w:lineRule="auto"/>
              <w:jc w:val="both"/>
              <w:rPr>
                <w:b/>
                <w:u w:val="single"/>
              </w:rPr>
            </w:pPr>
            <w:r w:rsidRPr="001364C3">
              <w:rPr>
                <w:rFonts w:cstheme="minorHAnsi"/>
                <w:b/>
                <w:szCs w:val="24"/>
                <w:u w:val="single"/>
              </w:rPr>
              <w:t>Capacité financière</w:t>
            </w:r>
            <w:r w:rsidRPr="001364C3">
              <w:rPr>
                <w:b/>
              </w:rPr>
              <w:t> :</w:t>
            </w:r>
          </w:p>
          <w:p w:rsidR="00BB745E" w:rsidRDefault="00BB745E" w:rsidP="00BB745E">
            <w:pPr>
              <w:spacing w:after="200"/>
              <w:ind w:left="540"/>
              <w:jc w:val="both"/>
            </w:pPr>
            <w:r w:rsidRPr="00A80F36">
              <w:rPr>
                <w:rFonts w:cstheme="minorHAnsi"/>
                <w:b/>
                <w:szCs w:val="24"/>
              </w:rPr>
              <w:t>Le Soumissionnaire doit fournir la preuve écrite qu’il satisfait aux exigences ci-après</w:t>
            </w:r>
            <w:r w:rsidRPr="00D32ECC">
              <w:t xml:space="preserve"> : </w:t>
            </w:r>
          </w:p>
          <w:p w:rsidR="00942024" w:rsidRPr="00942024" w:rsidRDefault="00942024" w:rsidP="002615E1">
            <w:pPr>
              <w:pStyle w:val="Paragraphedeliste"/>
              <w:numPr>
                <w:ilvl w:val="0"/>
                <w:numId w:val="92"/>
              </w:numPr>
              <w:spacing w:after="200" w:line="240" w:lineRule="auto"/>
              <w:jc w:val="both"/>
              <w:rPr>
                <w:i/>
                <w:iCs/>
              </w:rPr>
            </w:pPr>
            <w:r w:rsidRPr="00942024">
              <w:rPr>
                <w:rFonts w:ascii="Verdana" w:hAnsi="Verdana" w:cs="Verdana"/>
                <w:i/>
                <w:iCs/>
                <w:sz w:val="18"/>
                <w:szCs w:val="18"/>
              </w:rPr>
              <w:t xml:space="preserve">Un chiffre d’affaires moyen des années </w:t>
            </w:r>
            <w:r w:rsidR="00BB7229">
              <w:rPr>
                <w:rFonts w:ascii="Verdana" w:hAnsi="Verdana" w:cs="Verdana"/>
                <w:i/>
                <w:iCs/>
                <w:sz w:val="18"/>
                <w:szCs w:val="18"/>
              </w:rPr>
              <w:t>201</w:t>
            </w:r>
            <w:r w:rsidR="00721908">
              <w:rPr>
                <w:rFonts w:ascii="Verdana" w:hAnsi="Verdana" w:cs="Verdana"/>
                <w:i/>
                <w:iCs/>
                <w:sz w:val="18"/>
                <w:szCs w:val="18"/>
              </w:rPr>
              <w:t>7</w:t>
            </w:r>
            <w:r w:rsidRPr="00942024">
              <w:rPr>
                <w:rFonts w:ascii="Verdana" w:hAnsi="Verdana" w:cs="Verdana"/>
                <w:i/>
                <w:iCs/>
                <w:sz w:val="18"/>
                <w:szCs w:val="18"/>
              </w:rPr>
              <w:t> ; 201</w:t>
            </w:r>
            <w:r w:rsidR="00721908">
              <w:rPr>
                <w:rFonts w:ascii="Verdana" w:hAnsi="Verdana" w:cs="Verdana"/>
                <w:i/>
                <w:iCs/>
                <w:sz w:val="18"/>
                <w:szCs w:val="18"/>
              </w:rPr>
              <w:t>8</w:t>
            </w:r>
            <w:r w:rsidRPr="00942024">
              <w:rPr>
                <w:rFonts w:ascii="Verdana" w:hAnsi="Verdana" w:cs="Verdana"/>
                <w:i/>
                <w:iCs/>
                <w:sz w:val="18"/>
                <w:szCs w:val="18"/>
              </w:rPr>
              <w:t xml:space="preserve"> et 201</w:t>
            </w:r>
            <w:r w:rsidR="00721908">
              <w:rPr>
                <w:rFonts w:ascii="Verdana" w:hAnsi="Verdana" w:cs="Verdana"/>
                <w:i/>
                <w:iCs/>
                <w:sz w:val="18"/>
                <w:szCs w:val="18"/>
              </w:rPr>
              <w:t>9</w:t>
            </w:r>
            <w:r w:rsidRPr="00942024">
              <w:rPr>
                <w:rFonts w:ascii="Verdana" w:hAnsi="Verdana" w:cs="Verdana"/>
                <w:i/>
                <w:iCs/>
                <w:sz w:val="18"/>
                <w:szCs w:val="18"/>
              </w:rPr>
              <w:t xml:space="preserve"> au moins égal </w:t>
            </w:r>
            <w:r w:rsidR="00D41CD7">
              <w:rPr>
                <w:rFonts w:ascii="Verdana" w:hAnsi="Verdana" w:cs="Verdana"/>
                <w:i/>
                <w:iCs/>
                <w:sz w:val="18"/>
                <w:szCs w:val="18"/>
              </w:rPr>
              <w:t>à Cent cinquante millions (150 000 000) francs CFA</w:t>
            </w:r>
            <w:r w:rsidRPr="00942024">
              <w:rPr>
                <w:rFonts w:ascii="Verdana" w:hAnsi="Verdana" w:cs="Verdana"/>
                <w:i/>
                <w:iCs/>
                <w:sz w:val="20"/>
              </w:rPr>
              <w:t> ;</w:t>
            </w:r>
          </w:p>
          <w:p w:rsidR="00942024" w:rsidRPr="00942024" w:rsidRDefault="00942024" w:rsidP="00942024">
            <w:pPr>
              <w:pStyle w:val="Paragraphedeliste"/>
              <w:spacing w:after="200"/>
              <w:ind w:left="360"/>
              <w:jc w:val="both"/>
              <w:rPr>
                <w:i/>
                <w:iCs/>
                <w:sz w:val="12"/>
                <w:szCs w:val="12"/>
              </w:rPr>
            </w:pPr>
          </w:p>
          <w:p w:rsidR="00942024" w:rsidRPr="00942024" w:rsidRDefault="00942024" w:rsidP="002615E1">
            <w:pPr>
              <w:pStyle w:val="Paragraphedeliste"/>
              <w:numPr>
                <w:ilvl w:val="0"/>
                <w:numId w:val="92"/>
              </w:numPr>
              <w:spacing w:after="200" w:line="240" w:lineRule="auto"/>
              <w:jc w:val="both"/>
              <w:rPr>
                <w:szCs w:val="24"/>
                <w:lang w:val="fr-CA"/>
              </w:rPr>
            </w:pPr>
            <w:r w:rsidRPr="00942024">
              <w:rPr>
                <w:rFonts w:ascii="Verdana" w:hAnsi="Verdana" w:cs="Verdana"/>
                <w:i/>
                <w:iCs/>
                <w:sz w:val="18"/>
                <w:szCs w:val="18"/>
              </w:rPr>
              <w:t xml:space="preserve">les bilans des années </w:t>
            </w:r>
            <w:r w:rsidR="00721908">
              <w:rPr>
                <w:rFonts w:ascii="Verdana" w:hAnsi="Verdana" w:cs="Verdana"/>
                <w:i/>
                <w:iCs/>
                <w:sz w:val="18"/>
                <w:szCs w:val="18"/>
              </w:rPr>
              <w:t>2017</w:t>
            </w:r>
            <w:r w:rsidR="00721908" w:rsidRPr="00942024">
              <w:rPr>
                <w:rFonts w:ascii="Verdana" w:hAnsi="Verdana" w:cs="Verdana"/>
                <w:i/>
                <w:iCs/>
                <w:sz w:val="18"/>
                <w:szCs w:val="18"/>
              </w:rPr>
              <w:t> ; 201</w:t>
            </w:r>
            <w:r w:rsidR="00721908">
              <w:rPr>
                <w:rFonts w:ascii="Verdana" w:hAnsi="Verdana" w:cs="Verdana"/>
                <w:i/>
                <w:iCs/>
                <w:sz w:val="18"/>
                <w:szCs w:val="18"/>
              </w:rPr>
              <w:t>8</w:t>
            </w:r>
            <w:r w:rsidR="00721908" w:rsidRPr="00942024">
              <w:rPr>
                <w:rFonts w:ascii="Verdana" w:hAnsi="Verdana" w:cs="Verdana"/>
                <w:i/>
                <w:iCs/>
                <w:sz w:val="18"/>
                <w:szCs w:val="18"/>
              </w:rPr>
              <w:t xml:space="preserve"> et 201</w:t>
            </w:r>
            <w:r w:rsidR="00721908">
              <w:rPr>
                <w:rFonts w:ascii="Verdana" w:hAnsi="Verdana" w:cs="Verdana"/>
                <w:i/>
                <w:iCs/>
                <w:sz w:val="18"/>
                <w:szCs w:val="18"/>
              </w:rPr>
              <w:t>9</w:t>
            </w:r>
            <w:r w:rsidR="00721908" w:rsidRPr="00942024">
              <w:rPr>
                <w:rFonts w:ascii="Verdana" w:hAnsi="Verdana" w:cs="Verdana"/>
                <w:i/>
                <w:iCs/>
                <w:sz w:val="18"/>
                <w:szCs w:val="18"/>
              </w:rPr>
              <w:t xml:space="preserve"> </w:t>
            </w:r>
            <w:r w:rsidRPr="00942024">
              <w:rPr>
                <w:rFonts w:ascii="Verdana" w:hAnsi="Verdana" w:cs="Verdana"/>
                <w:i/>
                <w:iCs/>
                <w:sz w:val="18"/>
                <w:szCs w:val="18"/>
              </w:rPr>
              <w:t>certifiés par un expert-comptable ou attestés par un comptable agrée inscrit à l’ordre</w:t>
            </w:r>
            <w:r w:rsidR="00847717">
              <w:rPr>
                <w:rFonts w:ascii="Verdana" w:hAnsi="Verdana" w:cs="Verdana"/>
                <w:i/>
                <w:iCs/>
                <w:sz w:val="18"/>
                <w:szCs w:val="18"/>
              </w:rPr>
              <w:t>,</w:t>
            </w:r>
            <w:r w:rsidRPr="00942024">
              <w:rPr>
                <w:rFonts w:ascii="Verdana" w:hAnsi="Verdana" w:cs="Verdana"/>
                <w:i/>
                <w:iCs/>
                <w:sz w:val="18"/>
                <w:szCs w:val="18"/>
              </w:rPr>
              <w:t xml:space="preserve"> et s</w:t>
            </w:r>
            <w:r>
              <w:rPr>
                <w:rFonts w:ascii="Verdana" w:hAnsi="Verdana" w:cs="Verdana"/>
                <w:i/>
                <w:iCs/>
                <w:sz w:val="18"/>
                <w:szCs w:val="18"/>
              </w:rPr>
              <w:t xml:space="preserve">ur </w:t>
            </w:r>
            <w:r w:rsidRPr="00942024">
              <w:rPr>
                <w:rFonts w:ascii="Verdana" w:hAnsi="Verdana" w:cs="Verdana"/>
                <w:i/>
                <w:iCs/>
                <w:sz w:val="18"/>
                <w:szCs w:val="18"/>
              </w:rPr>
              <w:t>ces bilans, doit figurer la mention suivante apposée par le service compétant des Impôts « Bilans ou extraits de bilans conformes aux déclarations souscrites au service des Impôts »</w:t>
            </w:r>
            <w:r w:rsidRPr="00942024">
              <w:rPr>
                <w:szCs w:val="24"/>
              </w:rPr>
              <w:t>.</w:t>
            </w:r>
          </w:p>
          <w:p w:rsidR="00942024" w:rsidRPr="00942024" w:rsidRDefault="00942024" w:rsidP="00942024">
            <w:pPr>
              <w:pStyle w:val="Paragraphedeliste"/>
              <w:spacing w:after="200"/>
              <w:ind w:left="360"/>
              <w:jc w:val="both"/>
              <w:rPr>
                <w:i/>
                <w:iCs/>
                <w:color w:val="FF0000"/>
                <w:sz w:val="12"/>
                <w:szCs w:val="12"/>
              </w:rPr>
            </w:pPr>
          </w:p>
          <w:p w:rsidR="00942024" w:rsidRPr="00DA5EE8" w:rsidRDefault="00942024" w:rsidP="002615E1">
            <w:pPr>
              <w:pStyle w:val="Paragraphedeliste"/>
              <w:numPr>
                <w:ilvl w:val="0"/>
                <w:numId w:val="92"/>
              </w:numPr>
              <w:spacing w:after="200" w:line="240" w:lineRule="auto"/>
              <w:jc w:val="both"/>
              <w:rPr>
                <w:rFonts w:ascii="Verdana" w:hAnsi="Verdana" w:cs="Verdana"/>
                <w:i/>
                <w:iCs/>
                <w:sz w:val="18"/>
                <w:szCs w:val="18"/>
              </w:rPr>
            </w:pPr>
            <w:r w:rsidRPr="00942024">
              <w:rPr>
                <w:rFonts w:ascii="Verdana" w:hAnsi="Verdana" w:cs="Verdana"/>
                <w:i/>
                <w:iCs/>
                <w:sz w:val="18"/>
                <w:szCs w:val="18"/>
              </w:rPr>
              <w:t>Une attestation bancaire de disponibilité de fonds ou d’</w:t>
            </w:r>
            <w:r w:rsidR="004F1227">
              <w:rPr>
                <w:rFonts w:ascii="Verdana" w:hAnsi="Verdana" w:cs="Verdana"/>
                <w:i/>
                <w:iCs/>
                <w:sz w:val="18"/>
                <w:szCs w:val="18"/>
              </w:rPr>
              <w:t xml:space="preserve">engagement à financer le marché, </w:t>
            </w:r>
            <w:r w:rsidRPr="00942024">
              <w:rPr>
                <w:rFonts w:ascii="Verdana" w:hAnsi="Verdana" w:cs="Verdana"/>
                <w:i/>
                <w:iCs/>
                <w:sz w:val="18"/>
                <w:szCs w:val="18"/>
              </w:rPr>
              <w:t xml:space="preserve">pour les sociétés nouvellement créées, en lieu et place des chiffres d’affaires des années </w:t>
            </w:r>
            <w:r w:rsidR="00721908">
              <w:rPr>
                <w:rFonts w:ascii="Verdana" w:hAnsi="Verdana" w:cs="Verdana"/>
                <w:i/>
                <w:iCs/>
                <w:sz w:val="18"/>
                <w:szCs w:val="18"/>
              </w:rPr>
              <w:t>2017</w:t>
            </w:r>
            <w:r w:rsidR="00721908" w:rsidRPr="00942024">
              <w:rPr>
                <w:rFonts w:ascii="Verdana" w:hAnsi="Verdana" w:cs="Verdana"/>
                <w:i/>
                <w:iCs/>
                <w:sz w:val="18"/>
                <w:szCs w:val="18"/>
              </w:rPr>
              <w:t> ; 201</w:t>
            </w:r>
            <w:r w:rsidR="00721908">
              <w:rPr>
                <w:rFonts w:ascii="Verdana" w:hAnsi="Verdana" w:cs="Verdana"/>
                <w:i/>
                <w:iCs/>
                <w:sz w:val="18"/>
                <w:szCs w:val="18"/>
              </w:rPr>
              <w:t>8</w:t>
            </w:r>
            <w:r w:rsidR="00721908" w:rsidRPr="00942024">
              <w:rPr>
                <w:rFonts w:ascii="Verdana" w:hAnsi="Verdana" w:cs="Verdana"/>
                <w:i/>
                <w:iCs/>
                <w:sz w:val="18"/>
                <w:szCs w:val="18"/>
              </w:rPr>
              <w:t xml:space="preserve"> et 201</w:t>
            </w:r>
            <w:r w:rsidR="00721908">
              <w:rPr>
                <w:rFonts w:ascii="Verdana" w:hAnsi="Verdana" w:cs="Verdana"/>
                <w:i/>
                <w:iCs/>
                <w:sz w:val="18"/>
                <w:szCs w:val="18"/>
              </w:rPr>
              <w:t>9</w:t>
            </w:r>
            <w:r w:rsidRPr="00942024">
              <w:rPr>
                <w:rFonts w:ascii="Verdana" w:hAnsi="Verdana" w:cs="Verdana"/>
                <w:i/>
                <w:iCs/>
                <w:sz w:val="18"/>
                <w:szCs w:val="18"/>
              </w:rPr>
              <w:t xml:space="preserve">, d’un montant au moins égal </w:t>
            </w:r>
            <w:r w:rsidR="00862C18">
              <w:rPr>
                <w:rFonts w:ascii="Verdana" w:hAnsi="Verdana" w:cs="Verdana"/>
                <w:i/>
                <w:iCs/>
                <w:sz w:val="18"/>
                <w:szCs w:val="18"/>
              </w:rPr>
              <w:t>au montant de l’offre</w:t>
            </w:r>
            <w:r w:rsidRPr="00DA5EE8">
              <w:rPr>
                <w:rFonts w:ascii="Book Antiqua" w:hAnsi="Book Antiqua" w:cs="Verdana"/>
              </w:rPr>
              <w:t>.</w:t>
            </w:r>
          </w:p>
          <w:p w:rsidR="00281623" w:rsidRPr="00DA5EE8" w:rsidRDefault="00281623" w:rsidP="00281623">
            <w:pPr>
              <w:pStyle w:val="Paragraphedeliste"/>
              <w:rPr>
                <w:rFonts w:ascii="Verdana" w:hAnsi="Verdana" w:cs="Verdana"/>
                <w:i/>
                <w:iCs/>
                <w:sz w:val="20"/>
              </w:rPr>
            </w:pPr>
          </w:p>
          <w:p w:rsidR="00281623" w:rsidRPr="00DA5EE8" w:rsidRDefault="00281623" w:rsidP="00281623">
            <w:pPr>
              <w:pStyle w:val="Paragraphedeliste"/>
              <w:spacing w:after="200" w:line="240" w:lineRule="auto"/>
              <w:jc w:val="both"/>
              <w:rPr>
                <w:rFonts w:ascii="Verdana" w:hAnsi="Verdana" w:cs="Verdana"/>
                <w:i/>
                <w:iCs/>
                <w:sz w:val="6"/>
                <w:szCs w:val="6"/>
              </w:rPr>
            </w:pPr>
          </w:p>
          <w:p w:rsidR="00BB745E" w:rsidRPr="00D829CB" w:rsidRDefault="00BB745E" w:rsidP="002615E1">
            <w:pPr>
              <w:pStyle w:val="Paragraphedeliste"/>
              <w:numPr>
                <w:ilvl w:val="0"/>
                <w:numId w:val="92"/>
              </w:numPr>
              <w:spacing w:after="200" w:line="240" w:lineRule="auto"/>
              <w:jc w:val="both"/>
              <w:rPr>
                <w:b/>
                <w:u w:val="single"/>
              </w:rPr>
            </w:pPr>
            <w:r w:rsidRPr="001364C3">
              <w:rPr>
                <w:rFonts w:cstheme="minorHAnsi"/>
                <w:b/>
                <w:szCs w:val="24"/>
                <w:u w:val="single"/>
              </w:rPr>
              <w:t>Capacité technique et expérience</w:t>
            </w:r>
            <w:r w:rsidRPr="009E493B">
              <w:rPr>
                <w:b/>
              </w:rPr>
              <w:t> :</w:t>
            </w:r>
          </w:p>
          <w:p w:rsidR="00BB745E" w:rsidRDefault="00BB745E" w:rsidP="00BB745E">
            <w:pPr>
              <w:spacing w:after="200"/>
              <w:ind w:left="540"/>
              <w:jc w:val="both"/>
            </w:pPr>
            <w:r w:rsidRPr="00A80F36">
              <w:rPr>
                <w:rFonts w:cstheme="minorHAnsi"/>
                <w:b/>
                <w:szCs w:val="24"/>
              </w:rPr>
              <w:t>Le Soumissionnaire</w:t>
            </w:r>
            <w:r w:rsidR="0048538B">
              <w:rPr>
                <w:rFonts w:cstheme="minorHAnsi"/>
                <w:b/>
                <w:szCs w:val="24"/>
              </w:rPr>
              <w:t xml:space="preserve"> </w:t>
            </w:r>
            <w:r w:rsidRPr="00A80F36">
              <w:rPr>
                <w:rFonts w:cstheme="minorHAnsi"/>
                <w:b/>
                <w:szCs w:val="24"/>
              </w:rPr>
              <w:t>doit prouver, documentation à l’appui qu’il satisfait aux exigences de capacité technique ci-après</w:t>
            </w:r>
            <w:r w:rsidRPr="00D32ECC">
              <w:t xml:space="preserve"> : </w:t>
            </w:r>
          </w:p>
          <w:p w:rsidR="00BB745E" w:rsidRPr="005F414B" w:rsidRDefault="00BB745E" w:rsidP="00BB745E">
            <w:pPr>
              <w:pStyle w:val="Corpsdetexte3"/>
              <w:suppressAutoHyphens/>
              <w:ind w:left="720"/>
              <w:jc w:val="both"/>
              <w:rPr>
                <w:rFonts w:ascii="Verdana" w:hAnsi="Verdana" w:cs="Verdana"/>
                <w:i/>
                <w:iCs/>
                <w:spacing w:val="0"/>
                <w:sz w:val="20"/>
              </w:rPr>
            </w:pPr>
            <w:r w:rsidRPr="008B5539">
              <w:rPr>
                <w:rFonts w:ascii="Verdana" w:eastAsiaTheme="minorHAnsi" w:hAnsi="Verdana" w:cs="Verdana"/>
                <w:i/>
                <w:iCs/>
                <w:spacing w:val="0"/>
                <w:sz w:val="18"/>
                <w:szCs w:val="18"/>
                <w:lang w:eastAsia="en-US"/>
              </w:rPr>
              <w:t>Sans objet</w:t>
            </w:r>
            <w:r w:rsidRPr="005F414B">
              <w:rPr>
                <w:rFonts w:ascii="Verdana" w:hAnsi="Verdana" w:cs="Verdana"/>
                <w:i/>
                <w:iCs/>
                <w:spacing w:val="0"/>
                <w:sz w:val="20"/>
              </w:rPr>
              <w:t xml:space="preserve">. </w:t>
            </w:r>
          </w:p>
          <w:p w:rsidR="00BB745E" w:rsidRPr="00575250" w:rsidRDefault="00BB745E" w:rsidP="00BB745E">
            <w:pPr>
              <w:pStyle w:val="Sansinterligne"/>
              <w:rPr>
                <w:sz w:val="12"/>
                <w:szCs w:val="12"/>
              </w:rPr>
            </w:pPr>
          </w:p>
          <w:p w:rsidR="00BB745E" w:rsidRPr="002C257A" w:rsidRDefault="00BB745E" w:rsidP="00BB745E">
            <w:pPr>
              <w:spacing w:after="200"/>
              <w:ind w:left="540"/>
              <w:jc w:val="both"/>
              <w:rPr>
                <w:b/>
              </w:rPr>
            </w:pPr>
            <w:r w:rsidRPr="00A80F36">
              <w:rPr>
                <w:rFonts w:cstheme="minorHAnsi"/>
                <w:b/>
                <w:szCs w:val="24"/>
              </w:rPr>
              <w:t>Le Soumissionnaire</w:t>
            </w:r>
            <w:r w:rsidR="0048538B">
              <w:rPr>
                <w:rFonts w:cstheme="minorHAnsi"/>
                <w:b/>
                <w:szCs w:val="24"/>
              </w:rPr>
              <w:t xml:space="preserve"> </w:t>
            </w:r>
            <w:r w:rsidRPr="00A80F36">
              <w:rPr>
                <w:rFonts w:cstheme="minorHAnsi"/>
                <w:b/>
                <w:szCs w:val="24"/>
              </w:rPr>
              <w:t>doit prouver, documentation à l’appui, qu’il satisfait aux exigences d’expérience ci-après</w:t>
            </w:r>
            <w:r w:rsidRPr="002C257A">
              <w:rPr>
                <w:b/>
              </w:rPr>
              <w:t xml:space="preserve"> : </w:t>
            </w:r>
          </w:p>
          <w:p w:rsidR="009A3696" w:rsidRPr="009A3696" w:rsidRDefault="009A3696" w:rsidP="002615E1">
            <w:pPr>
              <w:pStyle w:val="Corpsdetexte3"/>
              <w:numPr>
                <w:ilvl w:val="0"/>
                <w:numId w:val="95"/>
              </w:numPr>
              <w:suppressAutoHyphens/>
              <w:jc w:val="both"/>
              <w:rPr>
                <w:rFonts w:ascii="Verdana" w:hAnsi="Verdana"/>
                <w:sz w:val="18"/>
                <w:szCs w:val="18"/>
              </w:rPr>
            </w:pPr>
            <w:r w:rsidRPr="009A3696">
              <w:rPr>
                <w:rFonts w:ascii="Verdana" w:hAnsi="Verdana" w:cs="Verdana"/>
                <w:i/>
                <w:iCs/>
                <w:spacing w:val="0"/>
                <w:sz w:val="18"/>
                <w:szCs w:val="18"/>
              </w:rPr>
              <w:t>Deux expériences similaires de la période 201</w:t>
            </w:r>
            <w:r w:rsidR="00AB63B2">
              <w:rPr>
                <w:rFonts w:ascii="Verdana" w:hAnsi="Verdana" w:cs="Verdana"/>
                <w:i/>
                <w:iCs/>
                <w:spacing w:val="0"/>
                <w:sz w:val="18"/>
                <w:szCs w:val="18"/>
              </w:rPr>
              <w:t>6</w:t>
            </w:r>
            <w:r w:rsidRPr="009A3696">
              <w:rPr>
                <w:rFonts w:ascii="Verdana" w:hAnsi="Verdana" w:cs="Verdana"/>
                <w:i/>
                <w:iCs/>
                <w:spacing w:val="0"/>
                <w:sz w:val="18"/>
                <w:szCs w:val="18"/>
              </w:rPr>
              <w:t xml:space="preserve"> à </w:t>
            </w:r>
            <w:r w:rsidR="005D0D04">
              <w:rPr>
                <w:rFonts w:ascii="Verdana" w:hAnsi="Verdana" w:cs="Verdana"/>
                <w:i/>
                <w:iCs/>
                <w:spacing w:val="0"/>
                <w:sz w:val="18"/>
                <w:szCs w:val="18"/>
              </w:rPr>
              <w:t>202</w:t>
            </w:r>
            <w:r w:rsidR="00E00B40">
              <w:rPr>
                <w:rFonts w:ascii="Verdana" w:hAnsi="Verdana" w:cs="Verdana"/>
                <w:i/>
                <w:iCs/>
                <w:spacing w:val="0"/>
                <w:sz w:val="18"/>
                <w:szCs w:val="18"/>
              </w:rPr>
              <w:t>0</w:t>
            </w:r>
            <w:r w:rsidRPr="009A3696">
              <w:rPr>
                <w:rFonts w:ascii="Verdana" w:hAnsi="Verdana" w:cs="Verdana"/>
                <w:i/>
                <w:iCs/>
                <w:spacing w:val="0"/>
                <w:sz w:val="18"/>
                <w:szCs w:val="18"/>
              </w:rPr>
              <w:t xml:space="preserve"> attestées par les attestations de bonne exécution ou les procès-verbaux de réception accompagnés des copies des pages de garde et signature de marchés émanant d’institutions publiques para publiques ou internationales permettant de justifier de sa capacité à exécuter le marché dans les règles de l’art</w:t>
            </w:r>
            <w:r w:rsidR="0097009C">
              <w:rPr>
                <w:rFonts w:ascii="Verdana" w:hAnsi="Verdana" w:cs="Verdana"/>
                <w:i/>
                <w:iCs/>
                <w:spacing w:val="0"/>
                <w:sz w:val="18"/>
                <w:szCs w:val="18"/>
              </w:rPr>
              <w:t>,</w:t>
            </w:r>
            <w:r w:rsidR="00FA75C9">
              <w:rPr>
                <w:rFonts w:ascii="Verdana" w:hAnsi="Verdana" w:cs="Verdana"/>
                <w:i/>
                <w:iCs/>
                <w:spacing w:val="0"/>
                <w:sz w:val="18"/>
                <w:szCs w:val="18"/>
              </w:rPr>
              <w:t xml:space="preserve"> d’une valeur </w:t>
            </w:r>
            <w:r w:rsidR="0097009C">
              <w:rPr>
                <w:rFonts w:ascii="Verdana" w:hAnsi="Verdana" w:cs="Verdana"/>
                <w:i/>
                <w:iCs/>
                <w:spacing w:val="0"/>
                <w:sz w:val="18"/>
                <w:szCs w:val="18"/>
              </w:rPr>
              <w:t>égale ou supérieure à</w:t>
            </w:r>
            <w:r w:rsidR="00FA75C9">
              <w:rPr>
                <w:rFonts w:ascii="Verdana" w:hAnsi="Verdana" w:cs="Verdana"/>
                <w:i/>
                <w:iCs/>
                <w:spacing w:val="0"/>
                <w:sz w:val="18"/>
                <w:szCs w:val="18"/>
              </w:rPr>
              <w:t xml:space="preserve"> quatre-vingt millions (80 000 000) pour l’ensemble des deux marchés</w:t>
            </w:r>
            <w:r w:rsidR="0097009C">
              <w:rPr>
                <w:rFonts w:ascii="Verdana" w:hAnsi="Verdana" w:cs="Verdana"/>
                <w:i/>
                <w:iCs/>
                <w:spacing w:val="0"/>
                <w:sz w:val="18"/>
                <w:szCs w:val="18"/>
              </w:rPr>
              <w:t xml:space="preserve"> similaires</w:t>
            </w:r>
            <w:r w:rsidRPr="009A3696">
              <w:rPr>
                <w:rFonts w:ascii="Verdana" w:hAnsi="Verdana"/>
                <w:sz w:val="18"/>
                <w:szCs w:val="18"/>
              </w:rPr>
              <w:t>.</w:t>
            </w:r>
          </w:p>
          <w:p w:rsidR="009A3696" w:rsidRPr="009A3696" w:rsidRDefault="009A3696" w:rsidP="009A3696">
            <w:pPr>
              <w:pStyle w:val="Paragraphedeliste"/>
              <w:spacing w:after="200"/>
              <w:jc w:val="both"/>
              <w:rPr>
                <w:rFonts w:ascii="Verdana" w:hAnsi="Verdana" w:cs="Verdana"/>
                <w:i/>
                <w:iCs/>
                <w:sz w:val="6"/>
                <w:szCs w:val="6"/>
              </w:rPr>
            </w:pPr>
          </w:p>
          <w:p w:rsidR="009A3696" w:rsidRPr="004F1227" w:rsidRDefault="009A3696" w:rsidP="004F1227">
            <w:pPr>
              <w:pStyle w:val="Paragraphedeliste"/>
              <w:spacing w:after="200"/>
              <w:ind w:left="360"/>
              <w:jc w:val="both"/>
              <w:rPr>
                <w:rFonts w:ascii="Verdana" w:hAnsi="Verdana" w:cs="Verdana"/>
                <w:i/>
                <w:iCs/>
                <w:sz w:val="18"/>
                <w:szCs w:val="18"/>
              </w:rPr>
            </w:pPr>
            <w:r w:rsidRPr="009A3696">
              <w:rPr>
                <w:rFonts w:ascii="Verdana" w:hAnsi="Verdana" w:cs="Verdana"/>
                <w:i/>
                <w:iCs/>
                <w:sz w:val="18"/>
                <w:szCs w:val="18"/>
              </w:rPr>
              <w:t xml:space="preserve">on entend par expérience </w:t>
            </w:r>
            <w:r w:rsidRPr="00872A20">
              <w:rPr>
                <w:rFonts w:ascii="Verdana" w:hAnsi="Verdana" w:cs="Verdana"/>
                <w:i/>
                <w:iCs/>
                <w:sz w:val="18"/>
                <w:szCs w:val="18"/>
              </w:rPr>
              <w:t xml:space="preserve">similaire, la </w:t>
            </w:r>
            <w:r w:rsidR="004F1227" w:rsidRPr="00872A20">
              <w:rPr>
                <w:rFonts w:ascii="Verdana" w:hAnsi="Verdana" w:cs="Verdana"/>
                <w:i/>
                <w:iCs/>
                <w:sz w:val="18"/>
                <w:szCs w:val="18"/>
              </w:rPr>
              <w:t xml:space="preserve">fourniture de </w:t>
            </w:r>
            <w:r w:rsidR="00703820" w:rsidRPr="00872A20">
              <w:rPr>
                <w:rFonts w:ascii="Verdana" w:hAnsi="Verdana" w:cs="Verdana"/>
                <w:i/>
                <w:iCs/>
                <w:sz w:val="18"/>
                <w:szCs w:val="18"/>
              </w:rPr>
              <w:t>pagnes.</w:t>
            </w:r>
          </w:p>
          <w:p w:rsidR="009A3696" w:rsidRDefault="009A3696" w:rsidP="002615E1">
            <w:pPr>
              <w:pStyle w:val="Corpsdetexte3"/>
              <w:numPr>
                <w:ilvl w:val="0"/>
                <w:numId w:val="95"/>
              </w:numPr>
              <w:suppressAutoHyphens/>
              <w:jc w:val="both"/>
              <w:rPr>
                <w:rFonts w:ascii="Verdana" w:hAnsi="Verdana" w:cs="Verdana"/>
                <w:i/>
                <w:iCs/>
                <w:spacing w:val="0"/>
                <w:sz w:val="18"/>
                <w:szCs w:val="18"/>
              </w:rPr>
            </w:pPr>
            <w:r w:rsidRPr="0001351F">
              <w:rPr>
                <w:rFonts w:ascii="Verdana" w:hAnsi="Verdana" w:cs="Verdana"/>
                <w:i/>
                <w:iCs/>
                <w:spacing w:val="0"/>
                <w:sz w:val="18"/>
                <w:szCs w:val="18"/>
              </w:rPr>
              <w:t xml:space="preserve">Les sociétés </w:t>
            </w:r>
            <w:r w:rsidRPr="00872A20">
              <w:rPr>
                <w:rFonts w:ascii="Verdana" w:hAnsi="Verdana" w:cs="Verdana"/>
                <w:i/>
                <w:iCs/>
                <w:spacing w:val="0"/>
                <w:sz w:val="18"/>
                <w:szCs w:val="18"/>
              </w:rPr>
              <w:t>nouvellement créées apporte</w:t>
            </w:r>
            <w:r w:rsidR="007C789D" w:rsidRPr="00872A20">
              <w:rPr>
                <w:rFonts w:ascii="Verdana" w:hAnsi="Verdana" w:cs="Verdana"/>
                <w:i/>
                <w:iCs/>
                <w:spacing w:val="0"/>
                <w:sz w:val="18"/>
                <w:szCs w:val="18"/>
              </w:rPr>
              <w:t xml:space="preserve">ront la preuve de disposer d’un </w:t>
            </w:r>
            <w:r w:rsidRPr="00872A20">
              <w:rPr>
                <w:rFonts w:ascii="Verdana" w:hAnsi="Verdana" w:cs="Verdana"/>
                <w:i/>
                <w:iCs/>
                <w:spacing w:val="0"/>
                <w:sz w:val="18"/>
                <w:szCs w:val="18"/>
              </w:rPr>
              <w:t xml:space="preserve">personnel qualifié dans le domaine </w:t>
            </w:r>
            <w:r w:rsidR="00B564A7" w:rsidRPr="00872A20">
              <w:rPr>
                <w:rFonts w:ascii="Verdana" w:hAnsi="Verdana" w:cs="Verdana"/>
                <w:i/>
                <w:iCs/>
                <w:spacing w:val="0"/>
                <w:sz w:val="18"/>
                <w:szCs w:val="18"/>
              </w:rPr>
              <w:t xml:space="preserve">de </w:t>
            </w:r>
            <w:r w:rsidR="0037175A" w:rsidRPr="00872A20">
              <w:rPr>
                <w:rFonts w:ascii="Verdana" w:eastAsiaTheme="minorHAnsi" w:hAnsi="Verdana" w:cs="Verdana"/>
                <w:i/>
                <w:iCs/>
                <w:spacing w:val="0"/>
                <w:sz w:val="18"/>
                <w:szCs w:val="18"/>
                <w:lang w:eastAsia="en-US"/>
              </w:rPr>
              <w:t>la fourniture de pagnes</w:t>
            </w:r>
            <w:r w:rsidRPr="00872A20">
              <w:rPr>
                <w:rFonts w:ascii="Verdana" w:eastAsiaTheme="minorHAnsi" w:hAnsi="Verdana" w:cs="Verdana"/>
                <w:i/>
                <w:iCs/>
                <w:spacing w:val="0"/>
                <w:sz w:val="18"/>
                <w:szCs w:val="18"/>
                <w:lang w:eastAsia="en-US"/>
              </w:rPr>
              <w:t>.</w:t>
            </w:r>
            <w:r w:rsidRPr="00872A20">
              <w:rPr>
                <w:rFonts w:ascii="Verdana" w:hAnsi="Verdana" w:cs="Verdana"/>
                <w:i/>
                <w:iCs/>
                <w:spacing w:val="0"/>
                <w:sz w:val="18"/>
                <w:szCs w:val="18"/>
              </w:rPr>
              <w:t xml:space="preserve"> Il s’agit </w:t>
            </w:r>
            <w:r w:rsidR="0037175A" w:rsidRPr="00872A20">
              <w:rPr>
                <w:rFonts w:ascii="Verdana" w:hAnsi="Verdana" w:cs="Verdana"/>
                <w:i/>
                <w:iCs/>
                <w:spacing w:val="0"/>
                <w:sz w:val="18"/>
                <w:szCs w:val="18"/>
              </w:rPr>
              <w:t xml:space="preserve">précisément d’un </w:t>
            </w:r>
            <w:r w:rsidRPr="00872A20">
              <w:rPr>
                <w:rFonts w:ascii="Verdana" w:hAnsi="Verdana" w:cs="Verdana"/>
                <w:i/>
                <w:iCs/>
                <w:spacing w:val="0"/>
                <w:sz w:val="18"/>
                <w:szCs w:val="18"/>
              </w:rPr>
              <w:t>(0</w:t>
            </w:r>
            <w:r w:rsidR="0037175A" w:rsidRPr="00872A20">
              <w:rPr>
                <w:rFonts w:ascii="Verdana" w:hAnsi="Verdana" w:cs="Verdana"/>
                <w:i/>
                <w:iCs/>
                <w:spacing w:val="0"/>
                <w:sz w:val="18"/>
                <w:szCs w:val="18"/>
              </w:rPr>
              <w:t>1</w:t>
            </w:r>
            <w:r w:rsidRPr="00872A20">
              <w:rPr>
                <w:rFonts w:ascii="Verdana" w:hAnsi="Verdana" w:cs="Verdana"/>
                <w:i/>
                <w:iCs/>
                <w:spacing w:val="0"/>
                <w:sz w:val="18"/>
                <w:szCs w:val="18"/>
              </w:rPr>
              <w:t xml:space="preserve">) </w:t>
            </w:r>
            <w:r w:rsidR="0037175A" w:rsidRPr="00872A20">
              <w:rPr>
                <w:rFonts w:ascii="Verdana" w:hAnsi="Verdana" w:cs="Verdana"/>
                <w:i/>
                <w:iCs/>
                <w:spacing w:val="0"/>
                <w:sz w:val="18"/>
                <w:szCs w:val="18"/>
              </w:rPr>
              <w:t xml:space="preserve">membre du personnel </w:t>
            </w:r>
            <w:r w:rsidRPr="00872A20">
              <w:rPr>
                <w:rFonts w:ascii="Verdana" w:hAnsi="Verdana" w:cs="Verdana"/>
                <w:i/>
                <w:iCs/>
                <w:spacing w:val="0"/>
                <w:sz w:val="18"/>
                <w:szCs w:val="18"/>
              </w:rPr>
              <w:t xml:space="preserve">ayant participé au moins </w:t>
            </w:r>
            <w:bookmarkStart w:id="56" w:name="_GoBack"/>
            <w:r w:rsidR="0058697B" w:rsidRPr="00872A20">
              <w:rPr>
                <w:rFonts w:ascii="Verdana" w:hAnsi="Verdana" w:cs="Verdana"/>
                <w:i/>
                <w:iCs/>
                <w:spacing w:val="0"/>
                <w:sz w:val="18"/>
                <w:szCs w:val="18"/>
              </w:rPr>
              <w:t xml:space="preserve">à </w:t>
            </w:r>
            <w:r w:rsidR="0058697B">
              <w:rPr>
                <w:rFonts w:ascii="Verdana" w:hAnsi="Verdana" w:cs="Verdana"/>
                <w:i/>
                <w:iCs/>
                <w:spacing w:val="0"/>
                <w:sz w:val="18"/>
                <w:szCs w:val="18"/>
              </w:rPr>
              <w:t xml:space="preserve">l’exécution de </w:t>
            </w:r>
            <w:r w:rsidRPr="00872A20">
              <w:rPr>
                <w:rFonts w:ascii="Verdana" w:hAnsi="Verdana" w:cs="Verdana"/>
                <w:i/>
                <w:iCs/>
                <w:spacing w:val="0"/>
                <w:sz w:val="18"/>
                <w:szCs w:val="18"/>
              </w:rPr>
              <w:t xml:space="preserve">deux </w:t>
            </w:r>
            <w:r w:rsidR="0037175A" w:rsidRPr="00872A20">
              <w:rPr>
                <w:rFonts w:ascii="Verdana" w:hAnsi="Verdana" w:cs="Verdana"/>
                <w:i/>
                <w:iCs/>
                <w:spacing w:val="0"/>
                <w:sz w:val="18"/>
                <w:szCs w:val="18"/>
              </w:rPr>
              <w:t>marchés</w:t>
            </w:r>
            <w:r w:rsidR="00872A20">
              <w:rPr>
                <w:rFonts w:ascii="Verdana" w:hAnsi="Verdana" w:cs="Verdana"/>
                <w:i/>
                <w:iCs/>
                <w:spacing w:val="0"/>
                <w:sz w:val="18"/>
                <w:szCs w:val="18"/>
              </w:rPr>
              <w:t xml:space="preserve"> ou contrats</w:t>
            </w:r>
            <w:r w:rsidRPr="00872A20">
              <w:rPr>
                <w:rFonts w:ascii="Verdana" w:hAnsi="Verdana" w:cs="Verdana"/>
                <w:i/>
                <w:iCs/>
                <w:spacing w:val="0"/>
                <w:sz w:val="18"/>
                <w:szCs w:val="18"/>
              </w:rPr>
              <w:t xml:space="preserve"> </w:t>
            </w:r>
            <w:r w:rsidR="0037175A" w:rsidRPr="00872A20">
              <w:rPr>
                <w:rFonts w:ascii="Verdana" w:hAnsi="Verdana" w:cs="Verdana"/>
                <w:i/>
                <w:iCs/>
                <w:spacing w:val="0"/>
                <w:sz w:val="18"/>
                <w:szCs w:val="18"/>
              </w:rPr>
              <w:t xml:space="preserve">de </w:t>
            </w:r>
            <w:r w:rsidR="0037175A" w:rsidRPr="00872A20">
              <w:rPr>
                <w:rFonts w:ascii="Verdana" w:eastAsiaTheme="minorHAnsi" w:hAnsi="Verdana" w:cs="Verdana"/>
                <w:i/>
                <w:iCs/>
                <w:spacing w:val="0"/>
                <w:sz w:val="18"/>
                <w:szCs w:val="18"/>
                <w:lang w:eastAsia="en-US"/>
              </w:rPr>
              <w:t xml:space="preserve">fourniture de </w:t>
            </w:r>
            <w:r w:rsidR="00872A20">
              <w:rPr>
                <w:rFonts w:ascii="Verdana" w:eastAsiaTheme="minorHAnsi" w:hAnsi="Verdana" w:cs="Verdana"/>
                <w:i/>
                <w:iCs/>
                <w:spacing w:val="0"/>
                <w:sz w:val="18"/>
                <w:szCs w:val="18"/>
                <w:lang w:eastAsia="en-US"/>
              </w:rPr>
              <w:t>pagnes</w:t>
            </w:r>
            <w:bookmarkEnd w:id="56"/>
            <w:r w:rsidR="0037175A" w:rsidRPr="00872A20">
              <w:rPr>
                <w:rFonts w:ascii="Verdana" w:eastAsiaTheme="minorHAnsi" w:hAnsi="Verdana" w:cs="Verdana"/>
                <w:i/>
                <w:iCs/>
                <w:spacing w:val="0"/>
                <w:sz w:val="18"/>
                <w:szCs w:val="18"/>
                <w:lang w:eastAsia="en-US"/>
              </w:rPr>
              <w:t xml:space="preserve">, </w:t>
            </w:r>
            <w:r w:rsidRPr="00872A20">
              <w:rPr>
                <w:rFonts w:ascii="Verdana" w:hAnsi="Verdana" w:cs="Verdana"/>
                <w:i/>
                <w:iCs/>
                <w:spacing w:val="0"/>
                <w:sz w:val="18"/>
                <w:szCs w:val="18"/>
              </w:rPr>
              <w:t>pour le compte de services publics</w:t>
            </w:r>
            <w:r w:rsidR="00872A20">
              <w:rPr>
                <w:rFonts w:ascii="Verdana" w:hAnsi="Verdana" w:cs="Verdana"/>
                <w:i/>
                <w:iCs/>
                <w:spacing w:val="0"/>
                <w:sz w:val="18"/>
                <w:szCs w:val="18"/>
              </w:rPr>
              <w:t>,</w:t>
            </w:r>
            <w:r w:rsidRPr="00872A20">
              <w:rPr>
                <w:rFonts w:ascii="Verdana" w:hAnsi="Verdana" w:cs="Verdana"/>
                <w:i/>
                <w:iCs/>
                <w:spacing w:val="0"/>
                <w:sz w:val="18"/>
                <w:szCs w:val="18"/>
              </w:rPr>
              <w:t xml:space="preserve"> para public</w:t>
            </w:r>
            <w:r w:rsidR="001B3DD7" w:rsidRPr="00872A20">
              <w:rPr>
                <w:rFonts w:ascii="Verdana" w:hAnsi="Verdana" w:cs="Verdana"/>
                <w:i/>
                <w:iCs/>
                <w:spacing w:val="0"/>
                <w:sz w:val="18"/>
                <w:szCs w:val="18"/>
              </w:rPr>
              <w:t>s ou organismes</w:t>
            </w:r>
            <w:r w:rsidR="00872A20">
              <w:rPr>
                <w:rFonts w:ascii="Verdana" w:hAnsi="Verdana" w:cs="Verdana"/>
                <w:i/>
                <w:iCs/>
                <w:spacing w:val="0"/>
                <w:sz w:val="18"/>
                <w:szCs w:val="18"/>
              </w:rPr>
              <w:t xml:space="preserve"> internationaux </w:t>
            </w:r>
            <w:r w:rsidRPr="00872A20">
              <w:rPr>
                <w:rFonts w:ascii="Verdana" w:hAnsi="Verdana" w:cs="Verdana"/>
                <w:i/>
                <w:iCs/>
                <w:spacing w:val="0"/>
                <w:sz w:val="18"/>
                <w:szCs w:val="18"/>
              </w:rPr>
              <w:t xml:space="preserve">(fournir les références du contrat ou du marché). Il sera obligatoirement fourni pour les deux employés ci-dessus cités </w:t>
            </w:r>
            <w:r w:rsidRPr="0001351F">
              <w:rPr>
                <w:rFonts w:ascii="Verdana" w:hAnsi="Verdana" w:cs="Verdana"/>
                <w:i/>
                <w:iCs/>
                <w:spacing w:val="0"/>
                <w:sz w:val="18"/>
                <w:szCs w:val="18"/>
              </w:rPr>
              <w:t xml:space="preserve">: </w:t>
            </w:r>
          </w:p>
          <w:p w:rsidR="00B3798C" w:rsidRPr="00B3798C" w:rsidRDefault="00B3798C" w:rsidP="00B3798C">
            <w:pPr>
              <w:pStyle w:val="Corpsdetexte3"/>
              <w:suppressAutoHyphens/>
              <w:ind w:left="360"/>
              <w:jc w:val="both"/>
              <w:rPr>
                <w:rFonts w:ascii="Verdana" w:hAnsi="Verdana" w:cs="Verdana"/>
                <w:i/>
                <w:iCs/>
                <w:spacing w:val="0"/>
                <w:sz w:val="12"/>
                <w:szCs w:val="12"/>
              </w:rPr>
            </w:pPr>
          </w:p>
          <w:p w:rsidR="0037175A" w:rsidRPr="0037175A" w:rsidRDefault="0037175A" w:rsidP="0037175A">
            <w:pPr>
              <w:pStyle w:val="Corpsdetexte3"/>
              <w:suppressAutoHyphens/>
              <w:ind w:left="360"/>
              <w:jc w:val="both"/>
              <w:rPr>
                <w:rFonts w:ascii="Verdana" w:hAnsi="Verdana" w:cs="Verdana"/>
                <w:i/>
                <w:iCs/>
                <w:spacing w:val="0"/>
                <w:sz w:val="6"/>
                <w:szCs w:val="6"/>
              </w:rPr>
            </w:pPr>
          </w:p>
          <w:p w:rsidR="00281623" w:rsidRPr="0001351F" w:rsidRDefault="009A3696" w:rsidP="002615E1">
            <w:pPr>
              <w:pStyle w:val="Corpsdetexte3"/>
              <w:numPr>
                <w:ilvl w:val="0"/>
                <w:numId w:val="92"/>
              </w:numPr>
              <w:suppressAutoHyphens/>
              <w:jc w:val="both"/>
              <w:rPr>
                <w:rFonts w:ascii="Verdana" w:hAnsi="Verdana" w:cs="Verdana"/>
                <w:i/>
                <w:iCs/>
                <w:spacing w:val="0"/>
                <w:sz w:val="18"/>
                <w:szCs w:val="18"/>
              </w:rPr>
            </w:pPr>
            <w:r w:rsidRPr="0001351F">
              <w:rPr>
                <w:rFonts w:ascii="Verdana" w:hAnsi="Verdana" w:cs="Verdana"/>
                <w:i/>
                <w:iCs/>
                <w:spacing w:val="0"/>
                <w:sz w:val="18"/>
                <w:szCs w:val="18"/>
              </w:rPr>
              <w:t>les références du contrat de marché (copie du contrat et PV et/ou attestation de réception) ;</w:t>
            </w:r>
          </w:p>
          <w:p w:rsidR="00281623" w:rsidRPr="0001351F" w:rsidRDefault="00281623" w:rsidP="002615E1">
            <w:pPr>
              <w:pStyle w:val="Corpsdetexte3"/>
              <w:numPr>
                <w:ilvl w:val="0"/>
                <w:numId w:val="92"/>
              </w:numPr>
              <w:suppressAutoHyphens/>
              <w:jc w:val="both"/>
              <w:rPr>
                <w:rFonts w:ascii="Verdana" w:hAnsi="Verdana" w:cs="Verdana"/>
                <w:i/>
                <w:iCs/>
                <w:spacing w:val="0"/>
                <w:sz w:val="18"/>
                <w:szCs w:val="18"/>
              </w:rPr>
            </w:pPr>
            <w:r w:rsidRPr="0001351F">
              <w:rPr>
                <w:rFonts w:ascii="Verdana" w:hAnsi="Verdana" w:cs="Verdana"/>
                <w:i/>
                <w:iCs/>
                <w:spacing w:val="0"/>
                <w:sz w:val="18"/>
                <w:szCs w:val="18"/>
              </w:rPr>
              <w:t>le CV ;</w:t>
            </w:r>
          </w:p>
          <w:p w:rsidR="00281623" w:rsidRPr="00B3798C" w:rsidRDefault="00281623" w:rsidP="002615E1">
            <w:pPr>
              <w:pStyle w:val="Corpsdetexte3"/>
              <w:numPr>
                <w:ilvl w:val="0"/>
                <w:numId w:val="92"/>
              </w:numPr>
              <w:suppressAutoHyphens/>
              <w:jc w:val="both"/>
              <w:rPr>
                <w:rFonts w:ascii="Verdana" w:hAnsi="Verdana" w:cs="Verdana"/>
                <w:i/>
                <w:iCs/>
                <w:spacing w:val="0"/>
                <w:sz w:val="18"/>
                <w:szCs w:val="18"/>
              </w:rPr>
            </w:pPr>
            <w:r w:rsidRPr="00F1389C">
              <w:rPr>
                <w:rFonts w:ascii="Verdana" w:hAnsi="Verdana" w:cs="Verdana"/>
                <w:i/>
                <w:iCs/>
                <w:spacing w:val="0"/>
                <w:sz w:val="18"/>
                <w:szCs w:val="18"/>
              </w:rPr>
              <w:t>le contrat de travail</w:t>
            </w:r>
            <w:r>
              <w:rPr>
                <w:rFonts w:ascii="Verdana" w:hAnsi="Verdana" w:cs="Verdana"/>
                <w:i/>
                <w:iCs/>
                <w:spacing w:val="0"/>
                <w:sz w:val="18"/>
                <w:szCs w:val="18"/>
              </w:rPr>
              <w:t xml:space="preserve"> avec l’employeur, visé à l’Inspectio</w:t>
            </w:r>
            <w:r w:rsidR="0037175A">
              <w:rPr>
                <w:rFonts w:ascii="Verdana" w:hAnsi="Verdana" w:cs="Verdana"/>
                <w:i/>
                <w:iCs/>
                <w:spacing w:val="0"/>
                <w:sz w:val="18"/>
                <w:szCs w:val="18"/>
              </w:rPr>
              <w:t>n du Travail ou par un notaire</w:t>
            </w:r>
            <w:r w:rsidRPr="0037175A">
              <w:rPr>
                <w:rFonts w:ascii="Verdana" w:hAnsi="Verdana" w:cs="Verdana"/>
                <w:i/>
                <w:iCs/>
                <w:spacing w:val="0"/>
                <w:sz w:val="18"/>
                <w:szCs w:val="18"/>
              </w:rPr>
              <w:t>.</w:t>
            </w:r>
          </w:p>
        </w:tc>
      </w:tr>
      <w:tr w:rsidR="004B3445" w:rsidRPr="0007115D" w:rsidTr="00AB3F5D">
        <w:trPr>
          <w:cantSplit/>
          <w:trHeight w:val="1414"/>
        </w:trPr>
        <w:tc>
          <w:tcPr>
            <w:tcW w:w="1154" w:type="dxa"/>
          </w:tcPr>
          <w:p w:rsidR="004B3445" w:rsidRPr="0007115D" w:rsidRDefault="004B3445" w:rsidP="00CE249F">
            <w:pPr>
              <w:spacing w:after="200"/>
              <w:jc w:val="both"/>
              <w:rPr>
                <w:rFonts w:ascii="Times New Roman" w:hAnsi="Times New Roman" w:cs="Times New Roman"/>
                <w:b/>
                <w:sz w:val="24"/>
                <w:szCs w:val="24"/>
              </w:rPr>
            </w:pPr>
          </w:p>
        </w:tc>
        <w:tc>
          <w:tcPr>
            <w:tcW w:w="9497" w:type="dxa"/>
          </w:tcPr>
          <w:p w:rsidR="00BB745E" w:rsidRPr="002373CF" w:rsidRDefault="00BB745E" w:rsidP="00BB745E">
            <w:pPr>
              <w:rPr>
                <w:sz w:val="2"/>
                <w:szCs w:val="2"/>
              </w:rPr>
            </w:pPr>
          </w:p>
          <w:p w:rsidR="00BB745E" w:rsidRDefault="00BB745E" w:rsidP="00BB745E">
            <w:pPr>
              <w:spacing w:after="200"/>
              <w:ind w:left="540"/>
              <w:jc w:val="both"/>
              <w:rPr>
                <w:b/>
              </w:rPr>
            </w:pPr>
            <w:r w:rsidRPr="00A80F36">
              <w:rPr>
                <w:rFonts w:cstheme="minorHAnsi"/>
                <w:b/>
                <w:szCs w:val="24"/>
              </w:rPr>
              <w:t>Le Soumissionnaire doit fournir la preuve écrite que les fournitures qu’il propose remplissent la (les) condition (s) d’utilisation suivante</w:t>
            </w:r>
            <w:r w:rsidRPr="00C41794">
              <w:rPr>
                <w:b/>
              </w:rPr>
              <w:t xml:space="preserve"> : </w:t>
            </w:r>
          </w:p>
          <w:p w:rsidR="00572C5A" w:rsidRPr="00107493" w:rsidRDefault="00572C5A" w:rsidP="002615E1">
            <w:pPr>
              <w:pStyle w:val="Corpsdetexte3"/>
              <w:numPr>
                <w:ilvl w:val="0"/>
                <w:numId w:val="93"/>
              </w:numPr>
              <w:suppressAutoHyphens/>
              <w:jc w:val="both"/>
              <w:rPr>
                <w:rFonts w:ascii="Verdana" w:hAnsi="Verdana" w:cs="Verdana"/>
                <w:i/>
                <w:iCs/>
                <w:spacing w:val="0"/>
                <w:sz w:val="18"/>
                <w:szCs w:val="18"/>
              </w:rPr>
            </w:pPr>
            <w:r w:rsidRPr="00107493">
              <w:rPr>
                <w:rFonts w:ascii="Verdana" w:hAnsi="Verdana" w:cs="Verdana"/>
                <w:i/>
                <w:iCs/>
                <w:spacing w:val="0"/>
                <w:sz w:val="18"/>
                <w:szCs w:val="18"/>
              </w:rPr>
              <w:t>Le Cahier des Prescriptions Tec</w:t>
            </w:r>
            <w:r w:rsidR="00107493" w:rsidRPr="00107493">
              <w:rPr>
                <w:rFonts w:ascii="Verdana" w:hAnsi="Verdana" w:cs="Verdana"/>
                <w:i/>
                <w:iCs/>
                <w:spacing w:val="0"/>
                <w:sz w:val="18"/>
                <w:szCs w:val="18"/>
              </w:rPr>
              <w:t>hniques complété, daté et signé.</w:t>
            </w:r>
          </w:p>
          <w:p w:rsidR="00BB745E" w:rsidRDefault="00BB745E" w:rsidP="00807247">
            <w:pPr>
              <w:suppressAutoHyphens/>
              <w:jc w:val="both"/>
              <w:rPr>
                <w:rFonts w:ascii="Verdana" w:hAnsi="Verdana" w:cs="Verdana"/>
                <w:i/>
                <w:iCs/>
                <w:sz w:val="12"/>
                <w:szCs w:val="12"/>
              </w:rPr>
            </w:pPr>
          </w:p>
          <w:p w:rsidR="00B3798C" w:rsidRPr="00807247" w:rsidRDefault="00B3798C" w:rsidP="00807247">
            <w:pPr>
              <w:suppressAutoHyphens/>
              <w:jc w:val="both"/>
              <w:rPr>
                <w:rFonts w:ascii="Verdana" w:hAnsi="Verdana" w:cs="Verdana"/>
                <w:i/>
                <w:iCs/>
                <w:sz w:val="12"/>
                <w:szCs w:val="12"/>
              </w:rPr>
            </w:pPr>
          </w:p>
        </w:tc>
      </w:tr>
      <w:tr w:rsidR="0007115D" w:rsidRPr="0007115D" w:rsidTr="00AB3F5D">
        <w:tc>
          <w:tcPr>
            <w:tcW w:w="10651" w:type="dxa"/>
            <w:gridSpan w:val="2"/>
            <w:vAlign w:val="center"/>
          </w:tcPr>
          <w:p w:rsidR="0007115D" w:rsidRPr="0007115D" w:rsidRDefault="0007115D" w:rsidP="00CE249F">
            <w:pPr>
              <w:tabs>
                <w:tab w:val="right" w:pos="7434"/>
              </w:tabs>
              <w:spacing w:after="200"/>
              <w:jc w:val="center"/>
              <w:rPr>
                <w:rFonts w:ascii="Times New Roman" w:hAnsi="Times New Roman" w:cs="Times New Roman"/>
                <w:b/>
                <w:sz w:val="24"/>
                <w:szCs w:val="24"/>
              </w:rPr>
            </w:pPr>
            <w:r w:rsidRPr="0007115D">
              <w:rPr>
                <w:rFonts w:ascii="Times New Roman" w:hAnsi="Times New Roman" w:cs="Times New Roman"/>
                <w:b/>
                <w:sz w:val="24"/>
                <w:szCs w:val="24"/>
              </w:rPr>
              <w:lastRenderedPageBreak/>
              <w:t>B. Dossier d’appel d’offres</w:t>
            </w:r>
          </w:p>
        </w:tc>
      </w:tr>
      <w:tr w:rsidR="008C5B8D" w:rsidRPr="0007115D" w:rsidTr="00AB3F5D">
        <w:tc>
          <w:tcPr>
            <w:tcW w:w="1154" w:type="dxa"/>
          </w:tcPr>
          <w:p w:rsidR="008C5B8D" w:rsidRPr="0007115D" w:rsidRDefault="008C5B8D" w:rsidP="00CE249F">
            <w:pPr>
              <w:tabs>
                <w:tab w:val="right" w:pos="725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7.1</w:t>
            </w:r>
          </w:p>
        </w:tc>
        <w:tc>
          <w:tcPr>
            <w:tcW w:w="9497" w:type="dxa"/>
          </w:tcPr>
          <w:p w:rsidR="008C5B8D" w:rsidRPr="00396D39" w:rsidRDefault="008C5B8D" w:rsidP="002F5152">
            <w:pPr>
              <w:tabs>
                <w:tab w:val="right" w:pos="7254"/>
              </w:tabs>
              <w:spacing w:after="200"/>
              <w:jc w:val="both"/>
            </w:pPr>
            <w:r w:rsidRPr="00396D39">
              <w:t>Aux fins uniquement de demande de clarifications par les candidats et soumissionnaires</w:t>
            </w:r>
            <w:r w:rsidRPr="00396D39">
              <w:rPr>
                <w:b/>
              </w:rPr>
              <w:t xml:space="preserve">, </w:t>
            </w:r>
            <w:r w:rsidRPr="00396D39">
              <w:t>l’adresse de la personne responsable du Marché auprès de l’Autorité contractante est la suivante :</w:t>
            </w:r>
          </w:p>
          <w:p w:rsidR="008C5B8D" w:rsidRPr="00155A08" w:rsidRDefault="008C5B8D" w:rsidP="002F5152">
            <w:pPr>
              <w:tabs>
                <w:tab w:val="right" w:pos="7254"/>
              </w:tabs>
              <w:spacing w:after="200"/>
              <w:jc w:val="both"/>
              <w:rPr>
                <w:i/>
                <w:iCs/>
              </w:rPr>
            </w:pPr>
            <w:r w:rsidRPr="00396D39">
              <w:t xml:space="preserve">Attention de : </w:t>
            </w:r>
            <w:r>
              <w:rPr>
                <w:i/>
                <w:iCs/>
              </w:rPr>
              <w:t xml:space="preserve">Colonel Boubacar OUOLOGUEM, </w:t>
            </w:r>
            <w:r w:rsidRPr="00396D39">
              <w:rPr>
                <w:i/>
                <w:iCs/>
              </w:rPr>
              <w:t>Directeur des Finances et du Matériel</w:t>
            </w:r>
          </w:p>
          <w:p w:rsidR="008C5B8D" w:rsidRPr="00396D39" w:rsidRDefault="008C5B8D" w:rsidP="002F5152">
            <w:pPr>
              <w:tabs>
                <w:tab w:val="right" w:pos="7254"/>
              </w:tabs>
              <w:spacing w:after="200"/>
              <w:jc w:val="both"/>
            </w:pPr>
            <w:r w:rsidRPr="00396D39">
              <w:t xml:space="preserve">Rue : </w:t>
            </w:r>
            <w:r w:rsidRPr="00396D39">
              <w:rPr>
                <w:i/>
                <w:iCs/>
              </w:rPr>
              <w:t>N’</w:t>
            </w:r>
            <w:proofErr w:type="spellStart"/>
            <w:r w:rsidRPr="00396D39">
              <w:rPr>
                <w:i/>
                <w:iCs/>
              </w:rPr>
              <w:t>Tominkorobougou</w:t>
            </w:r>
            <w:proofErr w:type="spellEnd"/>
            <w:r w:rsidRPr="00396D39">
              <w:rPr>
                <w:i/>
                <w:iCs/>
              </w:rPr>
              <w:t>, sise OMS, route de Koulouba</w:t>
            </w:r>
          </w:p>
          <w:p w:rsidR="008C5B8D" w:rsidRPr="00396D39" w:rsidRDefault="008C5B8D" w:rsidP="002F5152">
            <w:pPr>
              <w:tabs>
                <w:tab w:val="right" w:pos="7254"/>
              </w:tabs>
              <w:spacing w:after="200"/>
              <w:jc w:val="both"/>
            </w:pPr>
            <w:r w:rsidRPr="00396D39">
              <w:t>Étage/ numéro de bureau </w:t>
            </w:r>
            <w:r w:rsidRPr="00396D39">
              <w:rPr>
                <w:i/>
                <w:iCs/>
              </w:rPr>
              <w:t>: 1</w:t>
            </w:r>
            <w:r w:rsidRPr="00A51E19">
              <w:rPr>
                <w:i/>
                <w:iCs/>
                <w:vertAlign w:val="superscript"/>
              </w:rPr>
              <w:t>er</w:t>
            </w:r>
            <w:r w:rsidRPr="00396D39">
              <w:rPr>
                <w:i/>
                <w:iCs/>
              </w:rPr>
              <w:t xml:space="preserve"> étage.</w:t>
            </w:r>
          </w:p>
          <w:p w:rsidR="008C5B8D" w:rsidRPr="00396D39" w:rsidRDefault="008C5B8D" w:rsidP="002F5152">
            <w:pPr>
              <w:tabs>
                <w:tab w:val="right" w:pos="7254"/>
              </w:tabs>
              <w:spacing w:after="200"/>
              <w:jc w:val="both"/>
              <w:rPr>
                <w:i/>
              </w:rPr>
            </w:pPr>
            <w:r w:rsidRPr="00396D39">
              <w:t>Ville </w:t>
            </w:r>
            <w:r w:rsidRPr="00396D39">
              <w:rPr>
                <w:i/>
                <w:iCs/>
              </w:rPr>
              <w:t>: Bamako</w:t>
            </w:r>
          </w:p>
          <w:p w:rsidR="008C5B8D" w:rsidRPr="00396D39" w:rsidRDefault="008C5B8D" w:rsidP="002F5152">
            <w:pPr>
              <w:tabs>
                <w:tab w:val="right" w:pos="7254"/>
              </w:tabs>
              <w:spacing w:after="200"/>
              <w:jc w:val="both"/>
              <w:rPr>
                <w:i/>
              </w:rPr>
            </w:pPr>
            <w:r w:rsidRPr="00396D39">
              <w:t xml:space="preserve">Boîte postale : </w:t>
            </w:r>
            <w:r w:rsidRPr="00396D39">
              <w:rPr>
                <w:i/>
                <w:iCs/>
              </w:rPr>
              <w:t>232</w:t>
            </w:r>
          </w:p>
          <w:p w:rsidR="008C5B8D" w:rsidRPr="008C5B8D" w:rsidRDefault="008C5B8D" w:rsidP="008C5B8D">
            <w:pPr>
              <w:tabs>
                <w:tab w:val="right" w:pos="7254"/>
              </w:tabs>
              <w:spacing w:before="120"/>
              <w:rPr>
                <w:i/>
                <w:iCs/>
              </w:rPr>
            </w:pPr>
            <w:r w:rsidRPr="00396D39">
              <w:t xml:space="preserve">Pays : </w:t>
            </w:r>
            <w:r w:rsidRPr="00396D39">
              <w:rPr>
                <w:i/>
                <w:iCs/>
              </w:rPr>
              <w:t>Mali</w:t>
            </w:r>
          </w:p>
          <w:p w:rsidR="008C5B8D" w:rsidRPr="00396D39" w:rsidRDefault="008C5B8D" w:rsidP="002F5152">
            <w:pPr>
              <w:tabs>
                <w:tab w:val="right" w:pos="7254"/>
              </w:tabs>
              <w:spacing w:after="200"/>
              <w:jc w:val="both"/>
              <w:rPr>
                <w:i/>
                <w:iCs/>
              </w:rPr>
            </w:pPr>
            <w:r w:rsidRPr="00396D39">
              <w:t xml:space="preserve">Numéro de téléphone : </w:t>
            </w:r>
            <w:r w:rsidRPr="00396D39">
              <w:rPr>
                <w:i/>
                <w:iCs/>
              </w:rPr>
              <w:t>(223) 22 53 61/02</w:t>
            </w:r>
          </w:p>
          <w:p w:rsidR="008C5B8D" w:rsidRPr="00396D39" w:rsidRDefault="008C5B8D" w:rsidP="002F5152">
            <w:pPr>
              <w:tabs>
                <w:tab w:val="right" w:pos="7254"/>
              </w:tabs>
              <w:spacing w:after="200"/>
              <w:jc w:val="both"/>
            </w:pPr>
            <w:r w:rsidRPr="00396D39">
              <w:t xml:space="preserve">Numéro de télécopie : </w:t>
            </w:r>
            <w:r w:rsidRPr="00396D39">
              <w:rPr>
                <w:i/>
                <w:iCs/>
              </w:rPr>
              <w:t>(223) 20 23  03 25</w:t>
            </w:r>
          </w:p>
          <w:p w:rsidR="008C5B8D" w:rsidRPr="00396D39" w:rsidRDefault="008C5B8D" w:rsidP="002F5152">
            <w:pPr>
              <w:tabs>
                <w:tab w:val="right" w:pos="7254"/>
              </w:tabs>
              <w:spacing w:after="200"/>
              <w:jc w:val="both"/>
            </w:pPr>
            <w:r w:rsidRPr="00396D39">
              <w:t xml:space="preserve">Adresse électronique : </w:t>
            </w:r>
            <w:hyperlink r:id="rId12" w:history="1">
              <w:r w:rsidRPr="003D01AF">
                <w:rPr>
                  <w:rStyle w:val="Lienhypertexte"/>
                  <w:i/>
                  <w:iCs/>
                </w:rPr>
                <w:t xml:space="preserve">boufou911@gmail.com </w:t>
              </w:r>
            </w:hyperlink>
          </w:p>
        </w:tc>
      </w:tr>
      <w:tr w:rsidR="0007115D" w:rsidRPr="0007115D" w:rsidTr="00AB3F5D">
        <w:tc>
          <w:tcPr>
            <w:tcW w:w="10651" w:type="dxa"/>
            <w:gridSpan w:val="2"/>
            <w:vAlign w:val="center"/>
          </w:tcPr>
          <w:p w:rsidR="0007115D" w:rsidRPr="0007115D" w:rsidRDefault="0007115D" w:rsidP="00CE249F">
            <w:pPr>
              <w:tabs>
                <w:tab w:val="right" w:pos="7254"/>
              </w:tabs>
              <w:spacing w:after="200"/>
              <w:jc w:val="center"/>
              <w:rPr>
                <w:rFonts w:ascii="Times New Roman" w:hAnsi="Times New Roman" w:cs="Times New Roman"/>
                <w:b/>
                <w:sz w:val="24"/>
                <w:szCs w:val="24"/>
              </w:rPr>
            </w:pPr>
            <w:r w:rsidRPr="0007115D">
              <w:rPr>
                <w:rFonts w:ascii="Times New Roman" w:hAnsi="Times New Roman" w:cs="Times New Roman"/>
                <w:b/>
                <w:sz w:val="24"/>
                <w:szCs w:val="24"/>
              </w:rPr>
              <w:t>C. Préparation des offres</w:t>
            </w:r>
          </w:p>
        </w:tc>
      </w:tr>
      <w:tr w:rsidR="0007115D" w:rsidRPr="0007115D" w:rsidTr="00AB3F5D">
        <w:tc>
          <w:tcPr>
            <w:tcW w:w="1154" w:type="dxa"/>
          </w:tcPr>
          <w:p w:rsidR="0007115D" w:rsidRPr="0007115D" w:rsidRDefault="0007115D" w:rsidP="005A7A6F">
            <w:pPr>
              <w:tabs>
                <w:tab w:val="right" w:pos="7434"/>
              </w:tabs>
              <w:spacing w:after="200"/>
              <w:rPr>
                <w:rFonts w:ascii="Times New Roman" w:hAnsi="Times New Roman" w:cs="Times New Roman"/>
                <w:b/>
                <w:sz w:val="24"/>
                <w:szCs w:val="24"/>
              </w:rPr>
            </w:pPr>
            <w:r w:rsidRPr="0007115D">
              <w:rPr>
                <w:rFonts w:ascii="Times New Roman" w:hAnsi="Times New Roman" w:cs="Times New Roman"/>
                <w:b/>
                <w:sz w:val="24"/>
                <w:szCs w:val="24"/>
              </w:rPr>
              <w:t>IC 11.1 (g)</w:t>
            </w:r>
          </w:p>
        </w:tc>
        <w:tc>
          <w:tcPr>
            <w:tcW w:w="9497" w:type="dxa"/>
          </w:tcPr>
          <w:p w:rsidR="008178AF" w:rsidRPr="00D63A6A" w:rsidRDefault="008178AF" w:rsidP="008178AF">
            <w:pPr>
              <w:tabs>
                <w:tab w:val="right" w:pos="7254"/>
              </w:tabs>
              <w:spacing w:after="200"/>
              <w:jc w:val="both"/>
              <w:rPr>
                <w:rFonts w:ascii="Times New Roman" w:hAnsi="Times New Roman" w:cs="Times New Roman"/>
                <w:szCs w:val="24"/>
              </w:rPr>
            </w:pPr>
            <w:r w:rsidRPr="003E69BD">
              <w:rPr>
                <w:rFonts w:ascii="Footlight MT Light" w:eastAsia="Times New Roman" w:hAnsi="Footlight MT Light" w:cs="Times New Roman"/>
                <w:iCs/>
                <w:kern w:val="28"/>
                <w:sz w:val="24"/>
                <w:szCs w:val="24"/>
                <w:lang w:eastAsia="fr-FR"/>
              </w:rPr>
              <w:t>Le Soumissionnaire devra joindre à son offre les autres documents suivants</w:t>
            </w:r>
            <w:r w:rsidRPr="00D63A6A">
              <w:rPr>
                <w:rFonts w:ascii="Times New Roman" w:hAnsi="Times New Roman" w:cs="Times New Roman"/>
                <w:szCs w:val="24"/>
              </w:rPr>
              <w:t xml:space="preserve"> : </w:t>
            </w:r>
          </w:p>
          <w:p w:rsidR="008178AF" w:rsidRPr="00A2797B" w:rsidRDefault="008178AF" w:rsidP="003437FA">
            <w:pPr>
              <w:pStyle w:val="SectionVIIHeader2"/>
              <w:rPr>
                <w:rFonts w:ascii="Footlight MT Light" w:hAnsi="Footlight MT Light"/>
                <w:b w:val="0"/>
                <w:sz w:val="24"/>
                <w:szCs w:val="24"/>
              </w:rPr>
            </w:pPr>
            <w:r w:rsidRPr="00A2797B">
              <w:rPr>
                <w:rFonts w:ascii="Footlight MT Light" w:hAnsi="Footlight MT Light"/>
                <w:b w:val="0"/>
                <w:sz w:val="24"/>
                <w:szCs w:val="24"/>
              </w:rPr>
              <w:t>l’attestation d'immatriculation au registre du commerce du candidat ou sa photocopie certifiée conforme ;</w:t>
            </w:r>
          </w:p>
          <w:p w:rsidR="008178AF" w:rsidRPr="00A2797B" w:rsidRDefault="008178AF" w:rsidP="003437FA">
            <w:pPr>
              <w:pStyle w:val="SectionVIIHeader2"/>
              <w:rPr>
                <w:rFonts w:ascii="Footlight MT Light" w:hAnsi="Footlight MT Light"/>
                <w:b w:val="0"/>
                <w:sz w:val="24"/>
                <w:szCs w:val="24"/>
              </w:rPr>
            </w:pPr>
            <w:r w:rsidRPr="00A2797B">
              <w:rPr>
                <w:rFonts w:ascii="Footlight MT Light" w:hAnsi="Footlight MT Light"/>
                <w:b w:val="0"/>
                <w:sz w:val="24"/>
                <w:szCs w:val="24"/>
              </w:rPr>
              <w:t>le quitus fiscal ou sa photocopie certifiée conforme, en cours de validité ;</w:t>
            </w:r>
          </w:p>
          <w:p w:rsidR="008178AF" w:rsidRPr="00A2797B" w:rsidRDefault="008178AF" w:rsidP="003437FA">
            <w:pPr>
              <w:pStyle w:val="SectionVIIHeader2"/>
              <w:rPr>
                <w:rFonts w:ascii="Footlight MT Light" w:hAnsi="Footlight MT Light"/>
                <w:b w:val="0"/>
                <w:sz w:val="24"/>
                <w:szCs w:val="24"/>
              </w:rPr>
            </w:pPr>
            <w:r w:rsidRPr="00A2797B">
              <w:rPr>
                <w:rFonts w:ascii="Footlight MT Light" w:hAnsi="Footlight MT Light"/>
                <w:b w:val="0"/>
                <w:sz w:val="24"/>
                <w:szCs w:val="24"/>
              </w:rPr>
              <w:t xml:space="preserve">le certificat de non </w:t>
            </w:r>
            <w:r w:rsidR="004A5599">
              <w:rPr>
                <w:rFonts w:ascii="Footlight MT Light" w:hAnsi="Footlight MT Light"/>
                <w:b w:val="0"/>
                <w:sz w:val="24"/>
                <w:szCs w:val="24"/>
              </w:rPr>
              <w:t>–</w:t>
            </w:r>
            <w:r w:rsidRPr="00A2797B">
              <w:rPr>
                <w:rFonts w:ascii="Footlight MT Light" w:hAnsi="Footlight MT Light"/>
                <w:b w:val="0"/>
                <w:sz w:val="24"/>
                <w:szCs w:val="24"/>
              </w:rPr>
              <w:t xml:space="preserve"> faillite</w:t>
            </w:r>
            <w:r w:rsidR="004A5599">
              <w:rPr>
                <w:rFonts w:ascii="Footlight MT Light" w:hAnsi="Footlight MT Light"/>
                <w:b w:val="0"/>
                <w:sz w:val="24"/>
                <w:szCs w:val="24"/>
              </w:rPr>
              <w:t xml:space="preserve"> </w:t>
            </w:r>
            <w:r w:rsidR="00A7073A" w:rsidRPr="00A2797B">
              <w:rPr>
                <w:rFonts w:ascii="Footlight MT Light" w:hAnsi="Footlight MT Light"/>
                <w:b w:val="0"/>
                <w:sz w:val="24"/>
                <w:szCs w:val="24"/>
              </w:rPr>
              <w:t>ou sa photocopie certifiée conforme,</w:t>
            </w:r>
            <w:r w:rsidRPr="00A2797B">
              <w:rPr>
                <w:rFonts w:ascii="Footlight MT Light" w:hAnsi="Footlight MT Light"/>
                <w:b w:val="0"/>
                <w:sz w:val="24"/>
                <w:szCs w:val="24"/>
              </w:rPr>
              <w:t xml:space="preserve"> du candidat dûment établi par les autorités compétentes, en cours de validité, ne datant pas de plus de trois mois.</w:t>
            </w:r>
          </w:p>
          <w:p w:rsidR="008178AF" w:rsidRPr="00D63A6A" w:rsidRDefault="008178AF" w:rsidP="008178AF">
            <w:pPr>
              <w:suppressAutoHyphens/>
              <w:spacing w:before="60" w:after="60"/>
              <w:jc w:val="both"/>
              <w:rPr>
                <w:rFonts w:ascii="Times New Roman" w:hAnsi="Times New Roman" w:cs="Times New Roman"/>
                <w:b/>
              </w:rPr>
            </w:pPr>
            <w:r w:rsidRPr="00D63A6A">
              <w:rPr>
                <w:rFonts w:ascii="Times New Roman" w:hAnsi="Times New Roman" w:cs="Times New Roman"/>
                <w:b/>
                <w:u w:val="single"/>
              </w:rPr>
              <w:t>NB</w:t>
            </w:r>
            <w:r w:rsidRPr="00D63A6A">
              <w:rPr>
                <w:rFonts w:ascii="Times New Roman" w:hAnsi="Times New Roman" w:cs="Times New Roman"/>
                <w:b/>
              </w:rPr>
              <w:t> :</w:t>
            </w:r>
          </w:p>
          <w:p w:rsidR="008178AF" w:rsidRPr="00D63A6A" w:rsidRDefault="008178AF" w:rsidP="002615E1">
            <w:pPr>
              <w:pStyle w:val="Paragraphedeliste"/>
              <w:numPr>
                <w:ilvl w:val="0"/>
                <w:numId w:val="85"/>
              </w:numPr>
              <w:spacing w:after="0" w:line="240" w:lineRule="auto"/>
              <w:jc w:val="both"/>
              <w:rPr>
                <w:rFonts w:ascii="Times New Roman" w:hAnsi="Times New Roman" w:cs="Times New Roman"/>
                <w:b/>
                <w:color w:val="000000"/>
              </w:rPr>
            </w:pPr>
            <w:r w:rsidRPr="00F675DE">
              <w:rPr>
                <w:rFonts w:ascii="Footlight MT Light" w:eastAsia="Times New Roman" w:hAnsi="Footlight MT Light" w:cs="Times New Roman"/>
                <w:iCs/>
                <w:kern w:val="28"/>
                <w:sz w:val="24"/>
                <w:szCs w:val="24"/>
                <w:lang w:eastAsia="fr-FR"/>
              </w:rPr>
              <w:t>L’attributaire provisoire doit fournir conformément à l’article 4.3 de l’arrêté n°3721/MEF – SG du 22 octobre 2015 fixant les modalités d’application du code des marchés publics et des Délégations de services public, les pièces ci-après</w:t>
            </w:r>
            <w:r w:rsidRPr="00D63A6A">
              <w:rPr>
                <w:rFonts w:ascii="Times New Roman" w:hAnsi="Times New Roman" w:cs="Times New Roman"/>
                <w:b/>
                <w:color w:val="000000"/>
              </w:rPr>
              <w:t> :</w:t>
            </w:r>
          </w:p>
          <w:p w:rsidR="008178AF" w:rsidRPr="00E3310B" w:rsidRDefault="00E3310B" w:rsidP="002615E1">
            <w:pPr>
              <w:numPr>
                <w:ilvl w:val="0"/>
                <w:numId w:val="84"/>
              </w:numPr>
              <w:suppressAutoHyphens/>
              <w:spacing w:before="60" w:after="60" w:line="240" w:lineRule="auto"/>
              <w:jc w:val="both"/>
              <w:rPr>
                <w:rFonts w:ascii="Footlight MT Light" w:hAnsi="Footlight MT Light" w:cs="Times New Roman"/>
                <w:b/>
                <w:color w:val="000000"/>
              </w:rPr>
            </w:pPr>
            <w:r>
              <w:rPr>
                <w:rFonts w:ascii="Footlight MT Light" w:hAnsi="Footlight MT Light" w:cs="Times New Roman"/>
                <w:b/>
              </w:rPr>
              <w:t>l</w:t>
            </w:r>
            <w:r w:rsidR="008178AF" w:rsidRPr="00E3310B">
              <w:rPr>
                <w:rFonts w:ascii="Footlight MT Light" w:hAnsi="Footlight MT Light" w:cs="Times New Roman"/>
                <w:b/>
              </w:rPr>
              <w:t>’attestation INPS</w:t>
            </w:r>
            <w:r w:rsidR="008178AF" w:rsidRPr="00E3310B">
              <w:rPr>
                <w:rFonts w:ascii="Footlight MT Light" w:hAnsi="Footlight MT Light" w:cs="Times New Roman"/>
                <w:b/>
                <w:color w:val="000000"/>
              </w:rPr>
              <w:t xml:space="preserve">, </w:t>
            </w:r>
          </w:p>
          <w:p w:rsidR="008178AF" w:rsidRPr="00E3310B" w:rsidRDefault="008178AF" w:rsidP="002615E1">
            <w:pPr>
              <w:numPr>
                <w:ilvl w:val="0"/>
                <w:numId w:val="84"/>
              </w:numPr>
              <w:suppressAutoHyphens/>
              <w:spacing w:before="60" w:after="60" w:line="240" w:lineRule="auto"/>
              <w:jc w:val="both"/>
              <w:rPr>
                <w:rFonts w:ascii="Footlight MT Light" w:hAnsi="Footlight MT Light" w:cs="Times New Roman"/>
                <w:b/>
                <w:color w:val="000000"/>
              </w:rPr>
            </w:pPr>
            <w:r w:rsidRPr="00E3310B">
              <w:rPr>
                <w:rFonts w:ascii="Footlight MT Light" w:hAnsi="Footlight MT Light" w:cs="Times New Roman"/>
                <w:b/>
              </w:rPr>
              <w:t>l’attestation OMH</w:t>
            </w:r>
            <w:r w:rsidRPr="00E3310B">
              <w:rPr>
                <w:rFonts w:ascii="Footlight MT Light" w:hAnsi="Footlight MT Light" w:cs="Times New Roman"/>
                <w:b/>
                <w:color w:val="000000"/>
              </w:rPr>
              <w:t xml:space="preserve">, </w:t>
            </w:r>
          </w:p>
          <w:p w:rsidR="008178AF" w:rsidRPr="00E3310B" w:rsidRDefault="008178AF" w:rsidP="002615E1">
            <w:pPr>
              <w:numPr>
                <w:ilvl w:val="0"/>
                <w:numId w:val="84"/>
              </w:numPr>
              <w:suppressAutoHyphens/>
              <w:spacing w:before="60" w:after="60" w:line="240" w:lineRule="auto"/>
              <w:jc w:val="both"/>
              <w:rPr>
                <w:rFonts w:ascii="Footlight MT Light" w:hAnsi="Footlight MT Light" w:cs="Times New Roman"/>
                <w:b/>
                <w:color w:val="000000"/>
              </w:rPr>
            </w:pPr>
            <w:r w:rsidRPr="00E3310B">
              <w:rPr>
                <w:rFonts w:ascii="Footlight MT Light" w:hAnsi="Footlight MT Light" w:cs="Times New Roman"/>
                <w:b/>
              </w:rPr>
              <w:t>le statut</w:t>
            </w:r>
            <w:r w:rsidRPr="00E3310B">
              <w:rPr>
                <w:rFonts w:ascii="Footlight MT Light" w:hAnsi="Footlight MT Light" w:cs="Times New Roman"/>
                <w:b/>
                <w:color w:val="000000"/>
              </w:rPr>
              <w:t>,</w:t>
            </w:r>
          </w:p>
          <w:p w:rsidR="006F6FB4" w:rsidRPr="001B4677" w:rsidRDefault="008178AF" w:rsidP="001B4677">
            <w:pPr>
              <w:numPr>
                <w:ilvl w:val="0"/>
                <w:numId w:val="84"/>
              </w:numPr>
              <w:suppressAutoHyphens/>
              <w:spacing w:before="60" w:after="60" w:line="240" w:lineRule="auto"/>
              <w:jc w:val="both"/>
              <w:rPr>
                <w:b/>
                <w:color w:val="000000"/>
                <w:sz w:val="23"/>
                <w:szCs w:val="23"/>
              </w:rPr>
            </w:pPr>
            <w:r w:rsidRPr="00E3310B">
              <w:rPr>
                <w:rFonts w:ascii="Footlight MT Light" w:hAnsi="Footlight MT Light" w:cs="Times New Roman"/>
                <w:b/>
              </w:rPr>
              <w:t>la carte d’identification fiscale</w:t>
            </w:r>
            <w:r w:rsidRPr="00D63A6A">
              <w:rPr>
                <w:rFonts w:ascii="Times New Roman" w:hAnsi="Times New Roman" w:cs="Times New Roman"/>
                <w:color w:val="000000"/>
                <w:sz w:val="23"/>
                <w:szCs w:val="23"/>
              </w:rPr>
              <w:t>.</w:t>
            </w:r>
          </w:p>
        </w:tc>
      </w:tr>
      <w:tr w:rsidR="0007115D" w:rsidRPr="0007115D" w:rsidTr="00AB3F5D">
        <w:tc>
          <w:tcPr>
            <w:tcW w:w="1154" w:type="dxa"/>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13.1</w:t>
            </w:r>
          </w:p>
        </w:tc>
        <w:tc>
          <w:tcPr>
            <w:tcW w:w="9497" w:type="dxa"/>
          </w:tcPr>
          <w:p w:rsidR="003F7534" w:rsidRPr="00D63A6A" w:rsidRDefault="00E76E3C" w:rsidP="00CE249F">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sz w:val="24"/>
                <w:szCs w:val="24"/>
              </w:rPr>
              <w:t>Les variantes ne sont pas autorisées.</w:t>
            </w:r>
          </w:p>
        </w:tc>
      </w:tr>
      <w:tr w:rsidR="00E76E3C" w:rsidRPr="0007115D" w:rsidTr="00AB3F5D">
        <w:tc>
          <w:tcPr>
            <w:tcW w:w="1154" w:type="dxa"/>
          </w:tcPr>
          <w:p w:rsidR="00E76E3C" w:rsidRPr="0007115D" w:rsidRDefault="00E76E3C" w:rsidP="005A7A6F">
            <w:pPr>
              <w:tabs>
                <w:tab w:val="right" w:pos="7434"/>
              </w:tabs>
              <w:spacing w:after="200"/>
              <w:rPr>
                <w:rFonts w:ascii="Times New Roman" w:hAnsi="Times New Roman" w:cs="Times New Roman"/>
                <w:b/>
                <w:sz w:val="24"/>
                <w:szCs w:val="24"/>
              </w:rPr>
            </w:pPr>
            <w:r w:rsidRPr="0007115D">
              <w:rPr>
                <w:rFonts w:ascii="Times New Roman" w:hAnsi="Times New Roman" w:cs="Times New Roman"/>
                <w:b/>
                <w:sz w:val="24"/>
                <w:szCs w:val="24"/>
              </w:rPr>
              <w:t xml:space="preserve">IC 14.6 (a) </w:t>
            </w:r>
          </w:p>
        </w:tc>
        <w:tc>
          <w:tcPr>
            <w:tcW w:w="9497" w:type="dxa"/>
            <w:vAlign w:val="center"/>
          </w:tcPr>
          <w:p w:rsidR="00E76E3C" w:rsidRPr="00D63A6A" w:rsidRDefault="00E76E3C" w:rsidP="003D4B43">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sz w:val="24"/>
                <w:szCs w:val="24"/>
              </w:rPr>
              <w:t>Le lieu de destination ou d’exécution de la prestation de service est</w:t>
            </w:r>
            <w:r w:rsidR="005A7A6F">
              <w:rPr>
                <w:rFonts w:ascii="Times New Roman" w:hAnsi="Times New Roman" w:cs="Times New Roman"/>
                <w:sz w:val="24"/>
                <w:szCs w:val="24"/>
              </w:rPr>
              <w:t xml:space="preserve"> </w:t>
            </w:r>
            <w:r w:rsidRPr="00D63A6A">
              <w:rPr>
                <w:rFonts w:ascii="Times New Roman" w:hAnsi="Times New Roman" w:cs="Times New Roman"/>
                <w:sz w:val="24"/>
                <w:szCs w:val="24"/>
              </w:rPr>
              <w:t xml:space="preserve">: </w:t>
            </w:r>
            <w:r w:rsidR="003D4B43" w:rsidRPr="00876D3F">
              <w:rPr>
                <w:rFonts w:ascii="Footlight MT Light" w:hAnsi="Footlight MT Light"/>
                <w:b/>
                <w:iCs/>
                <w:sz w:val="24"/>
              </w:rPr>
              <w:t xml:space="preserve">Direction des Finances et du Matériel (DFM) du </w:t>
            </w:r>
            <w:r w:rsidR="005D0D04" w:rsidRPr="00876D3F">
              <w:rPr>
                <w:rFonts w:ascii="Footlight MT Light" w:hAnsi="Footlight MT Light"/>
                <w:b/>
                <w:iCs/>
                <w:sz w:val="24"/>
              </w:rPr>
              <w:t>Ministère de la Santé et du Développement Social</w:t>
            </w:r>
            <w:r w:rsidR="003F7534" w:rsidRPr="00876D3F">
              <w:rPr>
                <w:rFonts w:ascii="Footlight MT Light" w:hAnsi="Footlight MT Light"/>
                <w:b/>
                <w:i/>
                <w:iCs/>
                <w:sz w:val="24"/>
              </w:rPr>
              <w:t>.</w:t>
            </w:r>
          </w:p>
        </w:tc>
      </w:tr>
      <w:tr w:rsidR="00E76E3C" w:rsidRPr="0007115D" w:rsidTr="00AB3F5D">
        <w:tc>
          <w:tcPr>
            <w:tcW w:w="1154" w:type="dxa"/>
          </w:tcPr>
          <w:p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14.7</w:t>
            </w:r>
          </w:p>
        </w:tc>
        <w:tc>
          <w:tcPr>
            <w:tcW w:w="9497" w:type="dxa"/>
            <w:vAlign w:val="center"/>
          </w:tcPr>
          <w:p w:rsidR="00E76E3C" w:rsidRPr="00D63A6A" w:rsidRDefault="00E76E3C" w:rsidP="00D63A6A">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sz w:val="24"/>
                <w:szCs w:val="24"/>
              </w:rPr>
              <w:t>Les prix proposés par le Soumissionnaire seront fermes </w:t>
            </w:r>
          </w:p>
        </w:tc>
      </w:tr>
      <w:tr w:rsidR="0007115D" w:rsidRPr="0007115D" w:rsidTr="00AB3F5D">
        <w:tc>
          <w:tcPr>
            <w:tcW w:w="1154" w:type="dxa"/>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lastRenderedPageBreak/>
              <w:t>IC 14.10</w:t>
            </w:r>
          </w:p>
        </w:tc>
        <w:tc>
          <w:tcPr>
            <w:tcW w:w="9497" w:type="dxa"/>
          </w:tcPr>
          <w:p w:rsidR="0007115D" w:rsidRPr="0007115D" w:rsidRDefault="00E76E3C" w:rsidP="00647730">
            <w:pPr>
              <w:tabs>
                <w:tab w:val="right" w:pos="7254"/>
              </w:tabs>
              <w:spacing w:after="200"/>
              <w:jc w:val="both"/>
              <w:rPr>
                <w:rFonts w:ascii="Times New Roman" w:hAnsi="Times New Roman" w:cs="Times New Roman"/>
                <w:sz w:val="24"/>
                <w:szCs w:val="24"/>
              </w:rPr>
            </w:pPr>
            <w:r>
              <w:rPr>
                <w:rFonts w:ascii="Times New Roman" w:hAnsi="Times New Roman" w:cs="Times New Roman"/>
                <w:sz w:val="24"/>
                <w:szCs w:val="24"/>
              </w:rPr>
              <w:t xml:space="preserve">les prix indiqués </w:t>
            </w:r>
            <w:r w:rsidR="0007115D" w:rsidRPr="00D63A6A">
              <w:rPr>
                <w:rFonts w:ascii="Times New Roman" w:hAnsi="Times New Roman" w:cs="Times New Roman"/>
                <w:sz w:val="24"/>
                <w:szCs w:val="24"/>
              </w:rPr>
              <w:t xml:space="preserve">devront </w:t>
            </w:r>
            <w:r w:rsidR="0007115D" w:rsidRPr="0007115D">
              <w:rPr>
                <w:rFonts w:ascii="Times New Roman" w:hAnsi="Times New Roman" w:cs="Times New Roman"/>
                <w:sz w:val="24"/>
                <w:szCs w:val="24"/>
              </w:rPr>
              <w:t>correspondre à la t</w:t>
            </w:r>
            <w:r w:rsidR="00647730">
              <w:rPr>
                <w:rFonts w:ascii="Times New Roman" w:hAnsi="Times New Roman" w:cs="Times New Roman"/>
                <w:sz w:val="24"/>
                <w:szCs w:val="24"/>
              </w:rPr>
              <w:t>otalité des articles de chaque article</w:t>
            </w:r>
            <w:r w:rsidR="0007115D" w:rsidRPr="0007115D">
              <w:rPr>
                <w:rFonts w:ascii="Times New Roman" w:hAnsi="Times New Roman" w:cs="Times New Roman"/>
                <w:sz w:val="24"/>
                <w:szCs w:val="24"/>
              </w:rPr>
              <w:t>, et à la totalité de la quantité indiquée pour chaque article</w:t>
            </w:r>
            <w:r w:rsidR="00A7073A">
              <w:rPr>
                <w:rFonts w:ascii="Times New Roman" w:hAnsi="Times New Roman" w:cs="Times New Roman"/>
                <w:sz w:val="24"/>
                <w:szCs w:val="24"/>
              </w:rPr>
              <w:t>.</w:t>
            </w:r>
          </w:p>
        </w:tc>
      </w:tr>
      <w:tr w:rsidR="00E76E3C" w:rsidRPr="0007115D" w:rsidTr="00AB3F5D">
        <w:tc>
          <w:tcPr>
            <w:tcW w:w="1154" w:type="dxa"/>
          </w:tcPr>
          <w:p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15.1</w:t>
            </w:r>
          </w:p>
        </w:tc>
        <w:tc>
          <w:tcPr>
            <w:tcW w:w="9497" w:type="dxa"/>
            <w:vAlign w:val="center"/>
          </w:tcPr>
          <w:p w:rsidR="00E76E3C" w:rsidRPr="00D63A6A" w:rsidRDefault="00E76E3C" w:rsidP="00D63A6A">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sz w:val="24"/>
                <w:szCs w:val="24"/>
              </w:rPr>
              <w:t>La monnaie de l’offre est : francs CFA.</w:t>
            </w:r>
          </w:p>
        </w:tc>
      </w:tr>
      <w:tr w:rsidR="00E76E3C" w:rsidRPr="0007115D" w:rsidTr="00AB3F5D">
        <w:tc>
          <w:tcPr>
            <w:tcW w:w="1154" w:type="dxa"/>
          </w:tcPr>
          <w:p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17.3</w:t>
            </w:r>
          </w:p>
        </w:tc>
        <w:tc>
          <w:tcPr>
            <w:tcW w:w="9497" w:type="dxa"/>
            <w:vAlign w:val="center"/>
          </w:tcPr>
          <w:p w:rsidR="00E76E3C" w:rsidRPr="00D63A6A" w:rsidRDefault="00E76E3C" w:rsidP="00D63A6A">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sz w:val="24"/>
                <w:szCs w:val="24"/>
              </w:rPr>
              <w:t>La période d’utilisation des fournitures est : Sans objet</w:t>
            </w:r>
          </w:p>
        </w:tc>
      </w:tr>
      <w:tr w:rsidR="00E76E3C" w:rsidRPr="0007115D" w:rsidTr="00AB3F5D">
        <w:tc>
          <w:tcPr>
            <w:tcW w:w="1154" w:type="dxa"/>
          </w:tcPr>
          <w:p w:rsidR="00E76E3C" w:rsidRPr="0007115D" w:rsidRDefault="00E76E3C" w:rsidP="005A7A6F">
            <w:pPr>
              <w:tabs>
                <w:tab w:val="right" w:pos="7434"/>
              </w:tabs>
              <w:spacing w:after="200"/>
              <w:rPr>
                <w:rFonts w:ascii="Times New Roman" w:hAnsi="Times New Roman" w:cs="Times New Roman"/>
                <w:b/>
                <w:sz w:val="24"/>
                <w:szCs w:val="24"/>
              </w:rPr>
            </w:pPr>
            <w:r w:rsidRPr="0007115D">
              <w:rPr>
                <w:rFonts w:ascii="Times New Roman" w:hAnsi="Times New Roman" w:cs="Times New Roman"/>
                <w:b/>
                <w:sz w:val="24"/>
                <w:szCs w:val="24"/>
              </w:rPr>
              <w:t>IC 18. 1(a)</w:t>
            </w:r>
          </w:p>
        </w:tc>
        <w:tc>
          <w:tcPr>
            <w:tcW w:w="9497" w:type="dxa"/>
            <w:vAlign w:val="center"/>
          </w:tcPr>
          <w:p w:rsidR="00E76E3C" w:rsidRPr="00D63A6A" w:rsidRDefault="00E76E3C" w:rsidP="00340F84">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sz w:val="24"/>
                <w:szCs w:val="24"/>
              </w:rPr>
              <w:t xml:space="preserve">L’Autorisation du Fabriquant </w:t>
            </w:r>
            <w:r w:rsidR="00340F84">
              <w:rPr>
                <w:rFonts w:ascii="Times New Roman" w:hAnsi="Times New Roman" w:cs="Times New Roman"/>
                <w:sz w:val="24"/>
                <w:szCs w:val="24"/>
              </w:rPr>
              <w:t xml:space="preserve">n’est pas </w:t>
            </w:r>
            <w:r w:rsidRPr="00D63A6A">
              <w:rPr>
                <w:rFonts w:ascii="Times New Roman" w:hAnsi="Times New Roman" w:cs="Times New Roman"/>
                <w:sz w:val="24"/>
                <w:szCs w:val="24"/>
              </w:rPr>
              <w:t xml:space="preserve">requise. </w:t>
            </w:r>
          </w:p>
        </w:tc>
      </w:tr>
      <w:tr w:rsidR="00E76E3C" w:rsidRPr="0007115D" w:rsidTr="00AB3F5D">
        <w:tc>
          <w:tcPr>
            <w:tcW w:w="1154" w:type="dxa"/>
          </w:tcPr>
          <w:p w:rsidR="00E76E3C" w:rsidRPr="0007115D" w:rsidRDefault="00E76E3C" w:rsidP="005A7A6F">
            <w:pPr>
              <w:tabs>
                <w:tab w:val="right" w:pos="7434"/>
              </w:tabs>
              <w:spacing w:after="200"/>
              <w:rPr>
                <w:rFonts w:ascii="Times New Roman" w:hAnsi="Times New Roman" w:cs="Times New Roman"/>
                <w:b/>
                <w:sz w:val="24"/>
                <w:szCs w:val="24"/>
              </w:rPr>
            </w:pPr>
            <w:r w:rsidRPr="0007115D">
              <w:rPr>
                <w:rFonts w:ascii="Times New Roman" w:hAnsi="Times New Roman" w:cs="Times New Roman"/>
                <w:b/>
                <w:sz w:val="24"/>
                <w:szCs w:val="24"/>
              </w:rPr>
              <w:t>IC 18.1 (b)</w:t>
            </w:r>
          </w:p>
        </w:tc>
        <w:tc>
          <w:tcPr>
            <w:tcW w:w="9497" w:type="dxa"/>
            <w:vAlign w:val="center"/>
          </w:tcPr>
          <w:p w:rsidR="00E76E3C" w:rsidRPr="00D63A6A" w:rsidRDefault="00E76E3C" w:rsidP="00D63A6A">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sz w:val="24"/>
                <w:szCs w:val="24"/>
              </w:rPr>
              <w:t>Un service après-vente</w:t>
            </w:r>
            <w:r w:rsidR="00815B55" w:rsidRPr="00D63A6A">
              <w:rPr>
                <w:rFonts w:ascii="Times New Roman" w:hAnsi="Times New Roman" w:cs="Times New Roman"/>
                <w:sz w:val="24"/>
                <w:szCs w:val="24"/>
              </w:rPr>
              <w:t xml:space="preserve"> n’est pas</w:t>
            </w:r>
            <w:r w:rsidRPr="00D63A6A">
              <w:rPr>
                <w:rFonts w:ascii="Times New Roman" w:hAnsi="Times New Roman" w:cs="Times New Roman"/>
                <w:sz w:val="24"/>
                <w:szCs w:val="24"/>
              </w:rPr>
              <w:t xml:space="preserve"> requis.  </w:t>
            </w:r>
          </w:p>
        </w:tc>
      </w:tr>
      <w:tr w:rsidR="00E76E3C" w:rsidRPr="0007115D" w:rsidTr="00AB3F5D">
        <w:tc>
          <w:tcPr>
            <w:tcW w:w="1154" w:type="dxa"/>
          </w:tcPr>
          <w:p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19.1</w:t>
            </w:r>
          </w:p>
        </w:tc>
        <w:tc>
          <w:tcPr>
            <w:tcW w:w="9497" w:type="dxa"/>
            <w:vAlign w:val="center"/>
          </w:tcPr>
          <w:p w:rsidR="00E76E3C" w:rsidRPr="00D63A6A" w:rsidRDefault="00E76E3C" w:rsidP="00D63A6A">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sz w:val="24"/>
                <w:szCs w:val="24"/>
              </w:rPr>
              <w:t xml:space="preserve">La période de validité de l’offre est de </w:t>
            </w:r>
            <w:r w:rsidR="000B1CA2" w:rsidRPr="000B1CA2">
              <w:rPr>
                <w:rFonts w:ascii="Times New Roman" w:hAnsi="Times New Roman" w:cs="Times New Roman"/>
                <w:sz w:val="24"/>
                <w:szCs w:val="24"/>
              </w:rPr>
              <w:t>quatre-vingt-dix (90) jours</w:t>
            </w:r>
            <w:r w:rsidRPr="00D63A6A">
              <w:rPr>
                <w:rFonts w:ascii="Times New Roman" w:hAnsi="Times New Roman" w:cs="Times New Roman"/>
                <w:sz w:val="24"/>
                <w:szCs w:val="24"/>
              </w:rPr>
              <w:t>.</w:t>
            </w:r>
          </w:p>
        </w:tc>
      </w:tr>
      <w:tr w:rsidR="0007115D" w:rsidRPr="0007115D" w:rsidTr="00AB3F5D">
        <w:tc>
          <w:tcPr>
            <w:tcW w:w="1154" w:type="dxa"/>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20.1</w:t>
            </w:r>
          </w:p>
        </w:tc>
        <w:tc>
          <w:tcPr>
            <w:tcW w:w="9497" w:type="dxa"/>
          </w:tcPr>
          <w:p w:rsidR="0007115D" w:rsidRPr="0007115D" w:rsidRDefault="0007115D" w:rsidP="00CE249F">
            <w:pPr>
              <w:tabs>
                <w:tab w:val="right" w:pos="7254"/>
              </w:tabs>
              <w:spacing w:after="200"/>
              <w:jc w:val="both"/>
              <w:rPr>
                <w:rFonts w:ascii="Times New Roman" w:hAnsi="Times New Roman" w:cs="Times New Roman"/>
                <w:sz w:val="24"/>
                <w:szCs w:val="24"/>
              </w:rPr>
            </w:pPr>
            <w:r w:rsidRPr="0007115D">
              <w:rPr>
                <w:rFonts w:ascii="Times New Roman" w:hAnsi="Times New Roman" w:cs="Times New Roman"/>
                <w:sz w:val="24"/>
                <w:szCs w:val="24"/>
              </w:rPr>
              <w:t xml:space="preserve">L’offre devra être accompagnée d’une garantie </w:t>
            </w:r>
            <w:r w:rsidR="00A7073A">
              <w:rPr>
                <w:rFonts w:ascii="Times New Roman" w:hAnsi="Times New Roman" w:cs="Times New Roman"/>
                <w:sz w:val="24"/>
                <w:szCs w:val="24"/>
              </w:rPr>
              <w:t xml:space="preserve">bancaire </w:t>
            </w:r>
            <w:r w:rsidRPr="0007115D">
              <w:rPr>
                <w:rFonts w:ascii="Times New Roman" w:hAnsi="Times New Roman" w:cs="Times New Roman"/>
                <w:sz w:val="24"/>
                <w:szCs w:val="24"/>
              </w:rPr>
              <w:t>de soumission.</w:t>
            </w:r>
          </w:p>
        </w:tc>
      </w:tr>
      <w:tr w:rsidR="0007115D" w:rsidRPr="0007115D" w:rsidTr="00AB3F5D">
        <w:tc>
          <w:tcPr>
            <w:tcW w:w="1154" w:type="dxa"/>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20.2</w:t>
            </w:r>
          </w:p>
        </w:tc>
        <w:tc>
          <w:tcPr>
            <w:tcW w:w="9497" w:type="dxa"/>
          </w:tcPr>
          <w:p w:rsidR="005C2D32" w:rsidRPr="00020CE1" w:rsidRDefault="00E76E3C" w:rsidP="00020CE1">
            <w:pPr>
              <w:tabs>
                <w:tab w:val="right" w:pos="7254"/>
              </w:tabs>
              <w:spacing w:after="200"/>
              <w:rPr>
                <w:rFonts w:ascii="Times New Roman" w:hAnsi="Times New Roman" w:cs="Times New Roman"/>
              </w:rPr>
            </w:pPr>
            <w:r w:rsidRPr="008949A7">
              <w:rPr>
                <w:rFonts w:ascii="Times New Roman" w:eastAsia="Times New Roman" w:hAnsi="Times New Roman" w:cs="Times New Roman"/>
                <w:sz w:val="24"/>
                <w:szCs w:val="20"/>
                <w:lang w:eastAsia="fr-FR"/>
              </w:rPr>
              <w:t>Le montant de la garant</w:t>
            </w:r>
            <w:r w:rsidR="00020CE1" w:rsidRPr="008949A7">
              <w:rPr>
                <w:rFonts w:ascii="Times New Roman" w:eastAsia="Times New Roman" w:hAnsi="Times New Roman" w:cs="Times New Roman"/>
                <w:sz w:val="24"/>
                <w:szCs w:val="20"/>
                <w:lang w:eastAsia="fr-FR"/>
              </w:rPr>
              <w:t>ie bancaire de soumission est</w:t>
            </w:r>
            <w:r w:rsidR="00020CE1">
              <w:rPr>
                <w:rFonts w:ascii="Times New Roman" w:hAnsi="Times New Roman" w:cs="Times New Roman"/>
              </w:rPr>
              <w:t> :</w:t>
            </w:r>
            <w:r w:rsidR="005C2D32" w:rsidRPr="00020CE1">
              <w:rPr>
                <w:rFonts w:cs="Verdana"/>
                <w:iCs/>
              </w:rPr>
              <w:t xml:space="preserve"> </w:t>
            </w:r>
            <w:r w:rsidR="005A7A6F" w:rsidRPr="00CF6CF1">
              <w:rPr>
                <w:rFonts w:ascii="Times New Roman" w:eastAsia="Times New Roman" w:hAnsi="Times New Roman" w:cs="Times New Roman"/>
                <w:b/>
                <w:sz w:val="24"/>
                <w:szCs w:val="20"/>
                <w:lang w:eastAsia="fr-FR"/>
              </w:rPr>
              <w:t>Quatre millions (4 000 000)  F CFA</w:t>
            </w:r>
            <w:r w:rsidR="005A7A6F" w:rsidRPr="00441685">
              <w:t> </w:t>
            </w:r>
            <w:r w:rsidR="005C2D32" w:rsidRPr="00020CE1">
              <w:rPr>
                <w:bCs/>
                <w:u w:val="single"/>
              </w:rPr>
              <w:t xml:space="preserve"> </w:t>
            </w:r>
          </w:p>
          <w:p w:rsidR="00E76E3C" w:rsidRPr="00D63A6A" w:rsidRDefault="00E76E3C" w:rsidP="00E76E3C">
            <w:pPr>
              <w:suppressAutoHyphens/>
              <w:spacing w:before="60" w:after="60"/>
              <w:jc w:val="both"/>
              <w:rPr>
                <w:rFonts w:ascii="Times New Roman" w:hAnsi="Times New Roman" w:cs="Times New Roman"/>
                <w:szCs w:val="24"/>
              </w:rPr>
            </w:pPr>
            <w:r w:rsidRPr="005C2D32">
              <w:rPr>
                <w:rFonts w:ascii="Times New Roman" w:eastAsia="Times New Roman" w:hAnsi="Times New Roman" w:cs="Times New Roman"/>
                <w:sz w:val="24"/>
                <w:szCs w:val="20"/>
                <w:lang w:eastAsia="fr-FR"/>
              </w:rPr>
              <w:t>la garantie bancaire de soumission se présente sous l’une des formes suivantes</w:t>
            </w:r>
            <w:r w:rsidRPr="00D63A6A">
              <w:rPr>
                <w:rFonts w:ascii="Times New Roman" w:hAnsi="Times New Roman" w:cs="Times New Roman"/>
                <w:szCs w:val="24"/>
              </w:rPr>
              <w:t> :</w:t>
            </w:r>
          </w:p>
          <w:p w:rsidR="00E76E3C" w:rsidRPr="00D63A6A" w:rsidRDefault="00814FE8" w:rsidP="002615E1">
            <w:pPr>
              <w:pStyle w:val="2AutoList1"/>
              <w:numPr>
                <w:ilvl w:val="0"/>
                <w:numId w:val="87"/>
              </w:numPr>
              <w:spacing w:after="200"/>
              <w:ind w:hanging="516"/>
              <w:rPr>
                <w:lang w:val="fr-FR"/>
              </w:rPr>
            </w:pPr>
            <w:r w:rsidRPr="00814FE8">
              <w:rPr>
                <w:lang w:val="fr-FR"/>
              </w:rPr>
              <w:t>au choix du Candidat, être sous l’une des formes ci- après : (i) une lettre de crédit irrévocable, ou (ii) une garantie bancaire provenant d’une institution bancaire agréée par le Ministre chargé des Finances, ou (iii) une garantie émise par une institution habilitée à émettre des garanties par le Ministre chargé des Finances, ou (iv) un chèque de banque</w:t>
            </w:r>
            <w:r w:rsidR="00E76E3C" w:rsidRPr="00D63A6A">
              <w:rPr>
                <w:lang w:val="fr-FR"/>
              </w:rPr>
              <w:t>;</w:t>
            </w:r>
          </w:p>
          <w:p w:rsidR="00E76E3C" w:rsidRPr="00D63A6A" w:rsidRDefault="00E76E3C" w:rsidP="002615E1">
            <w:pPr>
              <w:pStyle w:val="2AutoList1"/>
              <w:numPr>
                <w:ilvl w:val="0"/>
                <w:numId w:val="87"/>
              </w:numPr>
              <w:spacing w:after="200"/>
              <w:ind w:hanging="516"/>
              <w:rPr>
                <w:lang w:val="fr-FR"/>
              </w:rPr>
            </w:pPr>
            <w:r w:rsidRPr="00D63A6A">
              <w:rPr>
                <w:lang w:val="fr-FR"/>
              </w:rPr>
              <w:t>provenir d’une institution de bonne réputation au choix du Candidat établie dans un pays satisfaisant aux critères d’origine. Si l’institution d’émission de la garantie de soumission  est étrangère, elle devra avoir une institution financière correspondante située dans l’Espace UEMOA permettant d’appeler la garantie ;</w:t>
            </w:r>
          </w:p>
          <w:p w:rsidR="00E76E3C" w:rsidRPr="00D63A6A" w:rsidRDefault="00E76E3C" w:rsidP="002615E1">
            <w:pPr>
              <w:pStyle w:val="2AutoList1"/>
              <w:numPr>
                <w:ilvl w:val="0"/>
                <w:numId w:val="87"/>
              </w:numPr>
              <w:spacing w:after="200"/>
              <w:ind w:hanging="516"/>
              <w:rPr>
                <w:lang w:val="fr-FR"/>
              </w:rPr>
            </w:pPr>
            <w:r w:rsidRPr="00D63A6A">
              <w:rPr>
                <w:lang w:val="fr-FR"/>
              </w:rPr>
              <w:t xml:space="preserve">être conforme au formulaire de garantie de soumission figurant à la Section III, ou à un autre modèle approuvé par l’Autorité contractante avant le dépôt de l’offre ; </w:t>
            </w:r>
          </w:p>
          <w:p w:rsidR="00E76E3C" w:rsidRPr="00D63A6A" w:rsidRDefault="00E76E3C" w:rsidP="002615E1">
            <w:pPr>
              <w:pStyle w:val="2AutoList1"/>
              <w:numPr>
                <w:ilvl w:val="0"/>
                <w:numId w:val="87"/>
              </w:numPr>
              <w:spacing w:after="200"/>
              <w:ind w:hanging="516"/>
              <w:rPr>
                <w:lang w:val="fr-FR"/>
              </w:rPr>
            </w:pPr>
            <w:r w:rsidRPr="00D63A6A">
              <w:rPr>
                <w:lang w:val="fr-FR"/>
              </w:rPr>
              <w:t>être payable immédiatement, sur demande écrite formulée par l’Autorité contractante dans le cas où les conditions énumérées à l’alinéa 20.5 des IC sont invoquées ;</w:t>
            </w:r>
          </w:p>
          <w:p w:rsidR="00E76E3C" w:rsidRPr="00D63A6A" w:rsidRDefault="00E76E3C" w:rsidP="002615E1">
            <w:pPr>
              <w:pStyle w:val="2AutoList1"/>
              <w:numPr>
                <w:ilvl w:val="0"/>
                <w:numId w:val="87"/>
              </w:numPr>
              <w:spacing w:after="200"/>
              <w:ind w:hanging="516"/>
              <w:rPr>
                <w:lang w:val="fr-FR"/>
              </w:rPr>
            </w:pPr>
            <w:r w:rsidRPr="00D63A6A">
              <w:rPr>
                <w:lang w:val="fr-FR"/>
              </w:rPr>
              <w:t>être soumise sous la forme d’un document original ; une copie ne sera pas admise;</w:t>
            </w:r>
          </w:p>
          <w:p w:rsidR="0007115D" w:rsidRPr="00D63A6A" w:rsidRDefault="00E76E3C" w:rsidP="00E76E3C">
            <w:pPr>
              <w:tabs>
                <w:tab w:val="right" w:pos="7254"/>
              </w:tabs>
              <w:spacing w:after="200"/>
              <w:jc w:val="both"/>
              <w:rPr>
                <w:rFonts w:ascii="Times New Roman" w:hAnsi="Times New Roman" w:cs="Times New Roman"/>
                <w:sz w:val="24"/>
                <w:szCs w:val="24"/>
              </w:rPr>
            </w:pPr>
            <w:r w:rsidRPr="005C2D32">
              <w:rPr>
                <w:rFonts w:ascii="Times New Roman" w:eastAsia="Times New Roman" w:hAnsi="Times New Roman" w:cs="Times New Roman"/>
                <w:sz w:val="24"/>
                <w:szCs w:val="20"/>
                <w:lang w:eastAsia="fr-FR"/>
              </w:rPr>
              <w:t>demeurer valide pendant trente (30) jours après l’expiration de la durée de validité de l’offre, y compris si la durée de validité de l’offre est prorogée selon les dispositions de l’alinéa 19.2 des IC</w:t>
            </w:r>
            <w:r w:rsidR="009A31D1">
              <w:rPr>
                <w:rFonts w:ascii="Times New Roman" w:eastAsia="Times New Roman" w:hAnsi="Times New Roman" w:cs="Times New Roman"/>
                <w:sz w:val="24"/>
                <w:szCs w:val="20"/>
                <w:lang w:eastAsia="fr-FR"/>
              </w:rPr>
              <w:t>.</w:t>
            </w:r>
          </w:p>
        </w:tc>
      </w:tr>
      <w:tr w:rsidR="00E76E3C" w:rsidRPr="0007115D" w:rsidTr="00AB3F5D">
        <w:tc>
          <w:tcPr>
            <w:tcW w:w="1154" w:type="dxa"/>
          </w:tcPr>
          <w:p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21.1</w:t>
            </w:r>
          </w:p>
        </w:tc>
        <w:tc>
          <w:tcPr>
            <w:tcW w:w="9497" w:type="dxa"/>
          </w:tcPr>
          <w:p w:rsidR="00E76E3C" w:rsidRPr="00D32ECC" w:rsidRDefault="00E76E3C" w:rsidP="00A56974">
            <w:pPr>
              <w:tabs>
                <w:tab w:val="right" w:pos="7254"/>
              </w:tabs>
              <w:spacing w:after="200"/>
              <w:jc w:val="both"/>
            </w:pPr>
            <w:r w:rsidRPr="00D32ECC">
              <w:t>Outre l’original de l’offre, le nombre de copies demandé est de :</w:t>
            </w:r>
            <w:r>
              <w:t xml:space="preserve"> Deux (02)</w:t>
            </w:r>
          </w:p>
        </w:tc>
      </w:tr>
      <w:tr w:rsidR="0007115D" w:rsidRPr="0007115D" w:rsidTr="00AB3F5D">
        <w:tc>
          <w:tcPr>
            <w:tcW w:w="10651" w:type="dxa"/>
            <w:gridSpan w:val="2"/>
          </w:tcPr>
          <w:p w:rsidR="0007115D" w:rsidRPr="0007115D" w:rsidRDefault="0007115D" w:rsidP="00CE249F">
            <w:pPr>
              <w:tabs>
                <w:tab w:val="right" w:pos="7434"/>
              </w:tabs>
              <w:spacing w:after="200"/>
              <w:jc w:val="center"/>
              <w:rPr>
                <w:rFonts w:ascii="Times New Roman" w:hAnsi="Times New Roman" w:cs="Times New Roman"/>
                <w:b/>
                <w:sz w:val="24"/>
                <w:szCs w:val="24"/>
              </w:rPr>
            </w:pPr>
            <w:r w:rsidRPr="0007115D">
              <w:rPr>
                <w:rFonts w:ascii="Times New Roman" w:hAnsi="Times New Roman" w:cs="Times New Roman"/>
                <w:b/>
                <w:sz w:val="24"/>
                <w:szCs w:val="24"/>
              </w:rPr>
              <w:t>D. Remise des offres et ouverture des plis</w:t>
            </w:r>
          </w:p>
        </w:tc>
      </w:tr>
      <w:tr w:rsidR="0007115D" w:rsidRPr="0007115D" w:rsidTr="00AB3F5D">
        <w:tc>
          <w:tcPr>
            <w:tcW w:w="1154" w:type="dxa"/>
          </w:tcPr>
          <w:p w:rsidR="0007115D" w:rsidRPr="0007115D" w:rsidRDefault="0007115D" w:rsidP="005A7A6F">
            <w:pPr>
              <w:tabs>
                <w:tab w:val="right" w:pos="7434"/>
              </w:tabs>
              <w:spacing w:after="200"/>
              <w:rPr>
                <w:rFonts w:ascii="Times New Roman" w:hAnsi="Times New Roman" w:cs="Times New Roman"/>
                <w:b/>
                <w:sz w:val="24"/>
                <w:szCs w:val="24"/>
              </w:rPr>
            </w:pPr>
            <w:r w:rsidRPr="0007115D">
              <w:rPr>
                <w:rFonts w:ascii="Times New Roman" w:hAnsi="Times New Roman" w:cs="Times New Roman"/>
                <w:b/>
                <w:sz w:val="24"/>
                <w:szCs w:val="24"/>
              </w:rPr>
              <w:t>IC 22.3 (c)</w:t>
            </w:r>
          </w:p>
        </w:tc>
        <w:tc>
          <w:tcPr>
            <w:tcW w:w="9497" w:type="dxa"/>
          </w:tcPr>
          <w:p w:rsidR="00E76E3C" w:rsidRPr="00D63A6A" w:rsidRDefault="00E76E3C" w:rsidP="00E76E3C">
            <w:pPr>
              <w:tabs>
                <w:tab w:val="right" w:pos="7254"/>
              </w:tabs>
              <w:spacing w:after="200"/>
              <w:jc w:val="both"/>
              <w:rPr>
                <w:rFonts w:ascii="Times New Roman" w:hAnsi="Times New Roman" w:cs="Times New Roman"/>
              </w:rPr>
            </w:pPr>
            <w:r w:rsidRPr="00D63A6A">
              <w:rPr>
                <w:rFonts w:ascii="Times New Roman" w:hAnsi="Times New Roman" w:cs="Times New Roman"/>
              </w:rPr>
              <w:t xml:space="preserve">Les enveloppes intérieure et extérieure devront comporter les identifications suivantes : </w:t>
            </w:r>
          </w:p>
          <w:p w:rsidR="00E76E3C" w:rsidRPr="00D63A6A" w:rsidRDefault="00E76E3C" w:rsidP="002615E1">
            <w:pPr>
              <w:pStyle w:val="Paragraphedeliste"/>
              <w:numPr>
                <w:ilvl w:val="0"/>
                <w:numId w:val="88"/>
              </w:numPr>
              <w:spacing w:after="200" w:line="240" w:lineRule="auto"/>
              <w:jc w:val="both"/>
              <w:rPr>
                <w:rFonts w:ascii="Times New Roman" w:hAnsi="Times New Roman" w:cs="Times New Roman"/>
              </w:rPr>
            </w:pPr>
            <w:r w:rsidRPr="004E01F4">
              <w:rPr>
                <w:rFonts w:ascii="Times New Roman" w:hAnsi="Times New Roman" w:cs="Times New Roman"/>
                <w:sz w:val="24"/>
                <w:szCs w:val="24"/>
              </w:rPr>
              <w:t>L’enveloppe extérieure portera les informations suivantes</w:t>
            </w:r>
            <w:r w:rsidRPr="00D63A6A">
              <w:rPr>
                <w:rFonts w:ascii="Times New Roman" w:hAnsi="Times New Roman" w:cs="Times New Roman"/>
              </w:rPr>
              <w:t xml:space="preserve"> : </w:t>
            </w:r>
          </w:p>
          <w:p w:rsidR="00E76E3C" w:rsidRPr="00D63A6A" w:rsidRDefault="00E76E3C" w:rsidP="002615E1">
            <w:pPr>
              <w:numPr>
                <w:ilvl w:val="0"/>
                <w:numId w:val="89"/>
              </w:numPr>
              <w:spacing w:after="240" w:line="240" w:lineRule="auto"/>
              <w:ind w:left="1152"/>
              <w:jc w:val="both"/>
              <w:rPr>
                <w:rFonts w:ascii="Times New Roman" w:hAnsi="Times New Roman" w:cs="Times New Roman"/>
              </w:rPr>
            </w:pPr>
            <w:r w:rsidRPr="00222B63">
              <w:rPr>
                <w:rFonts w:ascii="Times New Roman" w:hAnsi="Times New Roman" w:cs="Times New Roman"/>
                <w:sz w:val="24"/>
                <w:szCs w:val="24"/>
              </w:rPr>
              <w:lastRenderedPageBreak/>
              <w:t xml:space="preserve">Direction des Finances et du Matériel (DFM) du </w:t>
            </w:r>
            <w:r w:rsidR="005D0D04">
              <w:rPr>
                <w:rFonts w:ascii="Times New Roman" w:hAnsi="Times New Roman" w:cs="Times New Roman"/>
                <w:sz w:val="24"/>
                <w:szCs w:val="24"/>
              </w:rPr>
              <w:t>Ministère de la Santé et du Développement Social</w:t>
            </w:r>
            <w:r w:rsidRPr="00222B63">
              <w:rPr>
                <w:rFonts w:ascii="Times New Roman" w:hAnsi="Times New Roman" w:cs="Times New Roman"/>
                <w:sz w:val="24"/>
                <w:szCs w:val="24"/>
              </w:rPr>
              <w:t xml:space="preserve"> N’</w:t>
            </w:r>
            <w:proofErr w:type="spellStart"/>
            <w:r w:rsidRPr="00222B63">
              <w:rPr>
                <w:rFonts w:ascii="Times New Roman" w:hAnsi="Times New Roman" w:cs="Times New Roman"/>
                <w:sz w:val="24"/>
                <w:szCs w:val="24"/>
              </w:rPr>
              <w:t>Tominkorobougou</w:t>
            </w:r>
            <w:proofErr w:type="spellEnd"/>
            <w:r w:rsidRPr="00222B63">
              <w:rPr>
                <w:rFonts w:ascii="Times New Roman" w:hAnsi="Times New Roman" w:cs="Times New Roman"/>
                <w:sz w:val="24"/>
                <w:szCs w:val="24"/>
              </w:rPr>
              <w:t>, sise OMS, BP : 232 -  Tél. : (223) 22 53 61/02  Fax : 20 23  03 25</w:t>
            </w:r>
            <w:r w:rsidRPr="00D63A6A">
              <w:rPr>
                <w:rFonts w:ascii="Times New Roman" w:hAnsi="Times New Roman" w:cs="Times New Roman"/>
              </w:rPr>
              <w:t xml:space="preserve"> ;</w:t>
            </w:r>
          </w:p>
          <w:p w:rsidR="003F7534" w:rsidRPr="00D32ECC" w:rsidRDefault="00E76E3C" w:rsidP="002615E1">
            <w:pPr>
              <w:pStyle w:val="2AutoList1"/>
              <w:numPr>
                <w:ilvl w:val="0"/>
                <w:numId w:val="89"/>
              </w:numPr>
              <w:spacing w:after="240"/>
              <w:ind w:left="1152"/>
              <w:rPr>
                <w:lang w:val="fr-FR"/>
              </w:rPr>
            </w:pPr>
            <w:r w:rsidRPr="00D63A6A">
              <w:rPr>
                <w:lang w:val="fr-FR"/>
              </w:rPr>
              <w:t>Appel d’offres n°……/</w:t>
            </w:r>
            <w:r w:rsidR="00EC7AB1">
              <w:rPr>
                <w:lang w:val="fr-FR"/>
              </w:rPr>
              <w:t>MSDS</w:t>
            </w:r>
            <w:r w:rsidRPr="00D63A6A">
              <w:rPr>
                <w:lang w:val="fr-FR"/>
              </w:rPr>
              <w:t xml:space="preserve"> – SG du ………..</w:t>
            </w:r>
            <w:r w:rsidR="005D0D04">
              <w:rPr>
                <w:lang w:val="fr-FR"/>
              </w:rPr>
              <w:t>2021</w:t>
            </w:r>
            <w:r w:rsidR="00EA0940">
              <w:rPr>
                <w:lang w:val="fr-FR"/>
              </w:rPr>
              <w:t xml:space="preserve"> </w:t>
            </w:r>
            <w:r w:rsidRPr="00D63A6A">
              <w:rPr>
                <w:lang w:val="fr-FR"/>
              </w:rPr>
              <w:t>relatif</w:t>
            </w:r>
            <w:r w:rsidRPr="00020CE1">
              <w:rPr>
                <w:lang w:val="fr-FR"/>
              </w:rPr>
              <w:t xml:space="preserve"> </w:t>
            </w:r>
            <w:r w:rsidR="00020CE1" w:rsidRPr="00020CE1">
              <w:rPr>
                <w:lang w:val="fr-FR"/>
              </w:rPr>
              <w:t xml:space="preserve">à la fourniture de tissus imprimés (pagnes) destinés au </w:t>
            </w:r>
            <w:r w:rsidR="005D0D04">
              <w:rPr>
                <w:lang w:val="fr-FR"/>
              </w:rPr>
              <w:t>Ministère de la Santé et du Développement Social</w:t>
            </w:r>
            <w:r w:rsidR="00020CE1" w:rsidRPr="00020CE1">
              <w:rPr>
                <w:lang w:val="fr-FR"/>
              </w:rPr>
              <w:t>, dans le cadre des activités relatives aux journées de lutte contre les maladies</w:t>
            </w:r>
            <w:r w:rsidR="003F7534" w:rsidRPr="00EA0940">
              <w:rPr>
                <w:lang w:val="fr-FR"/>
              </w:rPr>
              <w:t>.</w:t>
            </w:r>
          </w:p>
          <w:p w:rsidR="00E76E3C" w:rsidRPr="00D63A6A" w:rsidRDefault="00E76E3C" w:rsidP="002615E1">
            <w:pPr>
              <w:pStyle w:val="2AutoList1"/>
              <w:numPr>
                <w:ilvl w:val="0"/>
                <w:numId w:val="89"/>
              </w:numPr>
              <w:spacing w:after="240"/>
              <w:ind w:left="1152"/>
              <w:rPr>
                <w:lang w:val="fr-FR"/>
              </w:rPr>
            </w:pPr>
            <w:r w:rsidRPr="004E01F4">
              <w:rPr>
                <w:rFonts w:eastAsiaTheme="minorHAnsi"/>
                <w:szCs w:val="24"/>
                <w:lang w:val="fr-FR" w:eastAsia="en-US"/>
              </w:rPr>
              <w:t>la mention «</w:t>
            </w:r>
            <w:r w:rsidRPr="00D63A6A">
              <w:rPr>
                <w:szCs w:val="24"/>
                <w:lang w:val="fr-FR"/>
              </w:rPr>
              <w:t> </w:t>
            </w:r>
            <w:r w:rsidRPr="00D63A6A">
              <w:rPr>
                <w:b/>
                <w:smallCaps/>
                <w:szCs w:val="24"/>
                <w:lang w:val="fr-FR"/>
              </w:rPr>
              <w:t>À N’OUVRIR QU’EN SEANCE D’OUVERTURE DES PLIS</w:t>
            </w:r>
            <w:r w:rsidRPr="00D63A6A">
              <w:rPr>
                <w:szCs w:val="24"/>
                <w:lang w:val="fr-FR"/>
              </w:rPr>
              <w:t> »</w:t>
            </w:r>
            <w:r w:rsidRPr="00D63A6A">
              <w:rPr>
                <w:lang w:val="fr-FR"/>
              </w:rPr>
              <w:t>.</w:t>
            </w:r>
          </w:p>
          <w:p w:rsidR="0007115D" w:rsidRPr="00D63A6A" w:rsidRDefault="00E76E3C" w:rsidP="00E76E3C">
            <w:pPr>
              <w:tabs>
                <w:tab w:val="right" w:pos="7254"/>
              </w:tabs>
              <w:spacing w:after="200"/>
              <w:jc w:val="both"/>
              <w:rPr>
                <w:rFonts w:ascii="Times New Roman" w:hAnsi="Times New Roman" w:cs="Times New Roman"/>
                <w:sz w:val="24"/>
                <w:szCs w:val="24"/>
              </w:rPr>
            </w:pPr>
            <w:r w:rsidRPr="004E01F4">
              <w:rPr>
                <w:rFonts w:ascii="Times New Roman" w:hAnsi="Times New Roman" w:cs="Times New Roman"/>
                <w:sz w:val="24"/>
                <w:szCs w:val="24"/>
              </w:rPr>
              <w:t>Les enveloppes intérieures devront comporter le nom et l’adresse du Candidat</w:t>
            </w:r>
          </w:p>
        </w:tc>
      </w:tr>
      <w:tr w:rsidR="0007115D" w:rsidRPr="0007115D" w:rsidTr="00AB3F5D">
        <w:tc>
          <w:tcPr>
            <w:tcW w:w="1154" w:type="dxa"/>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lastRenderedPageBreak/>
              <w:t xml:space="preserve">IC 23.1 </w:t>
            </w:r>
          </w:p>
        </w:tc>
        <w:tc>
          <w:tcPr>
            <w:tcW w:w="9497" w:type="dxa"/>
          </w:tcPr>
          <w:p w:rsidR="0083217D" w:rsidRPr="00D63A6A" w:rsidRDefault="0083217D" w:rsidP="0083217D">
            <w:pPr>
              <w:tabs>
                <w:tab w:val="right" w:pos="7254"/>
              </w:tabs>
              <w:spacing w:after="200"/>
              <w:jc w:val="both"/>
              <w:rPr>
                <w:rFonts w:ascii="Times New Roman" w:hAnsi="Times New Roman" w:cs="Times New Roman"/>
              </w:rPr>
            </w:pPr>
            <w:r w:rsidRPr="00D63A6A">
              <w:rPr>
                <w:rFonts w:ascii="Times New Roman" w:hAnsi="Times New Roman" w:cs="Times New Roman"/>
              </w:rPr>
              <w:t>Aux fins uniquement de remise des offres, l’adresse de l’Autorité contractante est la suivante :</w:t>
            </w:r>
          </w:p>
          <w:p w:rsidR="0083217D" w:rsidRPr="00D63A6A" w:rsidRDefault="0083217D" w:rsidP="0083217D">
            <w:pPr>
              <w:tabs>
                <w:tab w:val="right" w:pos="7254"/>
              </w:tabs>
              <w:spacing w:after="200"/>
              <w:jc w:val="both"/>
              <w:rPr>
                <w:rFonts w:ascii="Times New Roman" w:hAnsi="Times New Roman" w:cs="Times New Roman"/>
              </w:rPr>
            </w:pPr>
            <w:r w:rsidRPr="00D63A6A">
              <w:rPr>
                <w:rFonts w:ascii="Times New Roman" w:hAnsi="Times New Roman" w:cs="Times New Roman"/>
              </w:rPr>
              <w:t xml:space="preserve">Attention : </w:t>
            </w:r>
            <w:r w:rsidR="00633CA9">
              <w:rPr>
                <w:i/>
                <w:iCs/>
              </w:rPr>
              <w:t xml:space="preserve">Colonel Boubacar OUOLOGUEM, </w:t>
            </w:r>
            <w:r w:rsidR="00633CA9" w:rsidRPr="00396D39">
              <w:rPr>
                <w:i/>
                <w:iCs/>
              </w:rPr>
              <w:t>Directeur des Finances et du Matériel</w:t>
            </w:r>
          </w:p>
          <w:p w:rsidR="0083217D" w:rsidRPr="00D63A6A" w:rsidRDefault="0083217D" w:rsidP="0083217D">
            <w:pPr>
              <w:tabs>
                <w:tab w:val="right" w:pos="7254"/>
              </w:tabs>
              <w:spacing w:after="180"/>
              <w:jc w:val="both"/>
              <w:rPr>
                <w:rFonts w:ascii="Times New Roman" w:hAnsi="Times New Roman" w:cs="Times New Roman"/>
              </w:rPr>
            </w:pPr>
            <w:r w:rsidRPr="00D63A6A">
              <w:rPr>
                <w:rFonts w:ascii="Times New Roman" w:hAnsi="Times New Roman" w:cs="Times New Roman"/>
              </w:rPr>
              <w:t xml:space="preserve">Adresse: </w:t>
            </w:r>
            <w:r w:rsidRPr="00D63A6A">
              <w:rPr>
                <w:rFonts w:ascii="Times New Roman" w:hAnsi="Times New Roman" w:cs="Times New Roman"/>
                <w:i/>
                <w:iCs/>
              </w:rPr>
              <w:t>N’</w:t>
            </w:r>
            <w:proofErr w:type="spellStart"/>
            <w:r w:rsidRPr="00D63A6A">
              <w:rPr>
                <w:rFonts w:ascii="Times New Roman" w:hAnsi="Times New Roman" w:cs="Times New Roman"/>
                <w:i/>
                <w:iCs/>
              </w:rPr>
              <w:t>Tominkorobougou</w:t>
            </w:r>
            <w:proofErr w:type="spellEnd"/>
            <w:r w:rsidRPr="00D63A6A">
              <w:rPr>
                <w:rFonts w:ascii="Times New Roman" w:hAnsi="Times New Roman" w:cs="Times New Roman"/>
                <w:i/>
                <w:iCs/>
              </w:rPr>
              <w:t>, sise OMS, route de Koulouba</w:t>
            </w:r>
          </w:p>
          <w:p w:rsidR="0083217D" w:rsidRPr="00D63A6A" w:rsidRDefault="0083217D" w:rsidP="0083217D">
            <w:pPr>
              <w:tabs>
                <w:tab w:val="right" w:pos="7254"/>
              </w:tabs>
              <w:spacing w:after="180"/>
              <w:jc w:val="both"/>
              <w:rPr>
                <w:rFonts w:ascii="Times New Roman" w:hAnsi="Times New Roman" w:cs="Times New Roman"/>
              </w:rPr>
            </w:pPr>
            <w:r w:rsidRPr="00D63A6A">
              <w:rPr>
                <w:rFonts w:ascii="Times New Roman" w:hAnsi="Times New Roman" w:cs="Times New Roman"/>
              </w:rPr>
              <w:t xml:space="preserve">Étage/Numéro de bureau : </w:t>
            </w:r>
            <w:proofErr w:type="spellStart"/>
            <w:r w:rsidRPr="00D63A6A">
              <w:rPr>
                <w:rFonts w:ascii="Times New Roman" w:hAnsi="Times New Roman" w:cs="Times New Roman"/>
                <w:i/>
                <w:iCs/>
              </w:rPr>
              <w:t>Rez</w:t>
            </w:r>
            <w:proofErr w:type="spellEnd"/>
            <w:r w:rsidRPr="00D63A6A">
              <w:rPr>
                <w:rFonts w:ascii="Times New Roman" w:hAnsi="Times New Roman" w:cs="Times New Roman"/>
                <w:i/>
                <w:iCs/>
              </w:rPr>
              <w:t xml:space="preserve"> de chaussée </w:t>
            </w:r>
          </w:p>
          <w:p w:rsidR="0083217D" w:rsidRPr="00D63A6A" w:rsidRDefault="0083217D" w:rsidP="0083217D">
            <w:pPr>
              <w:tabs>
                <w:tab w:val="right" w:pos="7254"/>
              </w:tabs>
              <w:spacing w:after="180"/>
              <w:jc w:val="both"/>
              <w:rPr>
                <w:rFonts w:ascii="Times New Roman" w:hAnsi="Times New Roman" w:cs="Times New Roman"/>
                <w:i/>
                <w:iCs/>
              </w:rPr>
            </w:pPr>
            <w:r w:rsidRPr="00D63A6A">
              <w:rPr>
                <w:rFonts w:ascii="Times New Roman" w:hAnsi="Times New Roman" w:cs="Times New Roman"/>
              </w:rPr>
              <w:t xml:space="preserve">Ville : </w:t>
            </w:r>
            <w:r w:rsidRPr="00D63A6A">
              <w:rPr>
                <w:rFonts w:ascii="Times New Roman" w:hAnsi="Times New Roman" w:cs="Times New Roman"/>
                <w:i/>
                <w:iCs/>
              </w:rPr>
              <w:t>Bamako</w:t>
            </w:r>
          </w:p>
          <w:p w:rsidR="0083217D" w:rsidRPr="00D63A6A" w:rsidRDefault="0083217D" w:rsidP="0083217D">
            <w:pPr>
              <w:tabs>
                <w:tab w:val="right" w:pos="7254"/>
              </w:tabs>
              <w:spacing w:after="180"/>
              <w:jc w:val="both"/>
              <w:rPr>
                <w:rFonts w:ascii="Times New Roman" w:hAnsi="Times New Roman" w:cs="Times New Roman"/>
                <w:i/>
              </w:rPr>
            </w:pPr>
            <w:r w:rsidRPr="00D63A6A">
              <w:rPr>
                <w:rFonts w:ascii="Times New Roman" w:hAnsi="Times New Roman" w:cs="Times New Roman"/>
              </w:rPr>
              <w:t xml:space="preserve">Boîte postale : </w:t>
            </w:r>
            <w:r w:rsidRPr="00D63A6A">
              <w:rPr>
                <w:rFonts w:ascii="Times New Roman" w:hAnsi="Times New Roman" w:cs="Times New Roman"/>
                <w:i/>
                <w:iCs/>
              </w:rPr>
              <w:t>232</w:t>
            </w:r>
          </w:p>
          <w:p w:rsidR="0083217D" w:rsidRPr="00D63A6A" w:rsidRDefault="0083217D" w:rsidP="0083217D">
            <w:pPr>
              <w:tabs>
                <w:tab w:val="right" w:pos="7254"/>
              </w:tabs>
              <w:spacing w:before="120"/>
              <w:rPr>
                <w:rFonts w:ascii="Times New Roman" w:hAnsi="Times New Roman" w:cs="Times New Roman"/>
                <w:i/>
              </w:rPr>
            </w:pPr>
            <w:r w:rsidRPr="00D63A6A">
              <w:rPr>
                <w:rFonts w:ascii="Times New Roman" w:hAnsi="Times New Roman" w:cs="Times New Roman"/>
              </w:rPr>
              <w:t xml:space="preserve">Pays : </w:t>
            </w:r>
            <w:r w:rsidRPr="00D63A6A">
              <w:rPr>
                <w:rFonts w:ascii="Times New Roman" w:hAnsi="Times New Roman" w:cs="Times New Roman"/>
                <w:i/>
                <w:iCs/>
              </w:rPr>
              <w:t>Mali</w:t>
            </w:r>
          </w:p>
          <w:p w:rsidR="0083217D" w:rsidRPr="00D63A6A" w:rsidRDefault="0083217D" w:rsidP="0083217D">
            <w:pPr>
              <w:tabs>
                <w:tab w:val="right" w:pos="7254"/>
              </w:tabs>
              <w:spacing w:after="180"/>
              <w:jc w:val="both"/>
              <w:rPr>
                <w:rFonts w:ascii="Times New Roman" w:hAnsi="Times New Roman" w:cs="Times New Roman"/>
                <w:sz w:val="12"/>
                <w:szCs w:val="12"/>
              </w:rPr>
            </w:pPr>
          </w:p>
          <w:p w:rsidR="0083217D" w:rsidRPr="00D63A6A" w:rsidRDefault="0083217D" w:rsidP="0083217D">
            <w:pPr>
              <w:tabs>
                <w:tab w:val="right" w:pos="7254"/>
              </w:tabs>
              <w:spacing w:after="180"/>
              <w:jc w:val="both"/>
              <w:rPr>
                <w:rFonts w:ascii="Times New Roman" w:hAnsi="Times New Roman" w:cs="Times New Roman"/>
              </w:rPr>
            </w:pPr>
            <w:r w:rsidRPr="00D63A6A">
              <w:rPr>
                <w:rFonts w:ascii="Times New Roman" w:hAnsi="Times New Roman" w:cs="Times New Roman"/>
              </w:rPr>
              <w:t>La date et heure limites de remise des offres sont les suivantes :</w:t>
            </w:r>
          </w:p>
          <w:p w:rsidR="0083217D" w:rsidRPr="00D63A6A" w:rsidRDefault="0083217D" w:rsidP="0083217D">
            <w:pPr>
              <w:tabs>
                <w:tab w:val="right" w:pos="7254"/>
              </w:tabs>
              <w:spacing w:after="180"/>
              <w:jc w:val="both"/>
              <w:rPr>
                <w:rFonts w:ascii="Times New Roman" w:hAnsi="Times New Roman" w:cs="Times New Roman"/>
              </w:rPr>
            </w:pPr>
            <w:r w:rsidRPr="00D63A6A">
              <w:rPr>
                <w:rFonts w:ascii="Times New Roman" w:hAnsi="Times New Roman" w:cs="Times New Roman"/>
              </w:rPr>
              <w:t xml:space="preserve">Date : </w:t>
            </w:r>
            <w:r w:rsidR="004C1B3E">
              <w:rPr>
                <w:rFonts w:ascii="Times New Roman" w:hAnsi="Times New Roman" w:cs="Times New Roman"/>
                <w:i/>
                <w:iCs/>
              </w:rPr>
              <w:t>………………./</w:t>
            </w:r>
            <w:r w:rsidRPr="00D63A6A">
              <w:rPr>
                <w:rFonts w:ascii="Times New Roman" w:hAnsi="Times New Roman" w:cs="Times New Roman"/>
                <w:i/>
                <w:iCs/>
              </w:rPr>
              <w:t>……………….</w:t>
            </w:r>
            <w:r w:rsidR="004C1B3E">
              <w:rPr>
                <w:rFonts w:ascii="Times New Roman" w:hAnsi="Times New Roman" w:cs="Times New Roman"/>
                <w:i/>
                <w:iCs/>
              </w:rPr>
              <w:t>2021</w:t>
            </w:r>
          </w:p>
          <w:p w:rsidR="0007115D" w:rsidRPr="00D63A6A" w:rsidRDefault="0083217D" w:rsidP="0083217D">
            <w:pPr>
              <w:tabs>
                <w:tab w:val="right" w:pos="7254"/>
              </w:tabs>
              <w:spacing w:after="180"/>
              <w:jc w:val="both"/>
              <w:rPr>
                <w:rFonts w:ascii="Times New Roman" w:hAnsi="Times New Roman" w:cs="Times New Roman"/>
                <w:sz w:val="24"/>
                <w:szCs w:val="24"/>
              </w:rPr>
            </w:pPr>
            <w:r w:rsidRPr="00D63A6A">
              <w:rPr>
                <w:rFonts w:ascii="Times New Roman" w:hAnsi="Times New Roman" w:cs="Times New Roman"/>
              </w:rPr>
              <w:t>Heure </w:t>
            </w:r>
            <w:r w:rsidRPr="00D63A6A">
              <w:rPr>
                <w:rFonts w:ascii="Times New Roman" w:hAnsi="Times New Roman" w:cs="Times New Roman"/>
                <w:i/>
                <w:iCs/>
              </w:rPr>
              <w:t>: 10 heures.</w:t>
            </w:r>
          </w:p>
        </w:tc>
      </w:tr>
      <w:tr w:rsidR="0007115D" w:rsidRPr="0007115D" w:rsidTr="00AB3F5D">
        <w:tc>
          <w:tcPr>
            <w:tcW w:w="1154" w:type="dxa"/>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26.1</w:t>
            </w:r>
          </w:p>
        </w:tc>
        <w:tc>
          <w:tcPr>
            <w:tcW w:w="9497" w:type="dxa"/>
          </w:tcPr>
          <w:p w:rsidR="002361D9" w:rsidRPr="00D63A6A" w:rsidRDefault="002361D9" w:rsidP="002361D9">
            <w:pPr>
              <w:tabs>
                <w:tab w:val="right" w:pos="7254"/>
              </w:tabs>
              <w:spacing w:after="180"/>
              <w:jc w:val="both"/>
              <w:rPr>
                <w:rFonts w:ascii="Times New Roman" w:hAnsi="Times New Roman" w:cs="Times New Roman"/>
              </w:rPr>
            </w:pPr>
            <w:r w:rsidRPr="00D63A6A">
              <w:rPr>
                <w:rFonts w:ascii="Times New Roman" w:hAnsi="Times New Roman" w:cs="Times New Roman"/>
              </w:rPr>
              <w:t>L’ouverture des plis aura lieu à l’adresse suivante :</w:t>
            </w:r>
          </w:p>
          <w:p w:rsidR="002361D9" w:rsidRPr="00D63A6A" w:rsidRDefault="002361D9" w:rsidP="002361D9">
            <w:pPr>
              <w:widowControl w:val="0"/>
              <w:rPr>
                <w:rFonts w:ascii="Times New Roman" w:hAnsi="Times New Roman" w:cs="Times New Roman"/>
                <w:i/>
                <w:iCs/>
              </w:rPr>
            </w:pPr>
            <w:r w:rsidRPr="00D63A6A">
              <w:rPr>
                <w:rFonts w:ascii="Times New Roman" w:hAnsi="Times New Roman" w:cs="Times New Roman"/>
              </w:rPr>
              <w:t xml:space="preserve">Adresse: </w:t>
            </w:r>
            <w:r w:rsidRPr="00D63A6A">
              <w:rPr>
                <w:rFonts w:ascii="Times New Roman" w:hAnsi="Times New Roman" w:cs="Times New Roman"/>
                <w:i/>
                <w:iCs/>
              </w:rPr>
              <w:t>N’</w:t>
            </w:r>
            <w:proofErr w:type="spellStart"/>
            <w:r w:rsidRPr="00D63A6A">
              <w:rPr>
                <w:rFonts w:ascii="Times New Roman" w:hAnsi="Times New Roman" w:cs="Times New Roman"/>
                <w:i/>
                <w:iCs/>
              </w:rPr>
              <w:t>Tominkorobougou</w:t>
            </w:r>
            <w:proofErr w:type="spellEnd"/>
            <w:r w:rsidRPr="00D63A6A">
              <w:rPr>
                <w:rFonts w:ascii="Times New Roman" w:hAnsi="Times New Roman" w:cs="Times New Roman"/>
                <w:i/>
                <w:iCs/>
              </w:rPr>
              <w:t xml:space="preserve">, sise OMS, BP : 232 -  </w:t>
            </w:r>
          </w:p>
          <w:p w:rsidR="002361D9" w:rsidRPr="00D63A6A" w:rsidRDefault="002361D9" w:rsidP="002361D9">
            <w:pPr>
              <w:widowControl w:val="0"/>
              <w:rPr>
                <w:rFonts w:ascii="Times New Roman" w:hAnsi="Times New Roman" w:cs="Times New Roman"/>
                <w:b/>
                <w:bCs/>
                <w:snapToGrid w:val="0"/>
              </w:rPr>
            </w:pPr>
            <w:r w:rsidRPr="00D63A6A">
              <w:rPr>
                <w:rFonts w:ascii="Times New Roman" w:hAnsi="Times New Roman" w:cs="Times New Roman"/>
                <w:i/>
                <w:iCs/>
              </w:rPr>
              <w:t>Tél. : (223) 22 53 61/02  Fax : 20 23  03 25</w:t>
            </w:r>
            <w:r w:rsidRPr="00D63A6A">
              <w:rPr>
                <w:rFonts w:ascii="Times New Roman" w:hAnsi="Times New Roman" w:cs="Times New Roman"/>
              </w:rPr>
              <w:t>.</w:t>
            </w:r>
          </w:p>
          <w:p w:rsidR="002361D9" w:rsidRPr="00D63A6A" w:rsidRDefault="002361D9" w:rsidP="002361D9">
            <w:pPr>
              <w:tabs>
                <w:tab w:val="right" w:pos="7254"/>
              </w:tabs>
              <w:spacing w:after="180"/>
              <w:jc w:val="both"/>
              <w:rPr>
                <w:rFonts w:ascii="Times New Roman" w:hAnsi="Times New Roman" w:cs="Times New Roman"/>
              </w:rPr>
            </w:pPr>
            <w:r w:rsidRPr="00D63A6A">
              <w:rPr>
                <w:rFonts w:ascii="Times New Roman" w:hAnsi="Times New Roman" w:cs="Times New Roman"/>
              </w:rPr>
              <w:t xml:space="preserve">Étage /Numéro de bureau : </w:t>
            </w:r>
            <w:r w:rsidRPr="00D63A6A">
              <w:rPr>
                <w:rFonts w:ascii="Times New Roman" w:hAnsi="Times New Roman" w:cs="Times New Roman"/>
                <w:i/>
                <w:iCs/>
              </w:rPr>
              <w:t>Salle de réunion</w:t>
            </w:r>
          </w:p>
          <w:p w:rsidR="002361D9" w:rsidRPr="00D63A6A" w:rsidRDefault="002361D9" w:rsidP="002361D9">
            <w:pPr>
              <w:tabs>
                <w:tab w:val="right" w:pos="7254"/>
              </w:tabs>
              <w:spacing w:after="180"/>
              <w:jc w:val="both"/>
              <w:rPr>
                <w:rFonts w:ascii="Times New Roman" w:hAnsi="Times New Roman" w:cs="Times New Roman"/>
              </w:rPr>
            </w:pPr>
            <w:r w:rsidRPr="00D63A6A">
              <w:rPr>
                <w:rFonts w:ascii="Times New Roman" w:hAnsi="Times New Roman" w:cs="Times New Roman"/>
              </w:rPr>
              <w:t xml:space="preserve">Ville : </w:t>
            </w:r>
            <w:r w:rsidRPr="00D63A6A">
              <w:rPr>
                <w:rFonts w:ascii="Times New Roman" w:hAnsi="Times New Roman" w:cs="Times New Roman"/>
                <w:i/>
                <w:iCs/>
              </w:rPr>
              <w:t>Bamako</w:t>
            </w:r>
          </w:p>
          <w:p w:rsidR="002361D9" w:rsidRPr="00D63A6A" w:rsidRDefault="002361D9" w:rsidP="002361D9">
            <w:pPr>
              <w:tabs>
                <w:tab w:val="right" w:pos="7254"/>
              </w:tabs>
              <w:spacing w:before="120"/>
              <w:rPr>
                <w:rFonts w:ascii="Times New Roman" w:hAnsi="Times New Roman" w:cs="Times New Roman"/>
                <w:i/>
              </w:rPr>
            </w:pPr>
            <w:r w:rsidRPr="00D63A6A">
              <w:rPr>
                <w:rFonts w:ascii="Times New Roman" w:hAnsi="Times New Roman" w:cs="Times New Roman"/>
              </w:rPr>
              <w:t>Pays : Mali</w:t>
            </w:r>
            <w:r w:rsidRPr="00D63A6A">
              <w:rPr>
                <w:rFonts w:ascii="Times New Roman" w:hAnsi="Times New Roman" w:cs="Times New Roman"/>
              </w:rPr>
              <w:tab/>
            </w:r>
          </w:p>
          <w:p w:rsidR="002361D9" w:rsidRPr="00D63A6A" w:rsidRDefault="004C1B3E" w:rsidP="002361D9">
            <w:pPr>
              <w:tabs>
                <w:tab w:val="right" w:pos="7254"/>
              </w:tabs>
              <w:spacing w:after="180"/>
              <w:jc w:val="both"/>
              <w:rPr>
                <w:rFonts w:ascii="Times New Roman" w:hAnsi="Times New Roman" w:cs="Times New Roman"/>
              </w:rPr>
            </w:pPr>
            <w:r w:rsidRPr="00D63A6A">
              <w:rPr>
                <w:rFonts w:ascii="Times New Roman" w:hAnsi="Times New Roman" w:cs="Times New Roman"/>
              </w:rPr>
              <w:t xml:space="preserve">Date : </w:t>
            </w:r>
            <w:r>
              <w:rPr>
                <w:rFonts w:ascii="Times New Roman" w:hAnsi="Times New Roman" w:cs="Times New Roman"/>
                <w:i/>
                <w:iCs/>
              </w:rPr>
              <w:t>………………./</w:t>
            </w:r>
            <w:r w:rsidRPr="00D63A6A">
              <w:rPr>
                <w:rFonts w:ascii="Times New Roman" w:hAnsi="Times New Roman" w:cs="Times New Roman"/>
                <w:i/>
                <w:iCs/>
              </w:rPr>
              <w:t>……………….</w:t>
            </w:r>
            <w:r>
              <w:rPr>
                <w:rFonts w:ascii="Times New Roman" w:hAnsi="Times New Roman" w:cs="Times New Roman"/>
                <w:i/>
                <w:iCs/>
              </w:rPr>
              <w:t>2021</w:t>
            </w:r>
          </w:p>
          <w:p w:rsidR="004C3B67" w:rsidRPr="000B1CA2" w:rsidRDefault="002361D9" w:rsidP="002361D9">
            <w:pPr>
              <w:tabs>
                <w:tab w:val="right" w:pos="7254"/>
              </w:tabs>
              <w:spacing w:after="180"/>
              <w:jc w:val="both"/>
              <w:rPr>
                <w:rFonts w:ascii="Times New Roman" w:hAnsi="Times New Roman" w:cs="Times New Roman"/>
                <w:i/>
                <w:iCs/>
              </w:rPr>
            </w:pPr>
            <w:r w:rsidRPr="00D63A6A">
              <w:rPr>
                <w:rFonts w:ascii="Times New Roman" w:hAnsi="Times New Roman" w:cs="Times New Roman"/>
              </w:rPr>
              <w:t>Heure </w:t>
            </w:r>
            <w:r w:rsidRPr="00D63A6A">
              <w:rPr>
                <w:rFonts w:ascii="Times New Roman" w:hAnsi="Times New Roman" w:cs="Times New Roman"/>
                <w:i/>
                <w:iCs/>
              </w:rPr>
              <w:t>: 10 heures</w:t>
            </w:r>
            <w:r w:rsidR="004C3B67" w:rsidRPr="00D63A6A">
              <w:rPr>
                <w:rFonts w:ascii="Times New Roman" w:hAnsi="Times New Roman" w:cs="Times New Roman"/>
                <w:i/>
                <w:iCs/>
              </w:rPr>
              <w:t>.</w:t>
            </w:r>
          </w:p>
        </w:tc>
      </w:tr>
      <w:tr w:rsidR="0007115D" w:rsidRPr="0007115D" w:rsidTr="00AB3F5D">
        <w:tc>
          <w:tcPr>
            <w:tcW w:w="10651" w:type="dxa"/>
            <w:gridSpan w:val="2"/>
          </w:tcPr>
          <w:p w:rsidR="0007115D" w:rsidRPr="0007115D" w:rsidRDefault="0007115D" w:rsidP="00CE249F">
            <w:pPr>
              <w:tabs>
                <w:tab w:val="right" w:pos="7434"/>
              </w:tabs>
              <w:spacing w:after="200"/>
              <w:jc w:val="center"/>
              <w:rPr>
                <w:rFonts w:ascii="Times New Roman" w:hAnsi="Times New Roman" w:cs="Times New Roman"/>
                <w:b/>
                <w:sz w:val="24"/>
                <w:szCs w:val="24"/>
              </w:rPr>
            </w:pPr>
            <w:r w:rsidRPr="0007115D">
              <w:rPr>
                <w:rFonts w:ascii="Times New Roman" w:hAnsi="Times New Roman" w:cs="Times New Roman"/>
                <w:b/>
                <w:sz w:val="24"/>
                <w:szCs w:val="24"/>
              </w:rPr>
              <w:t>E. Évaluation et comparaison des offres</w:t>
            </w:r>
          </w:p>
        </w:tc>
      </w:tr>
      <w:tr w:rsidR="004C3B67" w:rsidRPr="0007115D" w:rsidTr="00AB3F5D">
        <w:tc>
          <w:tcPr>
            <w:tcW w:w="1154" w:type="dxa"/>
          </w:tcPr>
          <w:p w:rsidR="004C3B67" w:rsidRPr="0007115D" w:rsidRDefault="004C3B67" w:rsidP="005A7A6F">
            <w:pPr>
              <w:tabs>
                <w:tab w:val="right" w:pos="7434"/>
              </w:tabs>
              <w:spacing w:after="200"/>
              <w:rPr>
                <w:rFonts w:ascii="Times New Roman" w:hAnsi="Times New Roman" w:cs="Times New Roman"/>
                <w:b/>
                <w:sz w:val="24"/>
                <w:szCs w:val="24"/>
              </w:rPr>
            </w:pPr>
            <w:r w:rsidRPr="0007115D">
              <w:rPr>
                <w:rFonts w:ascii="Times New Roman" w:hAnsi="Times New Roman" w:cs="Times New Roman"/>
                <w:b/>
                <w:sz w:val="24"/>
                <w:szCs w:val="24"/>
              </w:rPr>
              <w:t>IC 33.3 (a)</w:t>
            </w:r>
          </w:p>
        </w:tc>
        <w:tc>
          <w:tcPr>
            <w:tcW w:w="9497" w:type="dxa"/>
          </w:tcPr>
          <w:p w:rsidR="002B7580" w:rsidRPr="0007115D" w:rsidRDefault="002B7580" w:rsidP="002B7580">
            <w:pPr>
              <w:pStyle w:val="i"/>
              <w:tabs>
                <w:tab w:val="right" w:pos="7254"/>
              </w:tabs>
              <w:suppressAutoHyphens w:val="0"/>
              <w:spacing w:after="200"/>
              <w:rPr>
                <w:rFonts w:ascii="Times New Roman" w:hAnsi="Times New Roman"/>
                <w:i/>
                <w:iCs/>
                <w:szCs w:val="24"/>
                <w:lang w:val="fr-FR"/>
              </w:rPr>
            </w:pPr>
            <w:r>
              <w:rPr>
                <w:rFonts w:ascii="Times New Roman" w:hAnsi="Times New Roman"/>
                <w:szCs w:val="24"/>
                <w:lang w:val="fr-FR"/>
              </w:rPr>
              <w:t xml:space="preserve">L’évaluation sera conduite par </w:t>
            </w:r>
            <w:r w:rsidRPr="0007115D">
              <w:rPr>
                <w:rFonts w:ascii="Times New Roman" w:hAnsi="Times New Roman"/>
                <w:i/>
                <w:iCs/>
                <w:szCs w:val="24"/>
                <w:lang w:val="fr-FR"/>
              </w:rPr>
              <w:t>article </w:t>
            </w:r>
          </w:p>
          <w:p w:rsidR="002B7580" w:rsidRPr="0007115D" w:rsidRDefault="002B7580" w:rsidP="002B7580">
            <w:pPr>
              <w:pStyle w:val="i"/>
              <w:tabs>
                <w:tab w:val="right" w:pos="7254"/>
              </w:tabs>
              <w:suppressAutoHyphens w:val="0"/>
              <w:spacing w:after="200"/>
              <w:rPr>
                <w:rFonts w:ascii="Times New Roman" w:hAnsi="Times New Roman"/>
                <w:szCs w:val="24"/>
                <w:lang w:val="fr-FR"/>
              </w:rPr>
            </w:pPr>
            <w:r w:rsidRPr="0007115D">
              <w:rPr>
                <w:rFonts w:ascii="Times New Roman" w:hAnsi="Times New Roman"/>
                <w:szCs w:val="24"/>
                <w:lang w:val="fr-FR"/>
              </w:rPr>
              <w:t xml:space="preserve">Les offres seront évaluées par article et le Contrat portera sur les articles attribués au </w:t>
            </w:r>
            <w:r w:rsidRPr="0007115D">
              <w:rPr>
                <w:rFonts w:ascii="Times New Roman" w:hAnsi="Times New Roman"/>
                <w:szCs w:val="24"/>
                <w:lang w:val="fr-FR"/>
              </w:rPr>
              <w:lastRenderedPageBreak/>
              <w:t>soumissionnaire sélectionné</w:t>
            </w:r>
          </w:p>
          <w:p w:rsidR="004C3B67" w:rsidRPr="006F33D2" w:rsidRDefault="004C3B67" w:rsidP="00A56974">
            <w:pPr>
              <w:suppressAutoHyphens/>
              <w:overflowPunct w:val="0"/>
              <w:autoSpaceDE w:val="0"/>
              <w:autoSpaceDN w:val="0"/>
              <w:adjustRightInd w:val="0"/>
              <w:jc w:val="both"/>
            </w:pPr>
            <w:r w:rsidRPr="00DD6AE0">
              <w:rPr>
                <w:b/>
              </w:rPr>
              <w:t>Autres critères spécifiques</w:t>
            </w:r>
            <w:r w:rsidRPr="006F33D2">
              <w:t xml:space="preserve"> : </w:t>
            </w:r>
          </w:p>
          <w:p w:rsidR="004C3B67" w:rsidRPr="006F33D2" w:rsidRDefault="004C3B67" w:rsidP="00A56974">
            <w:pPr>
              <w:suppressAutoHyphens/>
              <w:overflowPunct w:val="0"/>
              <w:autoSpaceDE w:val="0"/>
              <w:autoSpaceDN w:val="0"/>
              <w:adjustRightInd w:val="0"/>
              <w:jc w:val="both"/>
              <w:rPr>
                <w:rFonts w:ascii="Book Antiqua" w:hAnsi="Book Antiqua" w:cs="Verdana"/>
                <w:i/>
                <w:iCs/>
              </w:rPr>
            </w:pPr>
            <w:r w:rsidRPr="00465D08">
              <w:rPr>
                <w:rFonts w:ascii="Book Antiqua" w:hAnsi="Book Antiqua" w:cs="Verdana"/>
                <w:i/>
                <w:iCs/>
              </w:rPr>
              <w:t>Toutefois, t</w:t>
            </w:r>
            <w:r w:rsidRPr="00A11E8C">
              <w:rPr>
                <w:rFonts w:ascii="Book Antiqua" w:hAnsi="Book Antiqua" w:cs="Verdana"/>
                <w:i/>
                <w:iCs/>
              </w:rPr>
              <w:t>oute offre dont le montant est inférieur à la moyenne des offres conformes</w:t>
            </w:r>
            <w:r>
              <w:rPr>
                <w:rFonts w:ascii="Book Antiqua" w:hAnsi="Book Antiqua" w:cs="Verdana"/>
                <w:i/>
                <w:iCs/>
              </w:rPr>
              <w:t xml:space="preserve"> soumises, évaluées, diminuée de </w:t>
            </w:r>
            <w:r w:rsidRPr="00A11E8C">
              <w:rPr>
                <w:rFonts w:ascii="Book Antiqua" w:hAnsi="Book Antiqua" w:cs="Verdana"/>
                <w:i/>
                <w:iCs/>
              </w:rPr>
              <w:t xml:space="preserve">20% </w:t>
            </w:r>
            <w:r>
              <w:rPr>
                <w:rFonts w:ascii="Book Antiqua" w:hAnsi="Book Antiqua" w:cs="Verdana"/>
                <w:i/>
                <w:iCs/>
              </w:rPr>
              <w:t>est</w:t>
            </w:r>
            <w:r w:rsidRPr="00A11E8C">
              <w:rPr>
                <w:rFonts w:ascii="Book Antiqua" w:hAnsi="Book Antiqua" w:cs="Verdana"/>
                <w:i/>
                <w:iCs/>
              </w:rPr>
              <w:t xml:space="preserve"> considérée comme anormalement basse</w:t>
            </w:r>
            <w:r>
              <w:rPr>
                <w:rFonts w:ascii="Book Antiqua" w:hAnsi="Book Antiqua" w:cs="Verdana"/>
                <w:i/>
                <w:iCs/>
              </w:rPr>
              <w:t xml:space="preserve"> et </w:t>
            </w:r>
            <w:r w:rsidRPr="00DF66BE">
              <w:rPr>
                <w:rFonts w:ascii="Book Antiqua" w:hAnsi="Book Antiqua" w:cs="Verdana"/>
                <w:i/>
                <w:iCs/>
              </w:rPr>
              <w:t xml:space="preserve">l’article </w:t>
            </w:r>
            <w:r>
              <w:rPr>
                <w:rFonts w:ascii="Book Antiqua" w:hAnsi="Book Antiqua" w:cs="Verdana"/>
                <w:i/>
                <w:iCs/>
              </w:rPr>
              <w:t>13</w:t>
            </w:r>
            <w:r w:rsidRPr="00DF66BE">
              <w:rPr>
                <w:rFonts w:ascii="Book Antiqua" w:hAnsi="Book Antiqua" w:cs="Verdana"/>
                <w:i/>
                <w:iCs/>
              </w:rPr>
              <w:t xml:space="preserve"> de l’arrêté n°3721/MEF – SG du 22 octobre 2015 fixant les modalités d’application du code des marchés publics et des Délégations de services public</w:t>
            </w:r>
            <w:r>
              <w:rPr>
                <w:rFonts w:ascii="Book Antiqua" w:hAnsi="Book Antiqua" w:cs="Verdana"/>
                <w:i/>
                <w:iCs/>
              </w:rPr>
              <w:t xml:space="preserve"> </w:t>
            </w:r>
            <w:r w:rsidRPr="00F65C5A">
              <w:rPr>
                <w:rFonts w:ascii="Book Antiqua" w:hAnsi="Book Antiqua" w:cs="Verdana"/>
                <w:i/>
                <w:iCs/>
              </w:rPr>
              <w:t>s’applique</w:t>
            </w:r>
            <w:r>
              <w:rPr>
                <w:rFonts w:ascii="Book Antiqua" w:hAnsi="Book Antiqua" w:cs="Verdana"/>
                <w:i/>
                <w:iCs/>
              </w:rPr>
              <w:t>.</w:t>
            </w:r>
          </w:p>
        </w:tc>
      </w:tr>
      <w:tr w:rsidR="004C3B67" w:rsidRPr="0007115D" w:rsidTr="00AB3F5D">
        <w:tc>
          <w:tcPr>
            <w:tcW w:w="1154" w:type="dxa"/>
          </w:tcPr>
          <w:p w:rsidR="004C3B67" w:rsidRPr="0007115D" w:rsidRDefault="004C3B67" w:rsidP="005A7A6F">
            <w:pPr>
              <w:tabs>
                <w:tab w:val="right" w:pos="7434"/>
              </w:tabs>
              <w:spacing w:after="200"/>
              <w:rPr>
                <w:rFonts w:ascii="Times New Roman" w:hAnsi="Times New Roman" w:cs="Times New Roman"/>
                <w:b/>
                <w:sz w:val="24"/>
                <w:szCs w:val="24"/>
              </w:rPr>
            </w:pPr>
            <w:r w:rsidRPr="0007115D">
              <w:rPr>
                <w:rFonts w:ascii="Times New Roman" w:hAnsi="Times New Roman" w:cs="Times New Roman"/>
                <w:b/>
                <w:sz w:val="24"/>
                <w:szCs w:val="24"/>
              </w:rPr>
              <w:lastRenderedPageBreak/>
              <w:t>IC 33.3 d)</w:t>
            </w:r>
          </w:p>
        </w:tc>
        <w:tc>
          <w:tcPr>
            <w:tcW w:w="9497" w:type="dxa"/>
          </w:tcPr>
          <w:p w:rsidR="004C3B67" w:rsidRPr="00D32ECC" w:rsidRDefault="004C3B67" w:rsidP="00A56974">
            <w:pPr>
              <w:pStyle w:val="i"/>
              <w:tabs>
                <w:tab w:val="right" w:pos="7254"/>
              </w:tabs>
              <w:suppressAutoHyphens w:val="0"/>
              <w:spacing w:after="180"/>
              <w:rPr>
                <w:rFonts w:ascii="Times New Roman" w:hAnsi="Times New Roman"/>
                <w:i/>
                <w:iCs/>
                <w:lang w:val="fr-FR"/>
              </w:rPr>
            </w:pPr>
            <w:r w:rsidRPr="00D32ECC">
              <w:rPr>
                <w:rFonts w:ascii="Times New Roman" w:hAnsi="Times New Roman"/>
                <w:lang w:val="fr-FR"/>
              </w:rPr>
              <w:t xml:space="preserve">Les ajustements seront calculés en utilisant les critères </w:t>
            </w:r>
            <w:r w:rsidRPr="00D32ECC">
              <w:rPr>
                <w:lang w:val="fr-FR"/>
              </w:rPr>
              <w:t>d’évaluation suivants :</w:t>
            </w:r>
            <w:r w:rsidRPr="00B12979">
              <w:rPr>
                <w:b/>
                <w:lang w:val="fr-FR"/>
              </w:rPr>
              <w:t xml:space="preserve"> Sans objet</w:t>
            </w:r>
          </w:p>
          <w:p w:rsidR="004C3B67" w:rsidRPr="00D32ECC" w:rsidRDefault="004C3B67" w:rsidP="00A56974">
            <w:pPr>
              <w:keepLines/>
              <w:suppressAutoHyphens/>
              <w:spacing w:after="200"/>
              <w:ind w:right="-72"/>
              <w:jc w:val="both"/>
            </w:pPr>
            <w:r w:rsidRPr="00D32ECC">
              <w:t xml:space="preserve">a) </w:t>
            </w:r>
            <w:r w:rsidRPr="00D32ECC">
              <w:tab/>
              <w:t xml:space="preserve">variation par rapport au calendrier de livraison : Les Fournitures faisant l’objet du présent Appel d’Offres doivent être livrées au cours d’une période de temps acceptable (c’est à dire entre une date initiale et une date finale) spécifiée à la Section IV, Bordereau des quantités, Calendrier de livraison, et Cahier des Clauses techniques. Aucun bonus ne sera alloué pour livraison anticipée; et les offres proposant une livraison au-delà de cette période seront considérées comme non conformes. A l’intérieur de cette période de temps acceptable, un ajustement de </w:t>
            </w:r>
            <w:r w:rsidRPr="00B12979">
              <w:rPr>
                <w:i/>
              </w:rPr>
              <w:t>[Insérer le facteur d’ajustement, par semaine de délai supérieur au délai minimum]</w:t>
            </w:r>
            <w:r w:rsidRPr="00B12979">
              <w:t>,</w:t>
            </w:r>
            <w:r w:rsidRPr="00D32ECC">
              <w:t xml:space="preserve"> sera ajouté aux prix des offres prévoyant une livraison à une date comprise dans  la période spécifiée au Calendrier de livraison. Cet ajustement sera effectué seulement à des fins d’évaluation.</w:t>
            </w:r>
          </w:p>
          <w:p w:rsidR="004C3B67" w:rsidRPr="00D32ECC" w:rsidRDefault="004C3B67" w:rsidP="00A56974">
            <w:pPr>
              <w:keepLines/>
              <w:suppressAutoHyphens/>
              <w:spacing w:after="200"/>
              <w:ind w:right="-72"/>
              <w:jc w:val="both"/>
            </w:pPr>
            <w:r w:rsidRPr="00D32ECC">
              <w:t xml:space="preserve"> (b) Coût des pièces de rechange, des pièces détachées obligatoires, et du service après-vente: </w:t>
            </w:r>
            <w:r w:rsidRPr="00D32ECC">
              <w:rPr>
                <w:i/>
                <w:iCs/>
              </w:rPr>
              <w:t>[Insérer (i) ou (ii) ci-dessous]</w:t>
            </w:r>
          </w:p>
          <w:p w:rsidR="004C3B67" w:rsidRPr="00D32ECC" w:rsidRDefault="004C3B67" w:rsidP="00A56974">
            <w:pPr>
              <w:suppressAutoHyphens/>
              <w:spacing w:after="200"/>
              <w:ind w:right="-72"/>
              <w:jc w:val="both"/>
            </w:pPr>
            <w:r w:rsidRPr="00D32ECC">
              <w:t>i)</w:t>
            </w:r>
            <w:r w:rsidRPr="00D32ECC">
              <w:tab/>
              <w:t xml:space="preserve">La liste et les quantités des principaux ensembles et pièces de rechange sont fournies par l’Autorité contractante dans la liste des Fournitures. Leur coût total résultant de l’application des prix unitaires indiqués par le </w:t>
            </w:r>
            <w:r>
              <w:t>Soumissionnaire</w:t>
            </w:r>
            <w:r w:rsidRPr="00D32ECC">
              <w:t xml:space="preserve"> dans son offre, sera ajouté au prix de l’offre aux fins d’évaluation.</w:t>
            </w:r>
          </w:p>
          <w:p w:rsidR="004C3B67" w:rsidRPr="00D32ECC" w:rsidRDefault="004C3B67" w:rsidP="00A56974">
            <w:pPr>
              <w:suppressAutoHyphens/>
              <w:spacing w:after="200"/>
              <w:ind w:left="1620" w:right="-72" w:hanging="533"/>
              <w:jc w:val="both"/>
            </w:pPr>
            <w:r w:rsidRPr="00D32ECC">
              <w:rPr>
                <w:b/>
              </w:rPr>
              <w:t>ou</w:t>
            </w:r>
          </w:p>
          <w:p w:rsidR="004C3B67" w:rsidRPr="00D32ECC" w:rsidRDefault="004C3B67" w:rsidP="00A56974">
            <w:pPr>
              <w:suppressAutoHyphens/>
              <w:spacing w:after="200"/>
              <w:ind w:right="-72"/>
              <w:jc w:val="both"/>
            </w:pPr>
            <w:r w:rsidRPr="00D32ECC">
              <w:t>ii)</w:t>
            </w:r>
            <w:r w:rsidRPr="00D32ECC">
              <w:tab/>
              <w:t xml:space="preserve">L’Autorité contractante dressera une liste des composants et pièces de rechange d’emploi fréquent lors de l’évaluation de chaque offre, en même temps qu’une estimation des quantités nécessaires pour la période initiale de fonctionnement. Le coût correspondant sera déterminé à partir des prix unitaires indiqués par le </w:t>
            </w:r>
            <w:r>
              <w:t>Soumissionnaire</w:t>
            </w:r>
            <w:r w:rsidRPr="00D32ECC">
              <w:t>, et sera ajouté au prix de l’offre aux fins d’évaluation.</w:t>
            </w:r>
          </w:p>
          <w:p w:rsidR="004C3B67" w:rsidRPr="00D32ECC" w:rsidRDefault="004C3B67" w:rsidP="00A56974">
            <w:pPr>
              <w:suppressAutoHyphens/>
              <w:spacing w:after="200"/>
              <w:ind w:right="-72"/>
              <w:jc w:val="both"/>
            </w:pPr>
            <w:r w:rsidRPr="00D32ECC">
              <w:t>c)</w:t>
            </w:r>
            <w:r w:rsidRPr="00D32ECC">
              <w:rPr>
                <w:i/>
              </w:rPr>
              <w:tab/>
            </w:r>
            <w:r w:rsidRPr="00D32ECC">
              <w:rPr>
                <w:iCs/>
              </w:rPr>
              <w:t>Disponibilité des p</w:t>
            </w:r>
            <w:r w:rsidRPr="00D32ECC">
              <w:t xml:space="preserve">ièces de rechange et des services après-vente en </w:t>
            </w:r>
            <w:r>
              <w:t>République du Mali,</w:t>
            </w:r>
            <w:r w:rsidRPr="00D32ECC">
              <w:t xml:space="preserve"> pour les équipements offerts dans l’offre :</w:t>
            </w:r>
          </w:p>
          <w:p w:rsidR="004C3B67" w:rsidRPr="00D32ECC" w:rsidRDefault="004C3B67" w:rsidP="00A56974">
            <w:pPr>
              <w:suppressAutoHyphens/>
              <w:spacing w:after="200"/>
              <w:ind w:right="-72"/>
              <w:jc w:val="both"/>
            </w:pPr>
            <w:r w:rsidRPr="00D32ECC">
              <w:t>Le coût pour l’Autorité contractante de la mise en place d’installations minimum pour le service après-vente et pour le stockage des pièces de rechange, sera ajouté au prix de l’offre, aux fins d’évaluation.</w:t>
            </w:r>
          </w:p>
          <w:p w:rsidR="004C3B67" w:rsidRPr="00D32ECC" w:rsidRDefault="004C3B67" w:rsidP="00A56974">
            <w:pPr>
              <w:suppressAutoHyphens/>
              <w:spacing w:after="200"/>
              <w:ind w:right="-72"/>
              <w:jc w:val="both"/>
            </w:pPr>
            <w:r w:rsidRPr="00D32ECC">
              <w:t>d)</w:t>
            </w:r>
            <w:r w:rsidRPr="00D32ECC">
              <w:rPr>
                <w:i/>
              </w:rPr>
              <w:tab/>
            </w:r>
            <w:r w:rsidRPr="00D32ECC">
              <w:t>Frais de fonctionnement et d’entretien:</w:t>
            </w:r>
          </w:p>
          <w:p w:rsidR="004C3B67" w:rsidRPr="00D32ECC" w:rsidRDefault="004C3B67" w:rsidP="00A56974">
            <w:pPr>
              <w:suppressAutoHyphens/>
              <w:spacing w:after="200"/>
              <w:ind w:right="-72"/>
              <w:jc w:val="both"/>
            </w:pPr>
            <w:r w:rsidRPr="00D32ECC">
              <w:t xml:space="preserve">Les frais de fonctionnement et d’entretien des Fournitures faisant l’objet de l’Appel d’Offres seront ajoutés au prix de l’offre, aux fins d’évaluation uniquement. </w:t>
            </w:r>
            <w:r w:rsidRPr="00D32ECC">
              <w:rPr>
                <w:i/>
              </w:rPr>
              <w:t>[Insérer la méthode de détermination des frais  de fonctionnement et d’entretien, le cas échéant]</w:t>
            </w:r>
          </w:p>
          <w:p w:rsidR="004C3B67" w:rsidRPr="00D32ECC" w:rsidRDefault="004C3B67" w:rsidP="00A56974">
            <w:pPr>
              <w:suppressAutoHyphens/>
              <w:spacing w:after="200"/>
              <w:ind w:right="-72"/>
              <w:jc w:val="both"/>
            </w:pPr>
            <w:r w:rsidRPr="00D32ECC">
              <w:t>e)</w:t>
            </w:r>
            <w:r w:rsidRPr="00D32ECC">
              <w:rPr>
                <w:i/>
              </w:rPr>
              <w:tab/>
            </w:r>
            <w:r w:rsidRPr="00D32ECC">
              <w:t xml:space="preserve">Performance et rendement des fournitures </w:t>
            </w:r>
            <w:r w:rsidRPr="00D32ECC">
              <w:rPr>
                <w:i/>
                <w:iCs/>
              </w:rPr>
              <w:t>: [Insérer (i) ou (ii) ci-dessous]</w:t>
            </w:r>
          </w:p>
          <w:p w:rsidR="004C3B67" w:rsidRPr="00D32ECC" w:rsidRDefault="004C3B67" w:rsidP="00A56974">
            <w:pPr>
              <w:suppressAutoHyphens/>
              <w:spacing w:after="200"/>
              <w:ind w:right="-72"/>
              <w:jc w:val="both"/>
            </w:pPr>
            <w:r w:rsidRPr="00D32ECC">
              <w:lastRenderedPageBreak/>
              <w:t>i)</w:t>
            </w:r>
            <w:r w:rsidRPr="00D32ECC">
              <w:tab/>
              <w:t xml:space="preserve">Les </w:t>
            </w:r>
            <w:r>
              <w:t xml:space="preserve">Soumissionnaires </w:t>
            </w:r>
            <w:r w:rsidRPr="00D32ECC">
              <w:t xml:space="preserve">indiqueront les performances ou les rendements garantis, sur la base des Cahier des Clauses techniques. Pour toute performance ou rendement inférieur à la norme de 100, le prix de l’offre sera majoré du coût actualisé des frais de fonctionnement pendant la durée de vie de l’équipement considéré, calculé selon la méthode ci-après : </w:t>
            </w:r>
            <w:r w:rsidRPr="00D32ECC">
              <w:rPr>
                <w:i/>
              </w:rPr>
              <w:t>[Insérer]</w:t>
            </w:r>
            <w:r w:rsidRPr="00D32ECC">
              <w:rPr>
                <w:b/>
                <w:bCs/>
              </w:rPr>
              <w:t>.</w:t>
            </w:r>
          </w:p>
          <w:p w:rsidR="004C3B67" w:rsidRPr="00D32ECC" w:rsidRDefault="004C3B67" w:rsidP="00A56974">
            <w:pPr>
              <w:suppressAutoHyphens/>
              <w:spacing w:after="200"/>
              <w:ind w:left="1620" w:right="-72" w:hanging="533"/>
              <w:jc w:val="both"/>
              <w:rPr>
                <w:b/>
              </w:rPr>
            </w:pPr>
            <w:r w:rsidRPr="00D32ECC">
              <w:rPr>
                <w:b/>
              </w:rPr>
              <w:t>Ou</w:t>
            </w:r>
          </w:p>
          <w:p w:rsidR="004C3B67" w:rsidRPr="00D32ECC" w:rsidRDefault="004C3B67" w:rsidP="00A56974">
            <w:pPr>
              <w:suppressAutoHyphens/>
              <w:spacing w:after="200"/>
              <w:ind w:right="-72"/>
              <w:jc w:val="both"/>
            </w:pPr>
            <w:r w:rsidRPr="00D32ECC">
              <w:t>ii)</w:t>
            </w:r>
            <w:r w:rsidRPr="00D32ECC">
              <w:tab/>
              <w:t xml:space="preserve">Les équipements offerts devront avoir le rendement minimum spécifié dans les Cahier des Clauses techniques pour être considérés conformes aux dispositions du Dossier d’Appel d’Offres. L’évaluation tiendra compte du coût supplémentaire dû à l’écart de rendement de l’équipement proposé dans l’offre par rapport au rendement requis; le prix offert sera ajusté selon la méthode ci-après : </w:t>
            </w:r>
            <w:r w:rsidRPr="00D32ECC">
              <w:rPr>
                <w:i/>
              </w:rPr>
              <w:t>[Insérer]</w:t>
            </w:r>
            <w:r w:rsidRPr="00D32ECC">
              <w:rPr>
                <w:b/>
                <w:bCs/>
              </w:rPr>
              <w:t>.</w:t>
            </w:r>
          </w:p>
          <w:p w:rsidR="004C3B67" w:rsidRPr="00D32ECC" w:rsidRDefault="004C3B67" w:rsidP="00A56974">
            <w:pPr>
              <w:suppressAutoHyphens/>
              <w:spacing w:after="200"/>
              <w:ind w:right="-72"/>
              <w:jc w:val="both"/>
            </w:pPr>
            <w:r w:rsidRPr="00D32ECC">
              <w:t>f)</w:t>
            </w:r>
            <w:r w:rsidRPr="00D32ECC">
              <w:rPr>
                <w:i/>
              </w:rPr>
              <w:tab/>
            </w:r>
            <w:r w:rsidRPr="00D32ECC">
              <w:t>Critères spécifiques additionnels</w:t>
            </w:r>
          </w:p>
          <w:p w:rsidR="004C3B67" w:rsidRPr="00D32ECC" w:rsidRDefault="004C3B67" w:rsidP="00A56974">
            <w:pPr>
              <w:suppressAutoHyphens/>
              <w:spacing w:after="200"/>
              <w:ind w:right="-72"/>
              <w:jc w:val="both"/>
              <w:rPr>
                <w:i/>
              </w:rPr>
            </w:pPr>
            <w:r w:rsidRPr="00D32ECC">
              <w:rPr>
                <w:i/>
              </w:rPr>
              <w:t xml:space="preserve">[Tout autre critère spécifique, ainsi que la méthode appropriée pour son application à l’évaluation, doit être détaillée ici, le cas échéant.] </w:t>
            </w:r>
          </w:p>
        </w:tc>
      </w:tr>
      <w:tr w:rsidR="004C3B67" w:rsidRPr="0007115D" w:rsidTr="00AB3F5D">
        <w:tc>
          <w:tcPr>
            <w:tcW w:w="1154" w:type="dxa"/>
          </w:tcPr>
          <w:p w:rsidR="004C3B67" w:rsidRPr="0007115D" w:rsidRDefault="004C3B67"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lastRenderedPageBreak/>
              <w:t>IC 33.5</w:t>
            </w:r>
          </w:p>
        </w:tc>
        <w:tc>
          <w:tcPr>
            <w:tcW w:w="9497" w:type="dxa"/>
          </w:tcPr>
          <w:p w:rsidR="004C3B67" w:rsidRPr="00D32ECC" w:rsidRDefault="004C3B67" w:rsidP="00A56974">
            <w:pPr>
              <w:keepNext/>
              <w:keepLines/>
              <w:spacing w:after="200"/>
              <w:jc w:val="both"/>
            </w:pPr>
            <w:r w:rsidRPr="00D32ECC">
              <w:t xml:space="preserve">L’Autorité contractante attribuera les différents lots au(x) </w:t>
            </w:r>
            <w:r>
              <w:t>Soumissionnaire</w:t>
            </w:r>
            <w:r w:rsidRPr="00D32ECC">
              <w:t xml:space="preserve">(s) qui offre (nt) la combinaison d’offres par lots (y compris tous rabais éventuellement consentis) évaluée la moins </w:t>
            </w:r>
            <w:proofErr w:type="spellStart"/>
            <w:r w:rsidRPr="00D32ECC">
              <w:t>disante</w:t>
            </w:r>
            <w:proofErr w:type="spellEnd"/>
            <w:r w:rsidRPr="00D32ECC">
              <w:t xml:space="preserve"> en fonction de critères exprimés en termes monétaires, et qui satisfait (ont) aux conditions de qualification. </w:t>
            </w:r>
            <w:r w:rsidRPr="00E35FFF">
              <w:rPr>
                <w:b/>
              </w:rPr>
              <w:t>Sans Objet</w:t>
            </w:r>
            <w:r>
              <w:t>.</w:t>
            </w:r>
          </w:p>
        </w:tc>
      </w:tr>
      <w:tr w:rsidR="004C3B67" w:rsidRPr="0007115D" w:rsidTr="00AB3F5D">
        <w:tc>
          <w:tcPr>
            <w:tcW w:w="1154" w:type="dxa"/>
          </w:tcPr>
          <w:p w:rsidR="004C3B67" w:rsidRPr="0007115D" w:rsidRDefault="004C3B67"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34.1</w:t>
            </w:r>
          </w:p>
        </w:tc>
        <w:tc>
          <w:tcPr>
            <w:tcW w:w="9497" w:type="dxa"/>
          </w:tcPr>
          <w:p w:rsidR="004C3B67" w:rsidRPr="00D32ECC" w:rsidRDefault="004C3B67" w:rsidP="00A56974">
            <w:pPr>
              <w:pStyle w:val="i"/>
              <w:tabs>
                <w:tab w:val="right" w:pos="7254"/>
              </w:tabs>
              <w:suppressAutoHyphens w:val="0"/>
              <w:spacing w:after="200"/>
              <w:rPr>
                <w:rFonts w:ascii="Times New Roman" w:hAnsi="Times New Roman"/>
                <w:iCs/>
                <w:lang w:val="fr-FR"/>
              </w:rPr>
            </w:pPr>
            <w:r w:rsidRPr="00D32ECC">
              <w:rPr>
                <w:rFonts w:ascii="Times New Roman" w:hAnsi="Times New Roman"/>
                <w:i/>
                <w:iCs/>
                <w:lang w:val="fr-FR"/>
              </w:rPr>
              <w:t xml:space="preserve">Une marge de préférence de 15 % sera accordée aux fournisseurs ou prestataires de services établis dans un État membre de l’UEMOA conformément à l’article </w:t>
            </w:r>
            <w:r>
              <w:rPr>
                <w:rFonts w:ascii="Times New Roman" w:hAnsi="Times New Roman"/>
                <w:i/>
                <w:iCs/>
                <w:lang w:val="fr-FR"/>
              </w:rPr>
              <w:t xml:space="preserve">67 du CMP </w:t>
            </w:r>
            <w:r w:rsidRPr="00D32ECC">
              <w:rPr>
                <w:rFonts w:ascii="Times New Roman" w:hAnsi="Times New Roman"/>
                <w:iCs/>
                <w:lang w:val="fr-FR"/>
              </w:rPr>
              <w:t>et/ou</w:t>
            </w:r>
          </w:p>
          <w:p w:rsidR="004C3B67" w:rsidRDefault="004C3B67" w:rsidP="00A56974">
            <w:pPr>
              <w:pStyle w:val="Corpsdetexte"/>
              <w:keepLines/>
              <w:rPr>
                <w:i/>
                <w:lang w:val="fr-FR"/>
              </w:rPr>
            </w:pPr>
            <w:r w:rsidRPr="00D32ECC">
              <w:rPr>
                <w:lang w:val="fr-FR"/>
              </w:rPr>
              <w:t>Concernant les marchés publics des collectivités locales ou de l’un de ses établissements publics,</w:t>
            </w:r>
            <w:r w:rsidRPr="00D32ECC">
              <w:rPr>
                <w:i/>
                <w:lang w:val="fr-FR"/>
              </w:rPr>
              <w:t xml:space="preserve"> [</w:t>
            </w:r>
            <w:r w:rsidRPr="00D32ECC">
              <w:rPr>
                <w:i/>
                <w:iCs/>
                <w:lang w:val="fr-FR"/>
              </w:rPr>
              <w:t>«</w:t>
            </w:r>
            <w:r w:rsidRPr="00D32ECC">
              <w:rPr>
                <w:i/>
                <w:lang w:val="fr-FR"/>
              </w:rPr>
              <w:t xml:space="preserve">le </w:t>
            </w:r>
            <w:r w:rsidRPr="00E669E0">
              <w:rPr>
                <w:i/>
                <w:lang w:val="fr-FR"/>
              </w:rPr>
              <w:t>Soumissionnaire</w:t>
            </w:r>
            <w:r w:rsidRPr="00D32ECC">
              <w:rPr>
                <w:i/>
                <w:lang w:val="fr-FR"/>
              </w:rPr>
              <w:t xml:space="preserve"> au marché qui aura prévu de sous-traiter au moins trente pour cent (30 %) de la valeur globale du marché à une entreprise </w:t>
            </w:r>
            <w:r>
              <w:rPr>
                <w:i/>
                <w:lang w:val="fr-FR"/>
              </w:rPr>
              <w:t xml:space="preserve">malienne </w:t>
            </w:r>
            <w:r w:rsidRPr="00D32ECC">
              <w:rPr>
                <w:i/>
                <w:lang w:val="fr-FR"/>
              </w:rPr>
              <w:t xml:space="preserve">pourra bénéficier d’une marge de préférence qui ne pourra être supérieure à cinq pour cent (5 %), cumulable avec la préférence visée à l’article </w:t>
            </w:r>
            <w:r>
              <w:rPr>
                <w:bCs/>
                <w:i/>
                <w:lang w:val="fr-FR"/>
              </w:rPr>
              <w:t>67 du CMP</w:t>
            </w:r>
            <w:r w:rsidRPr="00D32ECC">
              <w:rPr>
                <w:i/>
                <w:iCs/>
                <w:lang w:val="fr-FR"/>
              </w:rPr>
              <w:t>»</w:t>
            </w:r>
            <w:r w:rsidRPr="00D32ECC">
              <w:rPr>
                <w:i/>
                <w:lang w:val="fr-FR"/>
              </w:rPr>
              <w:t xml:space="preserve">. </w:t>
            </w:r>
          </w:p>
          <w:p w:rsidR="004C3B67" w:rsidRPr="00D32ECC" w:rsidRDefault="004C3B67" w:rsidP="00A56974">
            <w:pPr>
              <w:pStyle w:val="Corpsdetexte"/>
              <w:keepLines/>
              <w:rPr>
                <w:i/>
                <w:lang w:val="fr-FR"/>
              </w:rPr>
            </w:pPr>
            <w:r w:rsidRPr="005F414B">
              <w:rPr>
                <w:rFonts w:ascii="Tms Rmn" w:hAnsi="Tms Rmn"/>
                <w:b/>
                <w:lang w:val="fr-FR"/>
              </w:rPr>
              <w:t>Sans objet</w:t>
            </w:r>
          </w:p>
        </w:tc>
      </w:tr>
      <w:tr w:rsidR="0007115D" w:rsidRPr="0007115D" w:rsidTr="00464910">
        <w:tc>
          <w:tcPr>
            <w:tcW w:w="10651" w:type="dxa"/>
            <w:gridSpan w:val="2"/>
            <w:vAlign w:val="center"/>
          </w:tcPr>
          <w:p w:rsidR="0007115D" w:rsidRPr="00464910" w:rsidRDefault="0007115D" w:rsidP="00464910">
            <w:pPr>
              <w:tabs>
                <w:tab w:val="right" w:pos="7434"/>
              </w:tabs>
              <w:spacing w:after="200"/>
              <w:jc w:val="center"/>
              <w:rPr>
                <w:rFonts w:ascii="Footlight MT Light" w:hAnsi="Footlight MT Light" w:cs="Times New Roman"/>
                <w:b/>
                <w:sz w:val="24"/>
                <w:szCs w:val="24"/>
              </w:rPr>
            </w:pPr>
            <w:r w:rsidRPr="00464910">
              <w:rPr>
                <w:rFonts w:ascii="Footlight MT Light" w:hAnsi="Footlight MT Light" w:cs="Times New Roman"/>
                <w:b/>
                <w:sz w:val="24"/>
                <w:szCs w:val="24"/>
              </w:rPr>
              <w:t>F. Attribution du Marché</w:t>
            </w:r>
          </w:p>
        </w:tc>
      </w:tr>
      <w:tr w:rsidR="0007115D" w:rsidRPr="0007115D" w:rsidTr="00AB3F5D">
        <w:tc>
          <w:tcPr>
            <w:tcW w:w="1154" w:type="dxa"/>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39.1</w:t>
            </w:r>
          </w:p>
        </w:tc>
        <w:tc>
          <w:tcPr>
            <w:tcW w:w="9497" w:type="dxa"/>
          </w:tcPr>
          <w:p w:rsidR="00945AB6" w:rsidRPr="00BB713B" w:rsidRDefault="00945AB6" w:rsidP="00945AB6">
            <w:pPr>
              <w:tabs>
                <w:tab w:val="right" w:pos="7254"/>
              </w:tabs>
              <w:spacing w:after="200"/>
              <w:jc w:val="both"/>
            </w:pPr>
            <w:r w:rsidRPr="00D32ECC">
              <w:t xml:space="preserve">Les quantités peuvent être augmentées d’un pourcentage maximum égal à </w:t>
            </w:r>
            <w:r w:rsidRPr="00BB713B">
              <w:t xml:space="preserve">: </w:t>
            </w:r>
            <w:r w:rsidR="004C7691">
              <w:t>1</w:t>
            </w:r>
            <w:r w:rsidRPr="00BB713B">
              <w:t>5%</w:t>
            </w:r>
          </w:p>
          <w:p w:rsidR="0007115D" w:rsidRPr="0007115D" w:rsidRDefault="00945AB6" w:rsidP="004C7691">
            <w:pPr>
              <w:tabs>
                <w:tab w:val="right" w:pos="7254"/>
              </w:tabs>
              <w:spacing w:after="200"/>
              <w:jc w:val="both"/>
              <w:rPr>
                <w:rFonts w:ascii="Times New Roman" w:hAnsi="Times New Roman" w:cs="Times New Roman"/>
                <w:sz w:val="24"/>
                <w:szCs w:val="24"/>
              </w:rPr>
            </w:pPr>
            <w:r w:rsidRPr="00D32ECC">
              <w:t xml:space="preserve">Les quantités peuvent être réduites d’un pourcentage maximum égal à : </w:t>
            </w:r>
            <w:r w:rsidR="004C7691">
              <w:t>1</w:t>
            </w:r>
            <w:r w:rsidRPr="00BB713B">
              <w:t>5%</w:t>
            </w:r>
          </w:p>
        </w:tc>
      </w:tr>
    </w:tbl>
    <w:p w:rsidR="00BA390D" w:rsidRDefault="00BA390D" w:rsidP="00E00287">
      <w:pPr>
        <w:pStyle w:val="Titre2"/>
        <w:jc w:val="center"/>
        <w:rPr>
          <w:rFonts w:eastAsiaTheme="majorEastAsia"/>
          <w:color w:val="000000" w:themeColor="text1"/>
          <w:sz w:val="32"/>
          <w:szCs w:val="32"/>
          <w:lang w:eastAsia="en-US"/>
        </w:rPr>
      </w:pPr>
      <w:bookmarkStart w:id="57" w:name="_Toc494382134"/>
    </w:p>
    <w:p w:rsidR="00794117" w:rsidRDefault="00794117" w:rsidP="00794117"/>
    <w:p w:rsidR="00794117" w:rsidRDefault="00794117" w:rsidP="00794117"/>
    <w:p w:rsidR="00794117" w:rsidRDefault="00794117" w:rsidP="00794117"/>
    <w:p w:rsidR="00794117" w:rsidRDefault="00794117" w:rsidP="00794117"/>
    <w:p w:rsidR="00794117" w:rsidRDefault="00794117" w:rsidP="00794117"/>
    <w:p w:rsidR="003309F0" w:rsidRDefault="003309F0" w:rsidP="00794117"/>
    <w:p w:rsidR="00763598" w:rsidRPr="00E00287" w:rsidRDefault="00763598" w:rsidP="00E00287">
      <w:pPr>
        <w:pStyle w:val="Titre2"/>
        <w:jc w:val="center"/>
        <w:rPr>
          <w:rFonts w:eastAsiaTheme="majorEastAsia"/>
          <w:color w:val="000000" w:themeColor="text1"/>
          <w:sz w:val="32"/>
          <w:szCs w:val="32"/>
          <w:lang w:eastAsia="en-US"/>
        </w:rPr>
      </w:pPr>
      <w:r w:rsidRPr="00E00287">
        <w:rPr>
          <w:rFonts w:eastAsiaTheme="majorEastAsia"/>
          <w:color w:val="000000" w:themeColor="text1"/>
          <w:sz w:val="32"/>
          <w:szCs w:val="32"/>
          <w:lang w:eastAsia="en-US"/>
        </w:rPr>
        <w:lastRenderedPageBreak/>
        <w:t>Section III : Formulaires de soumission</w:t>
      </w:r>
      <w:bookmarkEnd w:id="57"/>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4E6A69" w:rsidRDefault="00763598" w:rsidP="00342350">
      <w:pPr>
        <w:spacing w:after="200" w:line="240" w:lineRule="auto"/>
        <w:jc w:val="center"/>
        <w:rPr>
          <w:rFonts w:ascii="Times New Roman" w:eastAsia="Times New Roman" w:hAnsi="Times New Roman" w:cs="Times New Roman"/>
          <w:b/>
          <w:sz w:val="28"/>
          <w:szCs w:val="28"/>
          <w:lang w:eastAsia="fr-FR"/>
        </w:rPr>
      </w:pPr>
      <w:r w:rsidRPr="004E6A69">
        <w:rPr>
          <w:rFonts w:ascii="Times New Roman" w:eastAsia="Times New Roman" w:hAnsi="Times New Roman" w:cs="Times New Roman"/>
          <w:b/>
          <w:sz w:val="28"/>
          <w:szCs w:val="28"/>
          <w:lang w:eastAsia="fr-FR"/>
        </w:rPr>
        <w:t>LISTE DES FORMULAIRES</w:t>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67396D" w:rsidRPr="00BA390D" w:rsidRDefault="007D3136">
      <w:pPr>
        <w:pStyle w:val="TM3"/>
        <w:tabs>
          <w:tab w:val="right" w:leader="dot" w:pos="9062"/>
        </w:tabs>
        <w:rPr>
          <w:rFonts w:ascii="Times New Roman" w:hAnsi="Times New Roman"/>
          <w:noProof/>
          <w:sz w:val="24"/>
          <w:szCs w:val="24"/>
        </w:rPr>
      </w:pPr>
      <w:r w:rsidRPr="00BA390D">
        <w:rPr>
          <w:rFonts w:ascii="Times New Roman" w:eastAsia="Times New Roman" w:hAnsi="Times New Roman"/>
          <w:sz w:val="24"/>
          <w:szCs w:val="24"/>
        </w:rPr>
        <w:fldChar w:fldCharType="begin"/>
      </w:r>
      <w:r w:rsidRPr="00BA390D">
        <w:rPr>
          <w:rFonts w:ascii="Times New Roman" w:eastAsia="Times New Roman" w:hAnsi="Times New Roman"/>
          <w:sz w:val="24"/>
          <w:szCs w:val="24"/>
        </w:rPr>
        <w:instrText xml:space="preserve"> TOC \b hassane2 \* MERGEFORMAT </w:instrText>
      </w:r>
      <w:r w:rsidRPr="00BA390D">
        <w:rPr>
          <w:rFonts w:ascii="Times New Roman" w:eastAsia="Times New Roman" w:hAnsi="Times New Roman"/>
          <w:sz w:val="24"/>
          <w:szCs w:val="24"/>
        </w:rPr>
        <w:fldChar w:fldCharType="separate"/>
      </w:r>
      <w:r w:rsidR="0067396D" w:rsidRPr="00BA390D">
        <w:rPr>
          <w:rFonts w:ascii="Times New Roman" w:eastAsia="Times New Roman" w:hAnsi="Times New Roman"/>
          <w:b/>
          <w:noProof/>
          <w:color w:val="000000" w:themeColor="text1"/>
          <w:sz w:val="24"/>
          <w:szCs w:val="24"/>
        </w:rPr>
        <w:t>Formulaire de renseignements sur le Candidat</w:t>
      </w:r>
      <w:r w:rsidR="0067396D" w:rsidRPr="00BA390D">
        <w:rPr>
          <w:rFonts w:ascii="Times New Roman" w:hAnsi="Times New Roman"/>
          <w:noProof/>
          <w:sz w:val="24"/>
          <w:szCs w:val="24"/>
        </w:rPr>
        <w:tab/>
      </w:r>
      <w:r w:rsidR="0067396D" w:rsidRPr="00BA390D">
        <w:rPr>
          <w:rFonts w:ascii="Times New Roman" w:hAnsi="Times New Roman"/>
          <w:noProof/>
          <w:sz w:val="24"/>
          <w:szCs w:val="24"/>
        </w:rPr>
        <w:fldChar w:fldCharType="begin"/>
      </w:r>
      <w:r w:rsidR="0067396D" w:rsidRPr="00BA390D">
        <w:rPr>
          <w:rFonts w:ascii="Times New Roman" w:hAnsi="Times New Roman"/>
          <w:noProof/>
          <w:sz w:val="24"/>
          <w:szCs w:val="24"/>
        </w:rPr>
        <w:instrText xml:space="preserve"> PAGEREF _Toc494878596 \h </w:instrText>
      </w:r>
      <w:r w:rsidR="0067396D" w:rsidRPr="00BA390D">
        <w:rPr>
          <w:rFonts w:ascii="Times New Roman" w:hAnsi="Times New Roman"/>
          <w:noProof/>
          <w:sz w:val="24"/>
          <w:szCs w:val="24"/>
        </w:rPr>
      </w:r>
      <w:r w:rsidR="0067396D" w:rsidRPr="00BA390D">
        <w:rPr>
          <w:rFonts w:ascii="Times New Roman" w:hAnsi="Times New Roman"/>
          <w:noProof/>
          <w:sz w:val="24"/>
          <w:szCs w:val="24"/>
        </w:rPr>
        <w:fldChar w:fldCharType="separate"/>
      </w:r>
      <w:r w:rsidR="00430ACA">
        <w:rPr>
          <w:rFonts w:ascii="Times New Roman" w:hAnsi="Times New Roman"/>
          <w:noProof/>
          <w:sz w:val="24"/>
          <w:szCs w:val="24"/>
        </w:rPr>
        <w:t>31</w:t>
      </w:r>
      <w:r w:rsidR="0067396D" w:rsidRPr="00BA390D">
        <w:rPr>
          <w:rFonts w:ascii="Times New Roman" w:hAnsi="Times New Roman"/>
          <w:noProof/>
          <w:sz w:val="24"/>
          <w:szCs w:val="24"/>
        </w:rPr>
        <w:fldChar w:fldCharType="end"/>
      </w:r>
    </w:p>
    <w:p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Formulaire de renseignements sur les membres de groupement (Le cas échéant)</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_Toc494878597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430ACA">
        <w:rPr>
          <w:rFonts w:ascii="Times New Roman" w:hAnsi="Times New Roman"/>
          <w:noProof/>
          <w:sz w:val="24"/>
          <w:szCs w:val="24"/>
        </w:rPr>
        <w:t>32</w:t>
      </w:r>
      <w:r w:rsidRPr="00BA390D">
        <w:rPr>
          <w:rFonts w:ascii="Times New Roman" w:hAnsi="Times New Roman"/>
          <w:noProof/>
          <w:sz w:val="24"/>
          <w:szCs w:val="24"/>
        </w:rPr>
        <w:fldChar w:fldCharType="end"/>
      </w:r>
    </w:p>
    <w:p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Lettre de soumission de l’offre</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_Toc494878598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430ACA">
        <w:rPr>
          <w:rFonts w:ascii="Times New Roman" w:hAnsi="Times New Roman"/>
          <w:noProof/>
          <w:sz w:val="24"/>
          <w:szCs w:val="24"/>
        </w:rPr>
        <w:t>33</w:t>
      </w:r>
      <w:r w:rsidRPr="00BA390D">
        <w:rPr>
          <w:rFonts w:ascii="Times New Roman" w:hAnsi="Times New Roman"/>
          <w:noProof/>
          <w:sz w:val="24"/>
          <w:szCs w:val="24"/>
        </w:rPr>
        <w:fldChar w:fldCharType="end"/>
      </w:r>
    </w:p>
    <w:p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Modèles de Bordereaux des prix</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_Toc494878599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430ACA">
        <w:rPr>
          <w:rFonts w:ascii="Times New Roman" w:hAnsi="Times New Roman"/>
          <w:noProof/>
          <w:sz w:val="24"/>
          <w:szCs w:val="24"/>
        </w:rPr>
        <w:t>35</w:t>
      </w:r>
      <w:r w:rsidRPr="00BA390D">
        <w:rPr>
          <w:rFonts w:ascii="Times New Roman" w:hAnsi="Times New Roman"/>
          <w:noProof/>
          <w:sz w:val="24"/>
          <w:szCs w:val="24"/>
        </w:rPr>
        <w:fldChar w:fldCharType="end"/>
      </w:r>
    </w:p>
    <w:p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Bordereau des prix et calendrier de livraison pour les fournitures</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_Toc494878600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430ACA">
        <w:rPr>
          <w:rFonts w:ascii="Times New Roman" w:hAnsi="Times New Roman"/>
          <w:b/>
          <w:bCs/>
          <w:noProof/>
          <w:sz w:val="24"/>
          <w:szCs w:val="24"/>
        </w:rPr>
        <w:t>Erreur ! Signet non défini.</w:t>
      </w:r>
      <w:r w:rsidRPr="00BA390D">
        <w:rPr>
          <w:rFonts w:ascii="Times New Roman" w:hAnsi="Times New Roman"/>
          <w:noProof/>
          <w:sz w:val="24"/>
          <w:szCs w:val="24"/>
        </w:rPr>
        <w:fldChar w:fldCharType="end"/>
      </w:r>
    </w:p>
    <w:p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Bordereau des prix et calendrier de réalisation des Services connexes</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_Toc494878601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430ACA">
        <w:rPr>
          <w:rFonts w:ascii="Times New Roman" w:hAnsi="Times New Roman"/>
          <w:b/>
          <w:bCs/>
          <w:noProof/>
          <w:sz w:val="24"/>
          <w:szCs w:val="24"/>
        </w:rPr>
        <w:t>Erreur ! Signet non défini.</w:t>
      </w:r>
      <w:r w:rsidRPr="00BA390D">
        <w:rPr>
          <w:rFonts w:ascii="Times New Roman" w:hAnsi="Times New Roman"/>
          <w:noProof/>
          <w:sz w:val="24"/>
          <w:szCs w:val="24"/>
        </w:rPr>
        <w:fldChar w:fldCharType="end"/>
      </w:r>
    </w:p>
    <w:p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de garantie de soumission (garantie bancaire)</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_Toc494878602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430ACA">
        <w:rPr>
          <w:rFonts w:ascii="Times New Roman" w:hAnsi="Times New Roman"/>
          <w:b/>
          <w:bCs/>
          <w:noProof/>
          <w:sz w:val="24"/>
          <w:szCs w:val="24"/>
        </w:rPr>
        <w:t>Erreur ! Signet non défini.</w:t>
      </w:r>
      <w:r w:rsidRPr="00BA390D">
        <w:rPr>
          <w:rFonts w:ascii="Times New Roman" w:hAnsi="Times New Roman"/>
          <w:noProof/>
          <w:sz w:val="24"/>
          <w:szCs w:val="24"/>
        </w:rPr>
        <w:fldChar w:fldCharType="end"/>
      </w:r>
    </w:p>
    <w:p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de Garantie de soumission (Cautionnement émis par une compagnie de garantie ou d’assurance)</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_Toc494878603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430ACA">
        <w:rPr>
          <w:rFonts w:ascii="Times New Roman" w:hAnsi="Times New Roman"/>
          <w:noProof/>
          <w:sz w:val="24"/>
          <w:szCs w:val="24"/>
        </w:rPr>
        <w:t>4</w:t>
      </w:r>
      <w:r w:rsidRPr="00BA390D">
        <w:rPr>
          <w:rFonts w:ascii="Times New Roman" w:hAnsi="Times New Roman"/>
          <w:noProof/>
          <w:sz w:val="24"/>
          <w:szCs w:val="24"/>
        </w:rPr>
        <w:fldChar w:fldCharType="end"/>
      </w:r>
    </w:p>
    <w:p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d’autorisation du Fabricant</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_Toc494878604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430ACA">
        <w:rPr>
          <w:rFonts w:ascii="Times New Roman" w:hAnsi="Times New Roman"/>
          <w:noProof/>
          <w:sz w:val="24"/>
          <w:szCs w:val="24"/>
        </w:rPr>
        <w:t>6</w:t>
      </w:r>
      <w:r w:rsidRPr="00BA390D">
        <w:rPr>
          <w:rFonts w:ascii="Times New Roman" w:hAnsi="Times New Roman"/>
          <w:noProof/>
          <w:sz w:val="24"/>
          <w:szCs w:val="24"/>
        </w:rPr>
        <w:fldChar w:fldCharType="end"/>
      </w:r>
    </w:p>
    <w:p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d’autorisation du Distributeur Agréé</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_Toc494878605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430ACA">
        <w:rPr>
          <w:rFonts w:ascii="Times New Roman" w:hAnsi="Times New Roman"/>
          <w:noProof/>
          <w:sz w:val="24"/>
          <w:szCs w:val="24"/>
        </w:rPr>
        <w:t>7</w:t>
      </w:r>
      <w:r w:rsidRPr="00BA390D">
        <w:rPr>
          <w:rFonts w:ascii="Times New Roman" w:hAnsi="Times New Roman"/>
          <w:noProof/>
          <w:sz w:val="24"/>
          <w:szCs w:val="24"/>
        </w:rPr>
        <w:fldChar w:fldCharType="end"/>
      </w:r>
    </w:p>
    <w:p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d’Attestation bancaire de disponibilité de crédits</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_Toc494878606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430ACA">
        <w:rPr>
          <w:rFonts w:ascii="Times New Roman" w:hAnsi="Times New Roman"/>
          <w:noProof/>
          <w:sz w:val="24"/>
          <w:szCs w:val="24"/>
        </w:rPr>
        <w:t>8</w:t>
      </w:r>
      <w:r w:rsidRPr="00BA390D">
        <w:rPr>
          <w:rFonts w:ascii="Times New Roman" w:hAnsi="Times New Roman"/>
          <w:noProof/>
          <w:sz w:val="24"/>
          <w:szCs w:val="24"/>
        </w:rPr>
        <w:fldChar w:fldCharType="end"/>
      </w:r>
    </w:p>
    <w:p w:rsidR="00763598" w:rsidRDefault="007D3136" w:rsidP="0059272A">
      <w:pPr>
        <w:spacing w:after="200" w:line="240" w:lineRule="auto"/>
        <w:jc w:val="both"/>
        <w:rPr>
          <w:rFonts w:ascii="Times New Roman" w:eastAsia="Times New Roman" w:hAnsi="Times New Roman" w:cs="Times New Roman"/>
          <w:sz w:val="24"/>
          <w:szCs w:val="24"/>
          <w:lang w:eastAsia="fr-FR"/>
        </w:rPr>
      </w:pPr>
      <w:r w:rsidRPr="00BA390D">
        <w:rPr>
          <w:rFonts w:ascii="Times New Roman" w:eastAsia="Times New Roman" w:hAnsi="Times New Roman" w:cs="Times New Roman"/>
          <w:sz w:val="24"/>
          <w:szCs w:val="24"/>
          <w:lang w:eastAsia="fr-FR"/>
        </w:rPr>
        <w:fldChar w:fldCharType="end"/>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9C33D5" w:rsidRDefault="009C33D5" w:rsidP="0059272A">
      <w:pPr>
        <w:spacing w:after="200" w:line="240" w:lineRule="auto"/>
        <w:jc w:val="both"/>
        <w:rPr>
          <w:rFonts w:ascii="Times New Roman" w:eastAsia="Times New Roman" w:hAnsi="Times New Roman" w:cs="Times New Roman"/>
          <w:sz w:val="24"/>
          <w:szCs w:val="24"/>
          <w:lang w:eastAsia="fr-FR"/>
        </w:rPr>
      </w:pPr>
    </w:p>
    <w:p w:rsidR="009C33D5" w:rsidRDefault="009C33D5" w:rsidP="0059272A">
      <w:pPr>
        <w:spacing w:after="200" w:line="240" w:lineRule="auto"/>
        <w:jc w:val="both"/>
        <w:rPr>
          <w:rFonts w:ascii="Times New Roman" w:eastAsia="Times New Roman" w:hAnsi="Times New Roman" w:cs="Times New Roman"/>
          <w:sz w:val="24"/>
          <w:szCs w:val="24"/>
          <w:lang w:eastAsia="fr-FR"/>
        </w:rPr>
      </w:pPr>
    </w:p>
    <w:p w:rsidR="009C33D5" w:rsidRDefault="009C33D5" w:rsidP="0059272A">
      <w:pPr>
        <w:spacing w:after="200" w:line="240" w:lineRule="auto"/>
        <w:jc w:val="both"/>
        <w:rPr>
          <w:rFonts w:ascii="Times New Roman" w:eastAsia="Times New Roman" w:hAnsi="Times New Roman" w:cs="Times New Roman"/>
          <w:sz w:val="24"/>
          <w:szCs w:val="24"/>
          <w:lang w:eastAsia="fr-FR"/>
        </w:rPr>
      </w:pPr>
    </w:p>
    <w:p w:rsidR="009C33D5" w:rsidRDefault="009C33D5" w:rsidP="0059272A">
      <w:pPr>
        <w:spacing w:after="200" w:line="240" w:lineRule="auto"/>
        <w:jc w:val="both"/>
        <w:rPr>
          <w:rFonts w:ascii="Times New Roman" w:eastAsia="Times New Roman" w:hAnsi="Times New Roman" w:cs="Times New Roman"/>
          <w:sz w:val="24"/>
          <w:szCs w:val="24"/>
          <w:lang w:eastAsia="fr-FR"/>
        </w:rPr>
      </w:pPr>
    </w:p>
    <w:p w:rsidR="009C33D5" w:rsidRDefault="009C33D5" w:rsidP="0059272A">
      <w:pPr>
        <w:spacing w:after="200" w:line="240" w:lineRule="auto"/>
        <w:jc w:val="both"/>
        <w:rPr>
          <w:rFonts w:ascii="Times New Roman" w:eastAsia="Times New Roman" w:hAnsi="Times New Roman" w:cs="Times New Roman"/>
          <w:sz w:val="24"/>
          <w:szCs w:val="24"/>
          <w:lang w:eastAsia="fr-FR"/>
        </w:rPr>
      </w:pPr>
    </w:p>
    <w:p w:rsidR="009C33D5" w:rsidRDefault="009C33D5"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58" w:name="_Toc494878596"/>
      <w:bookmarkStart w:id="59" w:name="hassane2"/>
      <w:r w:rsidRPr="007D3136">
        <w:rPr>
          <w:rFonts w:ascii="Times New Roman" w:eastAsia="Times New Roman" w:hAnsi="Times New Roman" w:cs="Times New Roman"/>
          <w:b/>
          <w:color w:val="000000" w:themeColor="text1"/>
          <w:sz w:val="36"/>
          <w:szCs w:val="36"/>
          <w:lang w:eastAsia="fr-FR"/>
        </w:rPr>
        <w:lastRenderedPageBreak/>
        <w:t>Formulaire de renseignements sur le Candidat</w:t>
      </w:r>
      <w:bookmarkEnd w:id="58"/>
    </w:p>
    <w:p w:rsidR="00763598" w:rsidRDefault="00763598" w:rsidP="00C17C33">
      <w:pPr>
        <w:spacing w:after="200" w:line="240" w:lineRule="auto"/>
        <w:jc w:val="both"/>
        <w:rPr>
          <w:rFonts w:ascii="Times New Roman" w:eastAsia="Times New Roman" w:hAnsi="Times New Roman" w:cs="Times New Roman"/>
          <w:sz w:val="24"/>
          <w:szCs w:val="24"/>
          <w:lang w:eastAsia="fr-FR"/>
        </w:rPr>
      </w:pPr>
      <w:r w:rsidRPr="00EA3B32">
        <w:rPr>
          <w:rFonts w:ascii="Times New Roman" w:eastAsia="Times New Roman" w:hAnsi="Times New Roman" w:cs="Times New Roman"/>
          <w:i/>
          <w:sz w:val="24"/>
          <w:szCs w:val="24"/>
          <w:lang w:eastAsia="fr-FR"/>
        </w:rPr>
        <w:t>[Le Soumissionnaire remplit le tableau ci-dessous conformément aux instructions entre crochets. Le tableau ne doit pas être modifié. Aucune substitution ne sera admise]</w:t>
      </w:r>
      <w:r>
        <w:rPr>
          <w:rFonts w:ascii="Times New Roman" w:eastAsia="Times New Roman" w:hAnsi="Times New Roman" w:cs="Times New Roman"/>
          <w:sz w:val="24"/>
          <w:szCs w:val="24"/>
          <w:lang w:eastAsia="fr-FR"/>
        </w:rPr>
        <w:t>.</w:t>
      </w:r>
    </w:p>
    <w:p w:rsidR="00763598" w:rsidRPr="00EA3B32" w:rsidRDefault="00C17C33" w:rsidP="00C17C33">
      <w:pPr>
        <w:spacing w:after="200" w:line="240" w:lineRule="auto"/>
        <w:jc w:val="both"/>
        <w:rPr>
          <w:rFonts w:ascii="Times New Roman" w:eastAsia="Times New Roman" w:hAnsi="Times New Roman" w:cs="Times New Roman"/>
          <w:i/>
          <w:sz w:val="24"/>
          <w:szCs w:val="24"/>
          <w:lang w:eastAsia="fr-FR"/>
        </w:rPr>
      </w:pPr>
      <w:r w:rsidRPr="00A92713">
        <w:rPr>
          <w:rFonts w:ascii="Times New Roman" w:eastAsia="Times New Roman" w:hAnsi="Times New Roman" w:cs="Times New Roman"/>
          <w:sz w:val="24"/>
          <w:szCs w:val="24"/>
          <w:lang w:eastAsia="fr-FR"/>
        </w:rPr>
        <w:t>Date :</w:t>
      </w:r>
      <w:r w:rsidR="00763598" w:rsidRPr="00A92713">
        <w:rPr>
          <w:rFonts w:ascii="Times New Roman" w:eastAsia="Times New Roman" w:hAnsi="Times New Roman" w:cs="Times New Roman"/>
          <w:sz w:val="24"/>
          <w:szCs w:val="24"/>
          <w:lang w:eastAsia="fr-FR"/>
        </w:rPr>
        <w:t xml:space="preserve"> </w:t>
      </w:r>
      <w:r w:rsidR="00763598" w:rsidRPr="00EA3B32">
        <w:rPr>
          <w:rFonts w:ascii="Times New Roman" w:eastAsia="Times New Roman" w:hAnsi="Times New Roman" w:cs="Times New Roman"/>
          <w:i/>
          <w:sz w:val="24"/>
          <w:szCs w:val="24"/>
          <w:lang w:eastAsia="fr-FR"/>
        </w:rPr>
        <w:t>[Insérer la date (jour, mois, année) de remise de l’offre]</w:t>
      </w:r>
    </w:p>
    <w:p w:rsidR="00763598" w:rsidRPr="00EA3B32" w:rsidRDefault="00763598" w:rsidP="00C17C33">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AAO N°</w:t>
      </w:r>
      <w:r w:rsidRPr="00A92713">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[Insérer les références de l’Avis d’Appel d’Offres]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02074C" w:rsidRPr="00D32ECC" w:rsidTr="003B0D45">
        <w:trPr>
          <w:cantSplit/>
          <w:trHeight w:val="440"/>
        </w:trPr>
        <w:tc>
          <w:tcPr>
            <w:tcW w:w="9180" w:type="dxa"/>
            <w:tcBorders>
              <w:bottom w:val="nil"/>
            </w:tcBorders>
          </w:tcPr>
          <w:p w:rsidR="0002074C" w:rsidRPr="003C5E7E" w:rsidRDefault="0002074C" w:rsidP="00037F35">
            <w:pPr>
              <w:suppressAutoHyphens/>
              <w:spacing w:before="40" w:after="40"/>
              <w:ind w:left="360" w:hanging="360"/>
              <w:jc w:val="both"/>
              <w:rPr>
                <w:rFonts w:ascii="Times New Roman" w:hAnsi="Times New Roman" w:cs="Times New Roman"/>
                <w:bCs/>
                <w:i/>
                <w:iCs/>
              </w:rPr>
            </w:pPr>
            <w:r w:rsidRPr="003C5E7E">
              <w:rPr>
                <w:rFonts w:ascii="Times New Roman" w:hAnsi="Times New Roman" w:cs="Times New Roman"/>
                <w:spacing w:val="-2"/>
              </w:rPr>
              <w:t xml:space="preserve">1. Nom du </w:t>
            </w:r>
            <w:r w:rsidR="008D628F" w:rsidRPr="003C5E7E">
              <w:rPr>
                <w:rFonts w:ascii="Times New Roman" w:hAnsi="Times New Roman" w:cs="Times New Roman"/>
              </w:rPr>
              <w:t>Soumissionnaire :</w:t>
            </w:r>
            <w:r w:rsidRPr="003C5E7E">
              <w:rPr>
                <w:rFonts w:ascii="Times New Roman" w:hAnsi="Times New Roman" w:cs="Times New Roman"/>
              </w:rPr>
              <w:t xml:space="preserve"> </w:t>
            </w:r>
            <w:r w:rsidRPr="003C5E7E">
              <w:rPr>
                <w:rFonts w:ascii="Times New Roman" w:hAnsi="Times New Roman" w:cs="Times New Roman"/>
                <w:bCs/>
                <w:i/>
                <w:iCs/>
              </w:rPr>
              <w:t xml:space="preserve">[Insérer la dénomination légale du </w:t>
            </w:r>
            <w:r w:rsidRPr="003C5E7E">
              <w:rPr>
                <w:rFonts w:ascii="Times New Roman" w:hAnsi="Times New Roman" w:cs="Times New Roman"/>
                <w:i/>
              </w:rPr>
              <w:t>Soumissionnaire</w:t>
            </w:r>
            <w:r w:rsidRPr="003C5E7E">
              <w:rPr>
                <w:rFonts w:ascii="Times New Roman" w:hAnsi="Times New Roman" w:cs="Times New Roman"/>
                <w:bCs/>
                <w:i/>
                <w:iCs/>
              </w:rPr>
              <w:t>]</w:t>
            </w:r>
          </w:p>
        </w:tc>
      </w:tr>
      <w:tr w:rsidR="0002074C" w:rsidRPr="00D32ECC" w:rsidTr="003B0D45">
        <w:trPr>
          <w:cantSplit/>
          <w:trHeight w:val="674"/>
        </w:trPr>
        <w:tc>
          <w:tcPr>
            <w:tcW w:w="9180" w:type="dxa"/>
          </w:tcPr>
          <w:p w:rsidR="0002074C" w:rsidRPr="003C5E7E" w:rsidRDefault="0002074C" w:rsidP="00037F35">
            <w:pPr>
              <w:suppressAutoHyphens/>
              <w:spacing w:before="40" w:after="40"/>
              <w:ind w:left="360" w:hanging="360"/>
              <w:jc w:val="both"/>
              <w:rPr>
                <w:rFonts w:ascii="Times New Roman" w:hAnsi="Times New Roman" w:cs="Times New Roman"/>
                <w:bCs/>
                <w:i/>
                <w:iCs/>
                <w:spacing w:val="-2"/>
              </w:rPr>
            </w:pPr>
            <w:r w:rsidRPr="003C5E7E">
              <w:rPr>
                <w:rFonts w:ascii="Times New Roman" w:hAnsi="Times New Roman" w:cs="Times New Roman"/>
                <w:spacing w:val="-2"/>
              </w:rPr>
              <w:t xml:space="preserve">2. En cas de groupement, noms de tous les membres : </w:t>
            </w:r>
            <w:r w:rsidRPr="003C5E7E">
              <w:rPr>
                <w:rFonts w:ascii="Times New Roman" w:hAnsi="Times New Roman" w:cs="Times New Roman"/>
                <w:bCs/>
                <w:i/>
                <w:iCs/>
              </w:rPr>
              <w:t>[Insérer la dénomination légale de chaque membre du groupement]</w:t>
            </w:r>
          </w:p>
        </w:tc>
      </w:tr>
      <w:tr w:rsidR="0002074C" w:rsidRPr="00D32ECC" w:rsidTr="003B0D45">
        <w:trPr>
          <w:cantSplit/>
          <w:trHeight w:val="674"/>
        </w:trPr>
        <w:tc>
          <w:tcPr>
            <w:tcW w:w="9180" w:type="dxa"/>
          </w:tcPr>
          <w:p w:rsidR="0002074C" w:rsidRPr="003C5E7E" w:rsidRDefault="0002074C" w:rsidP="003B0D45">
            <w:pPr>
              <w:suppressAutoHyphens/>
              <w:spacing w:before="40" w:after="40"/>
              <w:jc w:val="both"/>
              <w:rPr>
                <w:rFonts w:ascii="Times New Roman" w:hAnsi="Times New Roman" w:cs="Times New Roman"/>
              </w:rPr>
            </w:pPr>
            <w:r w:rsidRPr="003C5E7E">
              <w:rPr>
                <w:rFonts w:ascii="Times New Roman" w:hAnsi="Times New Roman" w:cs="Times New Roman"/>
              </w:rPr>
              <w:t>3. Pays où le Soumissionnaire</w:t>
            </w:r>
            <w:r w:rsidRPr="003C5E7E" w:rsidDel="002A4657">
              <w:rPr>
                <w:rFonts w:ascii="Times New Roman" w:hAnsi="Times New Roman" w:cs="Times New Roman"/>
              </w:rPr>
              <w:t xml:space="preserve"> </w:t>
            </w:r>
            <w:r w:rsidRPr="003C5E7E">
              <w:rPr>
                <w:rFonts w:ascii="Times New Roman" w:hAnsi="Times New Roman" w:cs="Times New Roman"/>
              </w:rPr>
              <w:t xml:space="preserve">est, ou sera légalement enregistré au registre du commerce </w:t>
            </w:r>
            <w:r w:rsidRPr="003C5E7E">
              <w:rPr>
                <w:rFonts w:ascii="Times New Roman" w:hAnsi="Times New Roman" w:cs="Times New Roman"/>
                <w:spacing w:val="-2"/>
              </w:rPr>
              <w:t>:</w:t>
            </w:r>
            <w:r w:rsidRPr="003C5E7E">
              <w:rPr>
                <w:rFonts w:ascii="Times New Roman" w:hAnsi="Times New Roman" w:cs="Times New Roman"/>
                <w:b/>
              </w:rPr>
              <w:t xml:space="preserve"> </w:t>
            </w:r>
            <w:r w:rsidRPr="003C5E7E">
              <w:rPr>
                <w:rFonts w:ascii="Times New Roman" w:hAnsi="Times New Roman" w:cs="Times New Roman"/>
                <w:bCs/>
                <w:i/>
                <w:iCs/>
              </w:rPr>
              <w:t>[Insérer le nom du pays d’enregistrement]</w:t>
            </w:r>
          </w:p>
        </w:tc>
      </w:tr>
      <w:tr w:rsidR="0002074C" w:rsidRPr="00D32ECC" w:rsidTr="003B0D45">
        <w:trPr>
          <w:cantSplit/>
          <w:trHeight w:val="674"/>
        </w:trPr>
        <w:tc>
          <w:tcPr>
            <w:tcW w:w="9180" w:type="dxa"/>
          </w:tcPr>
          <w:p w:rsidR="0002074C" w:rsidRPr="003C5E7E" w:rsidRDefault="0002074C" w:rsidP="003B0D45">
            <w:pPr>
              <w:suppressAutoHyphens/>
              <w:spacing w:before="40" w:after="40"/>
              <w:jc w:val="both"/>
              <w:rPr>
                <w:rFonts w:ascii="Times New Roman" w:hAnsi="Times New Roman" w:cs="Times New Roman"/>
                <w:spacing w:val="-2"/>
              </w:rPr>
            </w:pPr>
            <w:r w:rsidRPr="003C5E7E">
              <w:rPr>
                <w:rFonts w:ascii="Times New Roman" w:hAnsi="Times New Roman" w:cs="Times New Roman"/>
                <w:spacing w:val="-2"/>
              </w:rPr>
              <w:t xml:space="preserve">4. Année d’enregistrement du </w:t>
            </w:r>
            <w:r w:rsidRPr="003C5E7E">
              <w:rPr>
                <w:rFonts w:ascii="Times New Roman" w:hAnsi="Times New Roman" w:cs="Times New Roman"/>
              </w:rPr>
              <w:t>Soumissionnaire</w:t>
            </w:r>
            <w:r w:rsidRPr="003C5E7E">
              <w:rPr>
                <w:rFonts w:ascii="Times New Roman" w:hAnsi="Times New Roman" w:cs="Times New Roman"/>
                <w:spacing w:val="-2"/>
              </w:rPr>
              <w:t xml:space="preserve"> </w:t>
            </w:r>
            <w:r w:rsidRPr="003C5E7E">
              <w:rPr>
                <w:rFonts w:ascii="Times New Roman" w:hAnsi="Times New Roman" w:cs="Times New Roman"/>
              </w:rPr>
              <w:t xml:space="preserve">au registre du </w:t>
            </w:r>
            <w:r w:rsidR="008D628F" w:rsidRPr="003C5E7E">
              <w:rPr>
                <w:rFonts w:ascii="Times New Roman" w:hAnsi="Times New Roman" w:cs="Times New Roman"/>
              </w:rPr>
              <w:t>commerce</w:t>
            </w:r>
            <w:r w:rsidR="008D628F" w:rsidRPr="003C5E7E">
              <w:rPr>
                <w:rFonts w:ascii="Times New Roman" w:hAnsi="Times New Roman" w:cs="Times New Roman"/>
                <w:spacing w:val="-2"/>
              </w:rPr>
              <w:t> :</w:t>
            </w:r>
            <w:r w:rsidRPr="003C5E7E">
              <w:rPr>
                <w:rFonts w:ascii="Times New Roman" w:hAnsi="Times New Roman" w:cs="Times New Roman"/>
                <w:spacing w:val="-2"/>
              </w:rPr>
              <w:t xml:space="preserve"> </w:t>
            </w:r>
            <w:r w:rsidRPr="003C5E7E">
              <w:rPr>
                <w:rFonts w:ascii="Times New Roman" w:hAnsi="Times New Roman" w:cs="Times New Roman"/>
                <w:bCs/>
                <w:i/>
                <w:iCs/>
              </w:rPr>
              <w:t>[Insérer l’année d’enregistrement]</w:t>
            </w:r>
          </w:p>
        </w:tc>
      </w:tr>
      <w:tr w:rsidR="0002074C" w:rsidRPr="00D32ECC" w:rsidTr="003B0D45">
        <w:trPr>
          <w:cantSplit/>
        </w:trPr>
        <w:tc>
          <w:tcPr>
            <w:tcW w:w="9180" w:type="dxa"/>
          </w:tcPr>
          <w:p w:rsidR="0002074C" w:rsidRPr="003C5E7E" w:rsidRDefault="0002074C" w:rsidP="003B0D45">
            <w:pPr>
              <w:suppressAutoHyphens/>
              <w:spacing w:before="40" w:after="40"/>
              <w:jc w:val="both"/>
              <w:rPr>
                <w:rFonts w:ascii="Times New Roman" w:hAnsi="Times New Roman" w:cs="Times New Roman"/>
                <w:bCs/>
                <w:i/>
                <w:iCs/>
                <w:spacing w:val="-2"/>
              </w:rPr>
            </w:pPr>
            <w:r w:rsidRPr="003C5E7E">
              <w:rPr>
                <w:rFonts w:ascii="Times New Roman" w:hAnsi="Times New Roman" w:cs="Times New Roman"/>
                <w:spacing w:val="-2"/>
              </w:rPr>
              <w:t xml:space="preserve">5. Adresse officielle du </w:t>
            </w:r>
            <w:r w:rsidRPr="003C5E7E">
              <w:rPr>
                <w:rFonts w:ascii="Times New Roman" w:hAnsi="Times New Roman" w:cs="Times New Roman"/>
              </w:rPr>
              <w:t>Soumissionnaire</w:t>
            </w:r>
            <w:r w:rsidRPr="003C5E7E" w:rsidDel="002A4657">
              <w:rPr>
                <w:rFonts w:ascii="Times New Roman" w:hAnsi="Times New Roman" w:cs="Times New Roman"/>
                <w:spacing w:val="-2"/>
              </w:rPr>
              <w:t xml:space="preserve"> </w:t>
            </w:r>
            <w:r w:rsidRPr="003C5E7E">
              <w:rPr>
                <w:rFonts w:ascii="Times New Roman" w:hAnsi="Times New Roman" w:cs="Times New Roman"/>
                <w:spacing w:val="-2"/>
              </w:rPr>
              <w:t xml:space="preserve">dans le pays </w:t>
            </w:r>
            <w:r w:rsidR="008D628F" w:rsidRPr="003C5E7E">
              <w:rPr>
                <w:rFonts w:ascii="Times New Roman" w:hAnsi="Times New Roman" w:cs="Times New Roman"/>
                <w:spacing w:val="-2"/>
              </w:rPr>
              <w:t>d’enregistrement :</w:t>
            </w:r>
            <w:r w:rsidRPr="003C5E7E">
              <w:rPr>
                <w:rFonts w:ascii="Times New Roman" w:hAnsi="Times New Roman" w:cs="Times New Roman"/>
                <w:spacing w:val="-2"/>
              </w:rPr>
              <w:t xml:space="preserve"> </w:t>
            </w:r>
            <w:r w:rsidRPr="003C5E7E">
              <w:rPr>
                <w:rFonts w:ascii="Times New Roman" w:hAnsi="Times New Roman" w:cs="Times New Roman"/>
                <w:bCs/>
                <w:i/>
                <w:iCs/>
              </w:rPr>
              <w:t xml:space="preserve">[Insérer l’adresse légale du </w:t>
            </w:r>
            <w:r w:rsidRPr="003C5E7E">
              <w:rPr>
                <w:rFonts w:ascii="Times New Roman" w:hAnsi="Times New Roman" w:cs="Times New Roman"/>
                <w:i/>
              </w:rPr>
              <w:t>Soumissionnaire</w:t>
            </w:r>
            <w:r w:rsidRPr="003C5E7E">
              <w:rPr>
                <w:rFonts w:ascii="Times New Roman" w:hAnsi="Times New Roman" w:cs="Times New Roman"/>
                <w:bCs/>
                <w:i/>
                <w:iCs/>
              </w:rPr>
              <w:t xml:space="preserve"> dans le pays d’enregistrement]</w:t>
            </w:r>
          </w:p>
        </w:tc>
      </w:tr>
      <w:tr w:rsidR="0002074C" w:rsidRPr="00D32ECC" w:rsidTr="003B0D45">
        <w:trPr>
          <w:cantSplit/>
        </w:trPr>
        <w:tc>
          <w:tcPr>
            <w:tcW w:w="9180" w:type="dxa"/>
          </w:tcPr>
          <w:p w:rsidR="0002074C" w:rsidRPr="003C5E7E" w:rsidRDefault="0002074C" w:rsidP="003B0D45">
            <w:pPr>
              <w:pStyle w:val="Outline"/>
              <w:suppressAutoHyphens/>
              <w:spacing w:before="120" w:after="40"/>
              <w:jc w:val="both"/>
              <w:rPr>
                <w:spacing w:val="-2"/>
                <w:kern w:val="0"/>
              </w:rPr>
            </w:pPr>
            <w:r w:rsidRPr="003C5E7E">
              <w:rPr>
                <w:spacing w:val="-2"/>
                <w:kern w:val="0"/>
              </w:rPr>
              <w:t xml:space="preserve">6. Renseignement sur le représentant dûment habilité du </w:t>
            </w:r>
            <w:r w:rsidR="008D628F" w:rsidRPr="003C5E7E">
              <w:t>Soumissionnaire</w:t>
            </w:r>
            <w:r w:rsidR="008D628F" w:rsidRPr="003C5E7E">
              <w:rPr>
                <w:spacing w:val="-2"/>
                <w:kern w:val="0"/>
              </w:rPr>
              <w:t> :</w:t>
            </w:r>
            <w:r w:rsidRPr="003C5E7E">
              <w:rPr>
                <w:spacing w:val="-2"/>
                <w:kern w:val="0"/>
              </w:rPr>
              <w:t xml:space="preserve"> </w:t>
            </w:r>
          </w:p>
          <w:p w:rsidR="0002074C" w:rsidRPr="003C5E7E" w:rsidRDefault="0002074C" w:rsidP="003B0D45">
            <w:pPr>
              <w:pStyle w:val="Outline1"/>
              <w:keepNext w:val="0"/>
              <w:numPr>
                <w:ilvl w:val="0"/>
                <w:numId w:val="0"/>
              </w:numPr>
              <w:tabs>
                <w:tab w:val="left" w:pos="708"/>
              </w:tabs>
              <w:suppressAutoHyphens/>
              <w:spacing w:before="120" w:after="40"/>
              <w:ind w:left="360" w:hanging="360"/>
              <w:jc w:val="both"/>
              <w:rPr>
                <w:spacing w:val="-2"/>
                <w:kern w:val="0"/>
              </w:rPr>
            </w:pPr>
            <w:r w:rsidRPr="003C5E7E">
              <w:rPr>
                <w:spacing w:val="-2"/>
                <w:kern w:val="0"/>
              </w:rPr>
              <w:t xml:space="preserve">   </w:t>
            </w:r>
            <w:r w:rsidR="008D628F" w:rsidRPr="003C5E7E">
              <w:rPr>
                <w:spacing w:val="-2"/>
                <w:kern w:val="0"/>
              </w:rPr>
              <w:t>Nom :</w:t>
            </w:r>
            <w:r w:rsidRPr="003C5E7E">
              <w:rPr>
                <w:b/>
              </w:rPr>
              <w:t xml:space="preserve"> </w:t>
            </w:r>
            <w:r w:rsidRPr="003C5E7E">
              <w:rPr>
                <w:bCs/>
                <w:i/>
                <w:iCs/>
              </w:rPr>
              <w:t xml:space="preserve">[Insérer le nom du représentant du </w:t>
            </w:r>
            <w:r w:rsidRPr="003C5E7E">
              <w:rPr>
                <w:i/>
              </w:rPr>
              <w:t>Soumissionnaire</w:t>
            </w:r>
            <w:r w:rsidRPr="003C5E7E">
              <w:rPr>
                <w:bCs/>
                <w:i/>
                <w:iCs/>
              </w:rPr>
              <w:t>]</w:t>
            </w:r>
          </w:p>
          <w:p w:rsidR="0002074C" w:rsidRPr="003C5E7E" w:rsidRDefault="0002074C" w:rsidP="003B0D45">
            <w:pPr>
              <w:suppressAutoHyphens/>
              <w:spacing w:before="120" w:after="40"/>
              <w:jc w:val="both"/>
              <w:rPr>
                <w:rFonts w:ascii="Times New Roman" w:hAnsi="Times New Roman" w:cs="Times New Roman"/>
                <w:spacing w:val="-2"/>
              </w:rPr>
            </w:pPr>
            <w:r w:rsidRPr="003C5E7E">
              <w:rPr>
                <w:rFonts w:ascii="Times New Roman" w:hAnsi="Times New Roman" w:cs="Times New Roman"/>
                <w:spacing w:val="-2"/>
              </w:rPr>
              <w:t xml:space="preserve">   </w:t>
            </w:r>
            <w:r w:rsidR="008D628F" w:rsidRPr="003C5E7E">
              <w:rPr>
                <w:rFonts w:ascii="Times New Roman" w:hAnsi="Times New Roman" w:cs="Times New Roman"/>
                <w:spacing w:val="-2"/>
              </w:rPr>
              <w:t>Adresse :</w:t>
            </w:r>
            <w:r w:rsidRPr="003C5E7E">
              <w:rPr>
                <w:rFonts w:ascii="Times New Roman" w:hAnsi="Times New Roman" w:cs="Times New Roman"/>
                <w:b/>
              </w:rPr>
              <w:t xml:space="preserve"> </w:t>
            </w:r>
            <w:r w:rsidRPr="003C5E7E">
              <w:rPr>
                <w:rFonts w:ascii="Times New Roman" w:hAnsi="Times New Roman" w:cs="Times New Roman"/>
                <w:bCs/>
                <w:i/>
                <w:iCs/>
              </w:rPr>
              <w:t xml:space="preserve">[Insérer l’adresse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 xml:space="preserve">du </w:t>
            </w:r>
            <w:r w:rsidRPr="003C5E7E">
              <w:rPr>
                <w:rFonts w:ascii="Times New Roman" w:hAnsi="Times New Roman" w:cs="Times New Roman"/>
                <w:i/>
              </w:rPr>
              <w:t>Soumissionnaire</w:t>
            </w:r>
            <w:r w:rsidRPr="003C5E7E">
              <w:rPr>
                <w:rFonts w:ascii="Times New Roman" w:hAnsi="Times New Roman" w:cs="Times New Roman"/>
                <w:bCs/>
                <w:i/>
                <w:iCs/>
              </w:rPr>
              <w:t>]</w:t>
            </w:r>
          </w:p>
          <w:p w:rsidR="0002074C" w:rsidRPr="003C5E7E" w:rsidRDefault="0002074C" w:rsidP="003B0D45">
            <w:pPr>
              <w:suppressAutoHyphens/>
              <w:spacing w:before="120" w:after="40"/>
              <w:jc w:val="both"/>
              <w:rPr>
                <w:rFonts w:ascii="Times New Roman" w:hAnsi="Times New Roman" w:cs="Times New Roman"/>
                <w:bCs/>
                <w:i/>
                <w:iCs/>
                <w:spacing w:val="-2"/>
              </w:rPr>
            </w:pPr>
            <w:r w:rsidRPr="003C5E7E">
              <w:rPr>
                <w:rFonts w:ascii="Times New Roman" w:hAnsi="Times New Roman" w:cs="Times New Roman"/>
                <w:spacing w:val="-2"/>
              </w:rPr>
              <w:t xml:space="preserve">   Téléphone/Fax :</w:t>
            </w:r>
            <w:r w:rsidRPr="003C5E7E">
              <w:rPr>
                <w:rFonts w:ascii="Times New Roman" w:hAnsi="Times New Roman" w:cs="Times New Roman"/>
                <w:b/>
              </w:rPr>
              <w:t xml:space="preserve"> </w:t>
            </w:r>
            <w:r w:rsidRPr="003C5E7E">
              <w:rPr>
                <w:rFonts w:ascii="Times New Roman" w:hAnsi="Times New Roman" w:cs="Times New Roman"/>
                <w:bCs/>
                <w:i/>
                <w:iCs/>
              </w:rPr>
              <w:t>[Insérer le no</w:t>
            </w:r>
            <w:r w:rsidRPr="003C5E7E">
              <w:rPr>
                <w:rFonts w:ascii="Times New Roman" w:hAnsi="Times New Roman" w:cs="Times New Roman"/>
                <w:bCs/>
                <w:i/>
                <w:iCs/>
                <w:spacing w:val="-2"/>
              </w:rPr>
              <w:t xml:space="preserve"> </w:t>
            </w:r>
            <w:r w:rsidR="008D628F">
              <w:rPr>
                <w:rFonts w:ascii="Times New Roman" w:hAnsi="Times New Roman" w:cs="Times New Roman"/>
                <w:bCs/>
                <w:i/>
                <w:iCs/>
              </w:rPr>
              <w:t xml:space="preserve">de téléphone/fax </w:t>
            </w:r>
            <w:r w:rsidRPr="003C5E7E">
              <w:rPr>
                <w:rFonts w:ascii="Times New Roman" w:hAnsi="Times New Roman" w:cs="Times New Roman"/>
                <w:bCs/>
                <w:i/>
                <w:iCs/>
              </w:rPr>
              <w:t xml:space="preserve">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 xml:space="preserve">du </w:t>
            </w:r>
            <w:r w:rsidRPr="003C5E7E">
              <w:rPr>
                <w:rFonts w:ascii="Times New Roman" w:hAnsi="Times New Roman" w:cs="Times New Roman"/>
                <w:i/>
              </w:rPr>
              <w:t>Soumissionnaire</w:t>
            </w:r>
            <w:r w:rsidRPr="003C5E7E">
              <w:rPr>
                <w:rFonts w:ascii="Times New Roman" w:hAnsi="Times New Roman" w:cs="Times New Roman"/>
                <w:bCs/>
                <w:i/>
                <w:iCs/>
              </w:rPr>
              <w:t>]</w:t>
            </w:r>
          </w:p>
          <w:p w:rsidR="0002074C" w:rsidRPr="003C5E7E" w:rsidRDefault="0002074C" w:rsidP="003B0D45">
            <w:pPr>
              <w:suppressAutoHyphens/>
              <w:spacing w:before="120" w:after="40"/>
              <w:jc w:val="both"/>
              <w:rPr>
                <w:rFonts w:ascii="Times New Roman" w:hAnsi="Times New Roman" w:cs="Times New Roman"/>
                <w:spacing w:val="-2"/>
              </w:rPr>
            </w:pPr>
            <w:r w:rsidRPr="003C5E7E">
              <w:rPr>
                <w:rFonts w:ascii="Times New Roman" w:hAnsi="Times New Roman" w:cs="Times New Roman"/>
                <w:spacing w:val="-2"/>
              </w:rPr>
              <w:t xml:space="preserve">   Adresse </w:t>
            </w:r>
            <w:r w:rsidR="008D628F" w:rsidRPr="003C5E7E">
              <w:rPr>
                <w:rFonts w:ascii="Times New Roman" w:hAnsi="Times New Roman" w:cs="Times New Roman"/>
                <w:spacing w:val="-2"/>
              </w:rPr>
              <w:t>électronique :</w:t>
            </w:r>
            <w:r w:rsidRPr="003C5E7E">
              <w:rPr>
                <w:rFonts w:ascii="Times New Roman" w:hAnsi="Times New Roman" w:cs="Times New Roman"/>
                <w:b/>
              </w:rPr>
              <w:t xml:space="preserve"> </w:t>
            </w:r>
            <w:r w:rsidRPr="003C5E7E">
              <w:rPr>
                <w:rFonts w:ascii="Times New Roman" w:hAnsi="Times New Roman" w:cs="Times New Roman"/>
                <w:bCs/>
                <w:i/>
                <w:iCs/>
              </w:rPr>
              <w:t xml:space="preserve">[Insérer l’adresse électronique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 xml:space="preserve">du </w:t>
            </w:r>
            <w:r w:rsidRPr="003C5E7E">
              <w:rPr>
                <w:rFonts w:ascii="Times New Roman" w:hAnsi="Times New Roman" w:cs="Times New Roman"/>
                <w:i/>
              </w:rPr>
              <w:t>Soumissionnaire</w:t>
            </w:r>
            <w:r w:rsidRPr="003C5E7E">
              <w:rPr>
                <w:rFonts w:ascii="Times New Roman" w:hAnsi="Times New Roman" w:cs="Times New Roman"/>
                <w:bCs/>
                <w:i/>
                <w:iCs/>
              </w:rPr>
              <w:t>]</w:t>
            </w:r>
          </w:p>
        </w:tc>
      </w:tr>
      <w:tr w:rsidR="0002074C" w:rsidRPr="00D32ECC" w:rsidTr="003B0D45">
        <w:trPr>
          <w:cantSplit/>
        </w:trPr>
        <w:tc>
          <w:tcPr>
            <w:tcW w:w="9180" w:type="dxa"/>
          </w:tcPr>
          <w:p w:rsidR="0002074C" w:rsidRPr="003C5E7E" w:rsidRDefault="0002074C" w:rsidP="003B0D45">
            <w:pPr>
              <w:ind w:left="342" w:hanging="342"/>
              <w:jc w:val="both"/>
              <w:rPr>
                <w:rFonts w:ascii="Times New Roman" w:hAnsi="Times New Roman" w:cs="Times New Roman"/>
                <w:bCs/>
                <w:i/>
                <w:iCs/>
              </w:rPr>
            </w:pPr>
            <w:r w:rsidRPr="003C5E7E">
              <w:rPr>
                <w:rFonts w:ascii="Times New Roman" w:hAnsi="Times New Roman" w:cs="Times New Roman"/>
              </w:rPr>
              <w:t xml:space="preserve">7. </w:t>
            </w:r>
            <w:r w:rsidRPr="003C5E7E">
              <w:rPr>
                <w:rFonts w:ascii="Times New Roman" w:hAnsi="Times New Roman" w:cs="Times New Roman"/>
              </w:rPr>
              <w:tab/>
              <w:t>Ci-joint copie des originaux des documents ci-</w:t>
            </w:r>
            <w:r w:rsidR="008D628F" w:rsidRPr="003C5E7E">
              <w:rPr>
                <w:rFonts w:ascii="Times New Roman" w:hAnsi="Times New Roman" w:cs="Times New Roman"/>
              </w:rPr>
              <w:t>après :</w:t>
            </w:r>
            <w:r w:rsidRPr="003C5E7E">
              <w:rPr>
                <w:rFonts w:ascii="Times New Roman" w:hAnsi="Times New Roman" w:cs="Times New Roman"/>
              </w:rPr>
              <w:t xml:space="preserve"> </w:t>
            </w:r>
            <w:r w:rsidRPr="003C5E7E">
              <w:rPr>
                <w:rFonts w:ascii="Times New Roman" w:hAnsi="Times New Roman" w:cs="Times New Roman"/>
                <w:bCs/>
                <w:i/>
                <w:iCs/>
              </w:rPr>
              <w:t>[Cocher la (les) case(s) correspondant aux documents originaux joints]</w:t>
            </w:r>
          </w:p>
          <w:p w:rsidR="0002074C" w:rsidRPr="003C5E7E" w:rsidRDefault="0002074C" w:rsidP="003B0D45">
            <w:pPr>
              <w:suppressAutoHyphens/>
              <w:ind w:left="342" w:hanging="342"/>
              <w:jc w:val="both"/>
              <w:rPr>
                <w:rFonts w:ascii="Times New Roman" w:hAnsi="Times New Roman" w:cs="Times New Roman"/>
                <w:spacing w:val="-2"/>
              </w:rPr>
            </w:pPr>
            <w:r w:rsidRPr="003C5E7E">
              <w:rPr>
                <w:rFonts w:ascii="Times New Roman" w:hAnsi="Times New Roman" w:cs="Times New Roman"/>
                <w:spacing w:val="-2"/>
                <w:sz w:val="32"/>
                <w:szCs w:val="32"/>
              </w:rPr>
              <w:sym w:font="Symbol" w:char="F0F0"/>
            </w:r>
            <w:r w:rsidRPr="003C5E7E">
              <w:rPr>
                <w:rFonts w:ascii="Times New Roman" w:hAnsi="Times New Roman" w:cs="Times New Roman"/>
                <w:spacing w:val="-2"/>
                <w:sz w:val="32"/>
              </w:rPr>
              <w:tab/>
            </w:r>
            <w:r w:rsidRPr="003C5E7E">
              <w:rPr>
                <w:rFonts w:ascii="Times New Roman" w:hAnsi="Times New Roman" w:cs="Times New Roman"/>
              </w:rPr>
              <w:t>Document d’enregistrement, d’inscription ou de constitution de la firme nommée en 1 ci-dessus, en conformité avec les clauses 4.1 et 4.2 des IC</w:t>
            </w:r>
          </w:p>
          <w:p w:rsidR="0002074C" w:rsidRPr="003C5E7E" w:rsidRDefault="0002074C" w:rsidP="001A5F4A">
            <w:pPr>
              <w:numPr>
                <w:ilvl w:val="0"/>
                <w:numId w:val="79"/>
              </w:numPr>
              <w:suppressAutoHyphens/>
              <w:spacing w:after="0" w:line="240" w:lineRule="auto"/>
              <w:jc w:val="both"/>
              <w:rPr>
                <w:rFonts w:ascii="Times New Roman" w:hAnsi="Times New Roman" w:cs="Times New Roman"/>
                <w:spacing w:val="-2"/>
              </w:rPr>
            </w:pPr>
            <w:r w:rsidRPr="003C5E7E">
              <w:rPr>
                <w:rFonts w:ascii="Times New Roman" w:hAnsi="Times New Roman" w:cs="Times New Roman"/>
              </w:rPr>
              <w:t>En cas de groupement, lettre d’intention de constituer un groupement, ou convention de groupement, en conformité avec l’alinéa 4.1 des IC</w:t>
            </w:r>
            <w:r w:rsidRPr="003C5E7E">
              <w:rPr>
                <w:rFonts w:ascii="Times New Roman" w:hAnsi="Times New Roman" w:cs="Times New Roman"/>
                <w:spacing w:val="-2"/>
              </w:rPr>
              <w:t>.</w:t>
            </w:r>
          </w:p>
        </w:tc>
      </w:tr>
    </w:tbl>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52972" w:rsidRDefault="00752972" w:rsidP="0059272A">
      <w:pPr>
        <w:spacing w:after="200" w:line="240" w:lineRule="auto"/>
        <w:jc w:val="both"/>
        <w:rPr>
          <w:rFonts w:ascii="Times New Roman" w:eastAsia="Times New Roman" w:hAnsi="Times New Roman" w:cs="Times New Roman"/>
          <w:sz w:val="24"/>
          <w:szCs w:val="24"/>
          <w:lang w:eastAsia="fr-FR"/>
        </w:rPr>
      </w:pPr>
    </w:p>
    <w:p w:rsidR="00752972" w:rsidRDefault="00752972" w:rsidP="0059272A">
      <w:pPr>
        <w:spacing w:after="200" w:line="240" w:lineRule="auto"/>
        <w:jc w:val="both"/>
        <w:rPr>
          <w:rFonts w:ascii="Times New Roman" w:eastAsia="Times New Roman" w:hAnsi="Times New Roman" w:cs="Times New Roman"/>
          <w:sz w:val="24"/>
          <w:szCs w:val="24"/>
          <w:lang w:eastAsia="fr-FR"/>
        </w:rPr>
      </w:pPr>
    </w:p>
    <w:p w:rsidR="00752972" w:rsidRDefault="00752972" w:rsidP="0059272A">
      <w:pPr>
        <w:spacing w:after="200" w:line="240" w:lineRule="auto"/>
        <w:jc w:val="both"/>
        <w:rPr>
          <w:rFonts w:ascii="Times New Roman" w:eastAsia="Times New Roman" w:hAnsi="Times New Roman" w:cs="Times New Roman"/>
          <w:sz w:val="24"/>
          <w:szCs w:val="24"/>
          <w:lang w:eastAsia="fr-FR"/>
        </w:rPr>
      </w:pPr>
    </w:p>
    <w:p w:rsidR="00752972" w:rsidRDefault="00752972" w:rsidP="0059272A">
      <w:pPr>
        <w:spacing w:after="200" w:line="240" w:lineRule="auto"/>
        <w:jc w:val="both"/>
        <w:rPr>
          <w:rFonts w:ascii="Times New Roman" w:eastAsia="Times New Roman" w:hAnsi="Times New Roman" w:cs="Times New Roman"/>
          <w:sz w:val="24"/>
          <w:szCs w:val="24"/>
          <w:lang w:eastAsia="fr-FR"/>
        </w:rPr>
      </w:pPr>
    </w:p>
    <w:p w:rsidR="00752972" w:rsidRDefault="00752972" w:rsidP="0059272A">
      <w:pPr>
        <w:spacing w:after="200" w:line="240" w:lineRule="auto"/>
        <w:jc w:val="both"/>
        <w:rPr>
          <w:rFonts w:ascii="Times New Roman" w:eastAsia="Times New Roman" w:hAnsi="Times New Roman" w:cs="Times New Roman"/>
          <w:sz w:val="24"/>
          <w:szCs w:val="24"/>
          <w:lang w:eastAsia="fr-FR"/>
        </w:rPr>
      </w:pPr>
    </w:p>
    <w:p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0" w:name="_Toc494878597"/>
      <w:r w:rsidRPr="007D3136">
        <w:rPr>
          <w:rFonts w:ascii="Times New Roman" w:eastAsia="Times New Roman" w:hAnsi="Times New Roman" w:cs="Times New Roman"/>
          <w:b/>
          <w:color w:val="000000" w:themeColor="text1"/>
          <w:sz w:val="36"/>
          <w:szCs w:val="36"/>
          <w:lang w:eastAsia="fr-FR"/>
        </w:rPr>
        <w:lastRenderedPageBreak/>
        <w:t>Formulaire de renseignements sur les membres de groupement (Le cas échéant)</w:t>
      </w:r>
      <w:bookmarkEnd w:id="60"/>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EA3B32" w:rsidRDefault="00763598" w:rsidP="0059272A">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[Le Soumissionnaire remplit le tableau ci-dessous conformément aux instructions entre crochets. Le tableau ne doit pas être modifié. Aucune substitution ne sera admise.]</w:t>
      </w:r>
    </w:p>
    <w:p w:rsidR="00763598" w:rsidRPr="00EA3B32" w:rsidRDefault="00763598" w:rsidP="0059272A">
      <w:pPr>
        <w:spacing w:after="200" w:line="240" w:lineRule="auto"/>
        <w:jc w:val="both"/>
        <w:rPr>
          <w:rFonts w:ascii="Times New Roman" w:eastAsia="Times New Roman" w:hAnsi="Times New Roman" w:cs="Times New Roman"/>
          <w:i/>
          <w:sz w:val="24"/>
          <w:szCs w:val="24"/>
          <w:lang w:eastAsia="fr-FR"/>
        </w:rPr>
      </w:pPr>
      <w:r w:rsidRPr="00E3300C">
        <w:rPr>
          <w:rFonts w:ascii="Times New Roman" w:eastAsia="Times New Roman" w:hAnsi="Times New Roman" w:cs="Times New Roman"/>
          <w:sz w:val="24"/>
          <w:szCs w:val="24"/>
          <w:lang w:eastAsia="fr-FR"/>
        </w:rPr>
        <w:t>Date</w:t>
      </w:r>
      <w:r>
        <w:rPr>
          <w:rFonts w:ascii="Times New Roman" w:eastAsia="Times New Roman" w:hAnsi="Times New Roman" w:cs="Times New Roman"/>
          <w:sz w:val="24"/>
          <w:szCs w:val="24"/>
          <w:lang w:eastAsia="fr-FR"/>
        </w:rPr>
        <w:t xml:space="preserve"> </w:t>
      </w:r>
      <w:r w:rsidRPr="00E3300C">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[Insérer la date (jour, mois, année) de remise de l’offre]</w:t>
      </w:r>
    </w:p>
    <w:p w:rsidR="00763598" w:rsidRDefault="00763598" w:rsidP="0059272A">
      <w:pPr>
        <w:spacing w:after="200" w:line="240" w:lineRule="auto"/>
        <w:jc w:val="both"/>
        <w:rPr>
          <w:rFonts w:ascii="Times New Roman" w:eastAsia="Times New Roman" w:hAnsi="Times New Roman" w:cs="Times New Roman"/>
          <w:sz w:val="24"/>
          <w:szCs w:val="24"/>
          <w:lang w:eastAsia="fr-FR"/>
        </w:rPr>
      </w:pPr>
      <w:r w:rsidRPr="00E3300C">
        <w:rPr>
          <w:rFonts w:ascii="Times New Roman" w:eastAsia="Times New Roman" w:hAnsi="Times New Roman" w:cs="Times New Roman"/>
          <w:sz w:val="24"/>
          <w:szCs w:val="24"/>
          <w:lang w:eastAsia="fr-FR"/>
        </w:rPr>
        <w:t>AAO No.</w:t>
      </w:r>
      <w:r>
        <w:rPr>
          <w:rFonts w:ascii="Times New Roman" w:eastAsia="Times New Roman" w:hAnsi="Times New Roman" w:cs="Times New Roman"/>
          <w:sz w:val="24"/>
          <w:szCs w:val="24"/>
          <w:lang w:eastAsia="fr-FR"/>
        </w:rPr>
        <w:t xml:space="preserve"> </w:t>
      </w:r>
      <w:r w:rsidRPr="00E3300C">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[Insérer les références de l’Avis d’Appel d’Offres]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054B6A" w:rsidRPr="00D32ECC" w:rsidTr="003B0D45">
        <w:trPr>
          <w:cantSplit/>
          <w:trHeight w:val="440"/>
        </w:trPr>
        <w:tc>
          <w:tcPr>
            <w:tcW w:w="9180" w:type="dxa"/>
            <w:tcBorders>
              <w:bottom w:val="nil"/>
            </w:tcBorders>
          </w:tcPr>
          <w:p w:rsidR="00054B6A" w:rsidRPr="003C5E7E" w:rsidRDefault="00054B6A" w:rsidP="001B280F">
            <w:pPr>
              <w:suppressAutoHyphens/>
              <w:spacing w:before="40" w:after="40"/>
              <w:ind w:left="360" w:hanging="360"/>
              <w:jc w:val="both"/>
              <w:rPr>
                <w:rFonts w:ascii="Times New Roman" w:hAnsi="Times New Roman" w:cs="Times New Roman"/>
                <w:bCs/>
                <w:i/>
                <w:iCs/>
              </w:rPr>
            </w:pPr>
            <w:r w:rsidRPr="003C5E7E">
              <w:rPr>
                <w:rFonts w:ascii="Times New Roman" w:hAnsi="Times New Roman" w:cs="Times New Roman"/>
                <w:spacing w:val="-2"/>
              </w:rPr>
              <w:t xml:space="preserve">1. Nom du </w:t>
            </w:r>
            <w:r w:rsidR="008D628F" w:rsidRPr="003C5E7E">
              <w:rPr>
                <w:rFonts w:ascii="Times New Roman" w:hAnsi="Times New Roman" w:cs="Times New Roman"/>
              </w:rPr>
              <w:t>Soumissionnaire</w:t>
            </w:r>
            <w:r w:rsidR="008D628F" w:rsidRPr="003C5E7E">
              <w:rPr>
                <w:rFonts w:ascii="Times New Roman" w:hAnsi="Times New Roman" w:cs="Times New Roman"/>
                <w:spacing w:val="-2"/>
              </w:rPr>
              <w:t> :</w:t>
            </w:r>
            <w:r w:rsidRPr="003C5E7E">
              <w:rPr>
                <w:rFonts w:ascii="Times New Roman" w:hAnsi="Times New Roman" w:cs="Times New Roman"/>
              </w:rPr>
              <w:t xml:space="preserve"> </w:t>
            </w:r>
            <w:r w:rsidRPr="003C5E7E">
              <w:rPr>
                <w:rFonts w:ascii="Times New Roman" w:hAnsi="Times New Roman" w:cs="Times New Roman"/>
                <w:bCs/>
                <w:i/>
                <w:iCs/>
              </w:rPr>
              <w:t xml:space="preserve">[Insérer le nom légal du </w:t>
            </w:r>
            <w:r w:rsidRPr="003C5E7E">
              <w:rPr>
                <w:rFonts w:ascii="Times New Roman" w:hAnsi="Times New Roman" w:cs="Times New Roman"/>
                <w:i/>
              </w:rPr>
              <w:t>Soumissionnaire</w:t>
            </w:r>
            <w:r w:rsidRPr="003C5E7E">
              <w:rPr>
                <w:rFonts w:ascii="Times New Roman" w:hAnsi="Times New Roman" w:cs="Times New Roman"/>
                <w:bCs/>
                <w:i/>
                <w:iCs/>
              </w:rPr>
              <w:t>]</w:t>
            </w:r>
          </w:p>
        </w:tc>
      </w:tr>
      <w:tr w:rsidR="00054B6A" w:rsidRPr="00D32ECC" w:rsidTr="001B280F">
        <w:trPr>
          <w:cantSplit/>
          <w:trHeight w:val="354"/>
        </w:trPr>
        <w:tc>
          <w:tcPr>
            <w:tcW w:w="9180" w:type="dxa"/>
          </w:tcPr>
          <w:p w:rsidR="00054B6A" w:rsidRPr="003C5E7E" w:rsidRDefault="00054B6A" w:rsidP="001B280F">
            <w:pPr>
              <w:suppressAutoHyphens/>
              <w:spacing w:before="40" w:after="40"/>
              <w:ind w:left="360" w:hanging="360"/>
              <w:jc w:val="both"/>
              <w:rPr>
                <w:rFonts w:ascii="Times New Roman" w:hAnsi="Times New Roman" w:cs="Times New Roman"/>
                <w:bCs/>
                <w:i/>
                <w:iCs/>
                <w:spacing w:val="-2"/>
              </w:rPr>
            </w:pPr>
            <w:r w:rsidRPr="003C5E7E">
              <w:rPr>
                <w:rFonts w:ascii="Times New Roman" w:hAnsi="Times New Roman" w:cs="Times New Roman"/>
                <w:spacing w:val="-2"/>
              </w:rPr>
              <w:t xml:space="preserve">2. Nom du membre du groupement : </w:t>
            </w:r>
            <w:r w:rsidRPr="003C5E7E">
              <w:rPr>
                <w:rFonts w:ascii="Times New Roman" w:hAnsi="Times New Roman" w:cs="Times New Roman"/>
                <w:bCs/>
                <w:i/>
                <w:iCs/>
              </w:rPr>
              <w:t>[Insérer le nom légal du membre du groupement]</w:t>
            </w:r>
          </w:p>
        </w:tc>
      </w:tr>
      <w:tr w:rsidR="00054B6A" w:rsidRPr="00D32ECC" w:rsidTr="003B0D45">
        <w:trPr>
          <w:cantSplit/>
          <w:trHeight w:val="674"/>
        </w:trPr>
        <w:tc>
          <w:tcPr>
            <w:tcW w:w="9180" w:type="dxa"/>
          </w:tcPr>
          <w:p w:rsidR="00054B6A" w:rsidRPr="003C5E7E" w:rsidRDefault="00054B6A" w:rsidP="003B0D45">
            <w:pPr>
              <w:suppressAutoHyphens/>
              <w:spacing w:before="40" w:after="40"/>
              <w:jc w:val="both"/>
              <w:rPr>
                <w:rFonts w:ascii="Times New Roman" w:hAnsi="Times New Roman" w:cs="Times New Roman"/>
              </w:rPr>
            </w:pPr>
            <w:r w:rsidRPr="003C5E7E">
              <w:rPr>
                <w:rFonts w:ascii="Times New Roman" w:hAnsi="Times New Roman" w:cs="Times New Roman"/>
              </w:rPr>
              <w:t xml:space="preserve">3. Pays où le </w:t>
            </w:r>
            <w:r w:rsidRPr="003C5E7E">
              <w:rPr>
                <w:rFonts w:ascii="Times New Roman" w:hAnsi="Times New Roman" w:cs="Times New Roman"/>
                <w:spacing w:val="-2"/>
              </w:rPr>
              <w:t>membre du groupement</w:t>
            </w:r>
            <w:r w:rsidRPr="003C5E7E">
              <w:rPr>
                <w:rFonts w:ascii="Times New Roman" w:hAnsi="Times New Roman" w:cs="Times New Roman"/>
              </w:rPr>
              <w:t xml:space="preserve"> est, ou sera légalement enregistré au registre du commerce </w:t>
            </w:r>
            <w:r w:rsidRPr="003C5E7E">
              <w:rPr>
                <w:rFonts w:ascii="Times New Roman" w:hAnsi="Times New Roman" w:cs="Times New Roman"/>
                <w:spacing w:val="-2"/>
              </w:rPr>
              <w:t xml:space="preserve">: </w:t>
            </w:r>
            <w:r w:rsidRPr="003C5E7E">
              <w:rPr>
                <w:rFonts w:ascii="Times New Roman" w:hAnsi="Times New Roman" w:cs="Times New Roman"/>
                <w:bCs/>
                <w:i/>
                <w:iCs/>
              </w:rPr>
              <w:t>[Insérer le nom du pays d’enregistrement du membre du groupement]</w:t>
            </w:r>
          </w:p>
        </w:tc>
      </w:tr>
      <w:tr w:rsidR="00054B6A" w:rsidRPr="00D32ECC" w:rsidTr="003B0D45">
        <w:trPr>
          <w:cantSplit/>
          <w:trHeight w:val="674"/>
        </w:trPr>
        <w:tc>
          <w:tcPr>
            <w:tcW w:w="9180" w:type="dxa"/>
          </w:tcPr>
          <w:p w:rsidR="00054B6A" w:rsidRPr="003C5E7E" w:rsidRDefault="00054B6A" w:rsidP="003B0D45">
            <w:pPr>
              <w:suppressAutoHyphens/>
              <w:spacing w:before="40" w:after="40"/>
              <w:jc w:val="both"/>
              <w:rPr>
                <w:rFonts w:ascii="Times New Roman" w:hAnsi="Times New Roman" w:cs="Times New Roman"/>
                <w:spacing w:val="-2"/>
              </w:rPr>
            </w:pPr>
            <w:r w:rsidRPr="003C5E7E">
              <w:rPr>
                <w:rFonts w:ascii="Times New Roman" w:hAnsi="Times New Roman" w:cs="Times New Roman"/>
                <w:spacing w:val="-2"/>
              </w:rPr>
              <w:t xml:space="preserve">4. Année d’enregistrement du membre du </w:t>
            </w:r>
            <w:r w:rsidR="008D628F" w:rsidRPr="003C5E7E">
              <w:rPr>
                <w:rFonts w:ascii="Times New Roman" w:hAnsi="Times New Roman" w:cs="Times New Roman"/>
                <w:spacing w:val="-2"/>
              </w:rPr>
              <w:t>groupement :</w:t>
            </w:r>
            <w:r w:rsidRPr="003C5E7E">
              <w:rPr>
                <w:rFonts w:ascii="Times New Roman" w:hAnsi="Times New Roman" w:cs="Times New Roman"/>
                <w:spacing w:val="-2"/>
              </w:rPr>
              <w:t xml:space="preserve"> </w:t>
            </w:r>
            <w:r w:rsidRPr="003C5E7E">
              <w:rPr>
                <w:rFonts w:ascii="Times New Roman" w:hAnsi="Times New Roman" w:cs="Times New Roman"/>
                <w:bCs/>
                <w:i/>
                <w:iCs/>
              </w:rPr>
              <w:t>[Insérer l’année d’enregistrement du membre du groupement]</w:t>
            </w:r>
          </w:p>
        </w:tc>
      </w:tr>
      <w:tr w:rsidR="00054B6A" w:rsidRPr="00D32ECC" w:rsidTr="003B0D45">
        <w:trPr>
          <w:cantSplit/>
        </w:trPr>
        <w:tc>
          <w:tcPr>
            <w:tcW w:w="9180" w:type="dxa"/>
          </w:tcPr>
          <w:p w:rsidR="00054B6A" w:rsidRPr="003C5E7E" w:rsidRDefault="00054B6A" w:rsidP="003B0D45">
            <w:pPr>
              <w:suppressAutoHyphens/>
              <w:spacing w:before="40" w:after="40"/>
              <w:jc w:val="both"/>
              <w:rPr>
                <w:rFonts w:ascii="Times New Roman" w:hAnsi="Times New Roman" w:cs="Times New Roman"/>
                <w:spacing w:val="-2"/>
              </w:rPr>
            </w:pPr>
            <w:r w:rsidRPr="003C5E7E">
              <w:rPr>
                <w:rFonts w:ascii="Times New Roman" w:hAnsi="Times New Roman" w:cs="Times New Roman"/>
                <w:spacing w:val="-2"/>
              </w:rPr>
              <w:t xml:space="preserve">5. Adresse officielle du membre du groupement dans le pays </w:t>
            </w:r>
            <w:r w:rsidR="008D628F" w:rsidRPr="003C5E7E">
              <w:rPr>
                <w:rFonts w:ascii="Times New Roman" w:hAnsi="Times New Roman" w:cs="Times New Roman"/>
                <w:spacing w:val="-2"/>
              </w:rPr>
              <w:t>d’enregistrement :</w:t>
            </w:r>
            <w:r w:rsidRPr="003C5E7E">
              <w:rPr>
                <w:rFonts w:ascii="Times New Roman" w:hAnsi="Times New Roman" w:cs="Times New Roman"/>
                <w:spacing w:val="-2"/>
              </w:rPr>
              <w:t xml:space="preserve"> </w:t>
            </w:r>
            <w:r w:rsidRPr="003C5E7E">
              <w:rPr>
                <w:rFonts w:ascii="Times New Roman" w:hAnsi="Times New Roman" w:cs="Times New Roman"/>
                <w:bCs/>
                <w:i/>
                <w:iCs/>
              </w:rPr>
              <w:t>[Insérer l’adresse légale du membre du groupement dans le pays d’enregistrement]</w:t>
            </w:r>
          </w:p>
        </w:tc>
      </w:tr>
      <w:tr w:rsidR="00054B6A" w:rsidRPr="00D32ECC" w:rsidTr="001B280F">
        <w:trPr>
          <w:cantSplit/>
          <w:trHeight w:val="2046"/>
        </w:trPr>
        <w:tc>
          <w:tcPr>
            <w:tcW w:w="9180" w:type="dxa"/>
          </w:tcPr>
          <w:p w:rsidR="00054B6A" w:rsidRPr="003C5E7E" w:rsidRDefault="00054B6A" w:rsidP="003B0D45">
            <w:pPr>
              <w:pStyle w:val="Outline"/>
              <w:suppressAutoHyphens/>
              <w:spacing w:before="120" w:after="40"/>
              <w:jc w:val="both"/>
              <w:rPr>
                <w:spacing w:val="-2"/>
                <w:kern w:val="0"/>
              </w:rPr>
            </w:pPr>
            <w:r w:rsidRPr="003C5E7E">
              <w:rPr>
                <w:spacing w:val="-2"/>
                <w:kern w:val="0"/>
              </w:rPr>
              <w:t xml:space="preserve">6. Renseignement sur le représentant dûment habilité du </w:t>
            </w:r>
            <w:r w:rsidRPr="003C5E7E">
              <w:rPr>
                <w:spacing w:val="-2"/>
              </w:rPr>
              <w:t xml:space="preserve">membre du </w:t>
            </w:r>
            <w:r w:rsidR="008D628F" w:rsidRPr="003C5E7E">
              <w:rPr>
                <w:spacing w:val="-2"/>
              </w:rPr>
              <w:t>groupement</w:t>
            </w:r>
            <w:r w:rsidR="008D628F" w:rsidRPr="003C5E7E">
              <w:rPr>
                <w:spacing w:val="-2"/>
                <w:kern w:val="0"/>
              </w:rPr>
              <w:t> :</w:t>
            </w:r>
            <w:r w:rsidRPr="003C5E7E">
              <w:rPr>
                <w:spacing w:val="-2"/>
                <w:kern w:val="0"/>
              </w:rPr>
              <w:t xml:space="preserve"> </w:t>
            </w:r>
          </w:p>
          <w:p w:rsidR="00054B6A" w:rsidRPr="003C5E7E" w:rsidRDefault="00054B6A" w:rsidP="003B0D45">
            <w:pPr>
              <w:pStyle w:val="Outline1"/>
              <w:keepNext w:val="0"/>
              <w:numPr>
                <w:ilvl w:val="0"/>
                <w:numId w:val="0"/>
              </w:numPr>
              <w:tabs>
                <w:tab w:val="left" w:pos="708"/>
              </w:tabs>
              <w:suppressAutoHyphens/>
              <w:spacing w:before="120" w:after="40"/>
              <w:ind w:left="360" w:hanging="360"/>
              <w:jc w:val="both"/>
              <w:rPr>
                <w:spacing w:val="-2"/>
                <w:kern w:val="0"/>
              </w:rPr>
            </w:pPr>
            <w:r w:rsidRPr="003C5E7E">
              <w:rPr>
                <w:spacing w:val="-2"/>
                <w:kern w:val="0"/>
              </w:rPr>
              <w:t xml:space="preserve">   </w:t>
            </w:r>
            <w:r w:rsidR="008D628F" w:rsidRPr="003C5E7E">
              <w:rPr>
                <w:spacing w:val="-2"/>
                <w:kern w:val="0"/>
              </w:rPr>
              <w:t>Nom :</w:t>
            </w:r>
            <w:r w:rsidRPr="003C5E7E">
              <w:rPr>
                <w:b/>
              </w:rPr>
              <w:t xml:space="preserve"> </w:t>
            </w:r>
            <w:r w:rsidRPr="003C5E7E">
              <w:rPr>
                <w:bCs/>
                <w:i/>
                <w:iCs/>
              </w:rPr>
              <w:t>[Insérer le nom du représentant du membre du groupement]</w:t>
            </w:r>
          </w:p>
          <w:p w:rsidR="00054B6A" w:rsidRPr="003C5E7E" w:rsidRDefault="00054B6A" w:rsidP="003B0D45">
            <w:pPr>
              <w:suppressAutoHyphens/>
              <w:spacing w:before="120" w:after="40"/>
              <w:jc w:val="both"/>
              <w:rPr>
                <w:rFonts w:ascii="Times New Roman" w:hAnsi="Times New Roman" w:cs="Times New Roman"/>
                <w:spacing w:val="-2"/>
              </w:rPr>
            </w:pPr>
            <w:r w:rsidRPr="003C5E7E">
              <w:rPr>
                <w:rFonts w:ascii="Times New Roman" w:hAnsi="Times New Roman" w:cs="Times New Roman"/>
                <w:spacing w:val="-2"/>
              </w:rPr>
              <w:t xml:space="preserve">   </w:t>
            </w:r>
            <w:r w:rsidR="008D628F" w:rsidRPr="003C5E7E">
              <w:rPr>
                <w:rFonts w:ascii="Times New Roman" w:hAnsi="Times New Roman" w:cs="Times New Roman"/>
                <w:spacing w:val="-2"/>
              </w:rPr>
              <w:t>Adresse :</w:t>
            </w:r>
            <w:r w:rsidRPr="003C5E7E">
              <w:rPr>
                <w:rFonts w:ascii="Times New Roman" w:hAnsi="Times New Roman" w:cs="Times New Roman"/>
                <w:b/>
              </w:rPr>
              <w:t xml:space="preserve"> </w:t>
            </w:r>
            <w:r w:rsidRPr="003C5E7E">
              <w:rPr>
                <w:rFonts w:ascii="Times New Roman" w:hAnsi="Times New Roman" w:cs="Times New Roman"/>
                <w:bCs/>
                <w:i/>
                <w:iCs/>
              </w:rPr>
              <w:t xml:space="preserve">[Insérer l’adresse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du membre du groupement]</w:t>
            </w:r>
          </w:p>
          <w:p w:rsidR="00054B6A" w:rsidRPr="003C5E7E" w:rsidRDefault="00054B6A" w:rsidP="003B0D45">
            <w:pPr>
              <w:suppressAutoHyphens/>
              <w:spacing w:before="120" w:after="40"/>
              <w:jc w:val="both"/>
              <w:rPr>
                <w:rFonts w:ascii="Times New Roman" w:hAnsi="Times New Roman" w:cs="Times New Roman"/>
                <w:bCs/>
                <w:i/>
                <w:iCs/>
                <w:spacing w:val="-2"/>
              </w:rPr>
            </w:pPr>
            <w:r w:rsidRPr="003C5E7E">
              <w:rPr>
                <w:rFonts w:ascii="Times New Roman" w:hAnsi="Times New Roman" w:cs="Times New Roman"/>
                <w:spacing w:val="-2"/>
              </w:rPr>
              <w:t xml:space="preserve">   Téléphone/Fax :</w:t>
            </w:r>
            <w:r w:rsidRPr="003C5E7E">
              <w:rPr>
                <w:rFonts w:ascii="Times New Roman" w:hAnsi="Times New Roman" w:cs="Times New Roman"/>
                <w:b/>
              </w:rPr>
              <w:t xml:space="preserve"> </w:t>
            </w:r>
            <w:r w:rsidRPr="003C5E7E">
              <w:rPr>
                <w:rFonts w:ascii="Times New Roman" w:hAnsi="Times New Roman" w:cs="Times New Roman"/>
                <w:bCs/>
                <w:i/>
                <w:iCs/>
              </w:rPr>
              <w:t>[Insérer le no</w:t>
            </w:r>
            <w:r w:rsidRPr="003C5E7E">
              <w:rPr>
                <w:rFonts w:ascii="Times New Roman" w:hAnsi="Times New Roman" w:cs="Times New Roman"/>
                <w:bCs/>
                <w:i/>
                <w:iCs/>
                <w:spacing w:val="-2"/>
              </w:rPr>
              <w:t xml:space="preserve"> </w:t>
            </w:r>
            <w:r w:rsidRPr="003C5E7E">
              <w:rPr>
                <w:rFonts w:ascii="Times New Roman" w:hAnsi="Times New Roman" w:cs="Times New Roman"/>
                <w:bCs/>
                <w:i/>
                <w:iCs/>
              </w:rPr>
              <w:t xml:space="preserve">de téléphone/fax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du membre du groupement]</w:t>
            </w:r>
          </w:p>
          <w:p w:rsidR="00054B6A" w:rsidRPr="003C5E7E" w:rsidRDefault="00054B6A" w:rsidP="003B0D45">
            <w:pPr>
              <w:suppressAutoHyphens/>
              <w:spacing w:before="120" w:after="40"/>
              <w:jc w:val="both"/>
              <w:rPr>
                <w:rFonts w:ascii="Times New Roman" w:hAnsi="Times New Roman" w:cs="Times New Roman"/>
                <w:bCs/>
                <w:i/>
                <w:iCs/>
                <w:spacing w:val="-2"/>
              </w:rPr>
            </w:pPr>
            <w:r w:rsidRPr="003C5E7E">
              <w:rPr>
                <w:rFonts w:ascii="Times New Roman" w:hAnsi="Times New Roman" w:cs="Times New Roman"/>
                <w:spacing w:val="-2"/>
              </w:rPr>
              <w:t xml:space="preserve">   Adresse </w:t>
            </w:r>
            <w:r w:rsidR="008D628F" w:rsidRPr="003C5E7E">
              <w:rPr>
                <w:rFonts w:ascii="Times New Roman" w:hAnsi="Times New Roman" w:cs="Times New Roman"/>
                <w:spacing w:val="-2"/>
              </w:rPr>
              <w:t>électronique :</w:t>
            </w:r>
            <w:r w:rsidRPr="003C5E7E">
              <w:rPr>
                <w:rFonts w:ascii="Times New Roman" w:hAnsi="Times New Roman" w:cs="Times New Roman"/>
                <w:b/>
              </w:rPr>
              <w:t xml:space="preserve"> </w:t>
            </w:r>
            <w:r w:rsidRPr="003C5E7E">
              <w:rPr>
                <w:rFonts w:ascii="Times New Roman" w:hAnsi="Times New Roman" w:cs="Times New Roman"/>
                <w:bCs/>
                <w:i/>
                <w:iCs/>
              </w:rPr>
              <w:t xml:space="preserve">[Insérer l’adresse électronique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du membre du groupement]</w:t>
            </w:r>
          </w:p>
        </w:tc>
      </w:tr>
      <w:tr w:rsidR="00054B6A" w:rsidRPr="00D32ECC" w:rsidTr="003B0D45">
        <w:trPr>
          <w:cantSplit/>
        </w:trPr>
        <w:tc>
          <w:tcPr>
            <w:tcW w:w="9180" w:type="dxa"/>
          </w:tcPr>
          <w:p w:rsidR="00054B6A" w:rsidRPr="003C5E7E" w:rsidRDefault="00054B6A" w:rsidP="003B0D45">
            <w:pPr>
              <w:ind w:left="342" w:hanging="342"/>
              <w:jc w:val="both"/>
              <w:rPr>
                <w:rFonts w:ascii="Times New Roman" w:hAnsi="Times New Roman" w:cs="Times New Roman"/>
                <w:bCs/>
                <w:i/>
                <w:iCs/>
              </w:rPr>
            </w:pPr>
            <w:r w:rsidRPr="003C5E7E">
              <w:rPr>
                <w:rFonts w:ascii="Times New Roman" w:hAnsi="Times New Roman" w:cs="Times New Roman"/>
              </w:rPr>
              <w:t xml:space="preserve">7. </w:t>
            </w:r>
            <w:r w:rsidRPr="003C5E7E">
              <w:rPr>
                <w:rFonts w:ascii="Times New Roman" w:hAnsi="Times New Roman" w:cs="Times New Roman"/>
              </w:rPr>
              <w:tab/>
              <w:t>Ci-joint copie des originaux des documents ci-</w:t>
            </w:r>
            <w:r w:rsidR="008D628F" w:rsidRPr="003C5E7E">
              <w:rPr>
                <w:rFonts w:ascii="Times New Roman" w:hAnsi="Times New Roman" w:cs="Times New Roman"/>
              </w:rPr>
              <w:t>après :</w:t>
            </w:r>
            <w:r w:rsidRPr="003C5E7E">
              <w:rPr>
                <w:rFonts w:ascii="Times New Roman" w:hAnsi="Times New Roman" w:cs="Times New Roman"/>
              </w:rPr>
              <w:t xml:space="preserve"> </w:t>
            </w:r>
            <w:r w:rsidRPr="003C5E7E">
              <w:rPr>
                <w:rFonts w:ascii="Times New Roman" w:hAnsi="Times New Roman" w:cs="Times New Roman"/>
                <w:bCs/>
                <w:i/>
                <w:iCs/>
              </w:rPr>
              <w:t>[Cocher la (les) case(s) correspondant aux documents originaux joints]</w:t>
            </w:r>
          </w:p>
          <w:p w:rsidR="00054B6A" w:rsidRPr="003C5E7E" w:rsidRDefault="00054B6A" w:rsidP="003B0D45">
            <w:pPr>
              <w:tabs>
                <w:tab w:val="left" w:pos="432"/>
              </w:tabs>
              <w:suppressAutoHyphens/>
              <w:ind w:left="432" w:hanging="432"/>
              <w:jc w:val="both"/>
              <w:rPr>
                <w:rFonts w:ascii="Times New Roman" w:hAnsi="Times New Roman" w:cs="Times New Roman"/>
                <w:spacing w:val="-2"/>
              </w:rPr>
            </w:pPr>
            <w:r w:rsidRPr="003C5E7E">
              <w:rPr>
                <w:rFonts w:ascii="Times New Roman" w:hAnsi="Times New Roman" w:cs="Times New Roman"/>
                <w:spacing w:val="-2"/>
                <w:sz w:val="32"/>
                <w:szCs w:val="32"/>
              </w:rPr>
              <w:sym w:font="Symbol" w:char="F0F0"/>
            </w:r>
            <w:r w:rsidRPr="003C5E7E">
              <w:rPr>
                <w:rFonts w:ascii="Times New Roman" w:hAnsi="Times New Roman" w:cs="Times New Roman"/>
                <w:spacing w:val="-2"/>
                <w:sz w:val="32"/>
              </w:rPr>
              <w:tab/>
            </w:r>
            <w:r w:rsidRPr="003C5E7E">
              <w:rPr>
                <w:rFonts w:ascii="Times New Roman" w:hAnsi="Times New Roman" w:cs="Times New Roman"/>
              </w:rPr>
              <w:t>Document d’enregistrement, d’inscription ou de constitution de la firme nommée en 2 ci-dessus, en conformité avec les clauses 4.1 et 4.2 des IC</w:t>
            </w:r>
          </w:p>
        </w:tc>
      </w:tr>
    </w:tbl>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300CB8" w:rsidRDefault="00300CB8" w:rsidP="0059272A">
      <w:pPr>
        <w:spacing w:after="200" w:line="240" w:lineRule="auto"/>
        <w:jc w:val="both"/>
        <w:rPr>
          <w:rFonts w:ascii="Times New Roman" w:eastAsia="Times New Roman" w:hAnsi="Times New Roman" w:cs="Times New Roman"/>
          <w:sz w:val="24"/>
          <w:szCs w:val="24"/>
          <w:lang w:eastAsia="fr-FR"/>
        </w:rPr>
      </w:pPr>
    </w:p>
    <w:p w:rsidR="00300CB8" w:rsidRDefault="00300CB8" w:rsidP="0059272A">
      <w:pPr>
        <w:spacing w:after="200" w:line="240" w:lineRule="auto"/>
        <w:jc w:val="both"/>
        <w:rPr>
          <w:rFonts w:ascii="Times New Roman" w:eastAsia="Times New Roman" w:hAnsi="Times New Roman" w:cs="Times New Roman"/>
          <w:sz w:val="24"/>
          <w:szCs w:val="24"/>
          <w:lang w:eastAsia="fr-FR"/>
        </w:rPr>
      </w:pPr>
    </w:p>
    <w:p w:rsidR="00300CB8" w:rsidRDefault="00300CB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1" w:name="_Toc494878598"/>
      <w:r w:rsidRPr="007D3136">
        <w:rPr>
          <w:rFonts w:ascii="Times New Roman" w:eastAsia="Times New Roman" w:hAnsi="Times New Roman" w:cs="Times New Roman"/>
          <w:b/>
          <w:color w:val="000000" w:themeColor="text1"/>
          <w:sz w:val="36"/>
          <w:szCs w:val="36"/>
          <w:lang w:eastAsia="fr-FR"/>
        </w:rPr>
        <w:lastRenderedPageBreak/>
        <w:t>Lettre de soumission de l’offre</w:t>
      </w:r>
      <w:bookmarkEnd w:id="61"/>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[Le Soumissionnaire remplit la lettre ci-dessous conformément aux instructions entre crochets. Le format de la lettre ne doit pas être modifié. Aucune substitution ne sera admise.]</w:t>
      </w:r>
    </w:p>
    <w:p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Date</w:t>
      </w:r>
      <w:r>
        <w:rPr>
          <w:rFonts w:ascii="Times New Roman" w:eastAsia="Times New Roman" w:hAnsi="Times New Roman" w:cs="Times New Roman"/>
          <w:sz w:val="24"/>
          <w:szCs w:val="24"/>
          <w:lang w:eastAsia="fr-FR"/>
        </w:rPr>
        <w:t xml:space="preserve"> </w:t>
      </w:r>
      <w:r w:rsidRPr="002E37AE">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[Insérer la date (jour, mois, année) de remise de l’offre]</w:t>
      </w:r>
    </w:p>
    <w:p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AAO No.</w:t>
      </w:r>
      <w:r>
        <w:rPr>
          <w:rFonts w:ascii="Times New Roman" w:eastAsia="Times New Roman" w:hAnsi="Times New Roman" w:cs="Times New Roman"/>
          <w:sz w:val="24"/>
          <w:szCs w:val="24"/>
          <w:lang w:eastAsia="fr-FR"/>
        </w:rPr>
        <w:t xml:space="preserve"> </w:t>
      </w:r>
      <w:r w:rsidRPr="002E37AE">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 xml:space="preserve">[Insérer les références </w:t>
      </w:r>
      <w:r w:rsidR="00BD5565" w:rsidRPr="00EA3B32">
        <w:rPr>
          <w:rFonts w:ascii="Times New Roman" w:eastAsia="Times New Roman" w:hAnsi="Times New Roman" w:cs="Times New Roman"/>
          <w:i/>
          <w:sz w:val="24"/>
          <w:szCs w:val="24"/>
          <w:lang w:eastAsia="fr-FR"/>
        </w:rPr>
        <w:t>de l’avis</w:t>
      </w:r>
      <w:r w:rsidRPr="00EA3B32">
        <w:rPr>
          <w:rFonts w:ascii="Times New Roman" w:eastAsia="Times New Roman" w:hAnsi="Times New Roman" w:cs="Times New Roman"/>
          <w:i/>
          <w:sz w:val="24"/>
          <w:szCs w:val="24"/>
          <w:lang w:eastAsia="fr-FR"/>
        </w:rPr>
        <w:t xml:space="preserve"> d’Appel d’Offres]</w:t>
      </w:r>
    </w:p>
    <w:p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Variante No. : [Insérer le numéro d’identification si cette offre </w:t>
      </w:r>
      <w:r>
        <w:rPr>
          <w:rFonts w:ascii="Times New Roman" w:eastAsia="Times New Roman" w:hAnsi="Times New Roman" w:cs="Times New Roman"/>
          <w:sz w:val="24"/>
          <w:szCs w:val="24"/>
          <w:lang w:eastAsia="fr-FR"/>
        </w:rPr>
        <w:t>est proposée pour une variante]</w:t>
      </w:r>
    </w:p>
    <w:p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À : </w:t>
      </w:r>
      <w:r w:rsidRPr="00EA3B32">
        <w:rPr>
          <w:rFonts w:ascii="Times New Roman" w:eastAsia="Times New Roman" w:hAnsi="Times New Roman" w:cs="Times New Roman"/>
          <w:i/>
          <w:sz w:val="24"/>
          <w:szCs w:val="24"/>
          <w:lang w:eastAsia="fr-FR"/>
        </w:rPr>
        <w:t>[Insérer le nom complet de l’Autorité contractante]</w:t>
      </w:r>
    </w:p>
    <w:p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Nous, les soussignés attestons que : </w:t>
      </w:r>
    </w:p>
    <w:p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Nous avons examiné le Dossier d’Appel d’Offres, y compris l’additif/ les additifs No. : </w:t>
      </w:r>
      <w:r w:rsidRPr="00EA3B32">
        <w:rPr>
          <w:rFonts w:ascii="Times New Roman" w:eastAsia="Times New Roman" w:hAnsi="Times New Roman" w:cs="Times New Roman"/>
          <w:i/>
          <w:sz w:val="24"/>
          <w:szCs w:val="24"/>
          <w:lang w:eastAsia="fr-FR"/>
        </w:rPr>
        <w:t>[Insérer les numéros et date d’émission de chacun des additifs]</w:t>
      </w:r>
      <w:r>
        <w:rPr>
          <w:rFonts w:ascii="Times New Roman" w:eastAsia="Times New Roman" w:hAnsi="Times New Roman" w:cs="Times New Roman"/>
          <w:sz w:val="24"/>
          <w:szCs w:val="24"/>
          <w:lang w:eastAsia="fr-FR"/>
        </w:rPr>
        <w:t xml:space="preserve"> </w:t>
      </w:r>
      <w:r w:rsidRPr="002E37AE">
        <w:rPr>
          <w:rFonts w:ascii="Times New Roman" w:eastAsia="Times New Roman" w:hAnsi="Times New Roman" w:cs="Times New Roman"/>
          <w:sz w:val="24"/>
          <w:szCs w:val="24"/>
          <w:lang w:eastAsia="fr-FR"/>
        </w:rPr>
        <w:t>; et n’avons aucune réserve à leur égard ;</w:t>
      </w:r>
    </w:p>
    <w:p w:rsidR="00763598" w:rsidRPr="00EA3B32"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Nous nous engageons de fournir conformément au Dossier d’Appel d’Offres et au calendrier de livraison spécifié dans le Bordereau des quantités, calendrier de livraison et Cahier des Clauses techniques, les Fournitures ou services connexes ci-après : </w:t>
      </w:r>
      <w:r w:rsidRPr="00EA3B32">
        <w:rPr>
          <w:rFonts w:ascii="Times New Roman" w:eastAsia="Times New Roman" w:hAnsi="Times New Roman" w:cs="Times New Roman"/>
          <w:i/>
          <w:sz w:val="24"/>
          <w:szCs w:val="24"/>
          <w:lang w:eastAsia="fr-FR"/>
        </w:rPr>
        <w:t>[Insérer une brève description des Fournitures ou services connexes] ;</w:t>
      </w:r>
    </w:p>
    <w:p w:rsidR="00763598" w:rsidRPr="00EA3B32" w:rsidRDefault="00763598" w:rsidP="001A5F4A">
      <w:pPr>
        <w:pStyle w:val="Paragraphedeliste"/>
        <w:numPr>
          <w:ilvl w:val="0"/>
          <w:numId w:val="35"/>
        </w:num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Le prix total de notre offre, hors rabais offerts à l’alinéa (d) ci-après est de : </w:t>
      </w:r>
      <w:r w:rsidRPr="00EA3B32">
        <w:rPr>
          <w:rFonts w:ascii="Times New Roman" w:eastAsia="Times New Roman" w:hAnsi="Times New Roman" w:cs="Times New Roman"/>
          <w:i/>
          <w:sz w:val="24"/>
          <w:szCs w:val="24"/>
          <w:lang w:eastAsia="fr-FR"/>
        </w:rPr>
        <w:t>[Insérer le prix TTC de l’offre en lettres et en chiffres, en indiquant les monnaies et montants correspondants à ces monnaies] ;</w:t>
      </w:r>
    </w:p>
    <w:p w:rsidR="00763598" w:rsidRPr="002E37AE" w:rsidRDefault="00763598" w:rsidP="001A5F4A">
      <w:pPr>
        <w:pStyle w:val="Paragraphedeliste"/>
        <w:numPr>
          <w:ilvl w:val="0"/>
          <w:numId w:val="35"/>
        </w:num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Les rabais offerts et les modalités d’application desdits rabais sont les suivants : </w:t>
      </w:r>
    </w:p>
    <w:p w:rsidR="00763598" w:rsidRPr="00EA3B32" w:rsidRDefault="00763598" w:rsidP="00EF0425">
      <w:pPr>
        <w:spacing w:after="200" w:line="240" w:lineRule="auto"/>
        <w:ind w:left="708"/>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[Indiquer en détail les rabais offerts, le cas échéant, et le (ou les) article(s) du (ou des) bordereau(x) des prix au(x) quel(s) ils s’appliquent]</w:t>
      </w:r>
    </w:p>
    <w:p w:rsidR="00763598" w:rsidRPr="00EA3B32" w:rsidRDefault="00763598" w:rsidP="00EF0425">
      <w:pPr>
        <w:spacing w:after="200" w:line="240" w:lineRule="auto"/>
        <w:ind w:left="708"/>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[Indiquer aussi en détail la méthode qui sera utilisée pour appliquer les rabais offerts, le cas échéant]</w:t>
      </w:r>
    </w:p>
    <w:p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Notre offre demeurera valide pendant la période requise à l’alinéa 19.1 des Instructions aux Candidats à compter de la date limite fixée pour la remise des offres à l’alinéa 23.1 des Instructions aux Candidats ; cette offre continuera de nous engager et pourra être acceptée à tout moment avant l’expiration de cette période ;</w:t>
      </w:r>
    </w:p>
    <w:p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Si notre offre est acceptée, nous nous engageons à fournir une garantie de bonne exécution du Marché conformément à la Clause 44 des Instructions aux Candidats et au CCAG</w:t>
      </w:r>
      <w:r>
        <w:rPr>
          <w:rFonts w:ascii="Times New Roman" w:eastAsia="Times New Roman" w:hAnsi="Times New Roman" w:cs="Times New Roman"/>
          <w:sz w:val="24"/>
          <w:szCs w:val="24"/>
          <w:lang w:eastAsia="fr-FR"/>
        </w:rPr>
        <w:t xml:space="preserve"> </w:t>
      </w:r>
      <w:r w:rsidRPr="002E37AE">
        <w:rPr>
          <w:rFonts w:ascii="Times New Roman" w:eastAsia="Times New Roman" w:hAnsi="Times New Roman" w:cs="Times New Roman"/>
          <w:sz w:val="24"/>
          <w:szCs w:val="24"/>
          <w:lang w:eastAsia="fr-FR"/>
        </w:rPr>
        <w:t>;</w:t>
      </w:r>
    </w:p>
    <w:p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Notre candidature, ainsi que tous sous-traitants ou </w:t>
      </w:r>
      <w:r w:rsidR="00BD5565" w:rsidRPr="002E37AE">
        <w:rPr>
          <w:rFonts w:ascii="Times New Roman" w:eastAsia="Times New Roman" w:hAnsi="Times New Roman" w:cs="Times New Roman"/>
          <w:sz w:val="24"/>
          <w:szCs w:val="24"/>
          <w:lang w:eastAsia="fr-FR"/>
        </w:rPr>
        <w:t>fournisseurs intervenant</w:t>
      </w:r>
      <w:r w:rsidRPr="002E37AE">
        <w:rPr>
          <w:rFonts w:ascii="Times New Roman" w:eastAsia="Times New Roman" w:hAnsi="Times New Roman" w:cs="Times New Roman"/>
          <w:sz w:val="24"/>
          <w:szCs w:val="24"/>
          <w:lang w:eastAsia="fr-FR"/>
        </w:rPr>
        <w:t xml:space="preserve"> en rapport avec une quelconque partie du Marché, ne tombent pas sous les conditions d’exclusion de l’alinéa 4.3 des Instructions aux Candidats.</w:t>
      </w:r>
    </w:p>
    <w:p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Nous ne nous trouvons pas dans une situation de conflit d’intérêt définie à l’alinéa 4.4 des Instructions aux Candidats.</w:t>
      </w:r>
    </w:p>
    <w:p w:rsidR="00763598" w:rsidRDefault="00763598" w:rsidP="001A5F4A">
      <w:pPr>
        <w:pStyle w:val="Paragraphedeliste"/>
        <w:numPr>
          <w:ilvl w:val="0"/>
          <w:numId w:val="35"/>
        </w:num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lastRenderedPageBreak/>
        <w:t>Nous nous engageons à ne pas octroyer ou promettre d'octroyer à toute personne intervenant à quelque titre que ce soit dans la procédure de passation du marché un avantage indu, pécuniaire ou autre, directement ou par des intermédiaires, en vue d'obtenir le marché.</w:t>
      </w:r>
    </w:p>
    <w:p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Il est entendu que la présente offre, et votre acceptation écrite de ladite offre figurant dans la notification d’attribution du Marché que vous nous adresserez tiendra lieu de contrat entre nous, jusqu’à ce qu’un marché formel soit établi et signé.</w:t>
      </w:r>
    </w:p>
    <w:p w:rsidR="00763598" w:rsidRPr="002E37AE"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Il est entendu par nous que vous n’êtes pas tenus d’accepter l’offre évaluée la moins- </w:t>
      </w:r>
      <w:proofErr w:type="spellStart"/>
      <w:r w:rsidRPr="002E37AE">
        <w:rPr>
          <w:rFonts w:ascii="Times New Roman" w:eastAsia="Times New Roman" w:hAnsi="Times New Roman" w:cs="Times New Roman"/>
          <w:sz w:val="24"/>
          <w:szCs w:val="24"/>
          <w:lang w:eastAsia="fr-FR"/>
        </w:rPr>
        <w:t>disante</w:t>
      </w:r>
      <w:proofErr w:type="spellEnd"/>
      <w:r w:rsidRPr="002E37AE">
        <w:rPr>
          <w:rFonts w:ascii="Times New Roman" w:eastAsia="Times New Roman" w:hAnsi="Times New Roman" w:cs="Times New Roman"/>
          <w:sz w:val="24"/>
          <w:szCs w:val="24"/>
          <w:lang w:eastAsia="fr-FR"/>
        </w:rPr>
        <w:t xml:space="preserve"> en fonction des critères exprimés en termes monétaires, ni l’une quelconque des offres que vous pouvez recevoir.</w:t>
      </w:r>
    </w:p>
    <w:p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Nom </w:t>
      </w:r>
      <w:r w:rsidRPr="00EA3B32">
        <w:rPr>
          <w:rFonts w:ascii="Times New Roman" w:eastAsia="Times New Roman" w:hAnsi="Times New Roman" w:cs="Times New Roman"/>
          <w:i/>
          <w:sz w:val="24"/>
          <w:szCs w:val="24"/>
          <w:lang w:eastAsia="fr-FR"/>
        </w:rPr>
        <w:t>[Insérer le nom complet de la personne signataire de l’offre]</w:t>
      </w:r>
    </w:p>
    <w:p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En tant que </w:t>
      </w:r>
      <w:r w:rsidRPr="00EA3B32">
        <w:rPr>
          <w:rFonts w:ascii="Times New Roman" w:eastAsia="Times New Roman" w:hAnsi="Times New Roman" w:cs="Times New Roman"/>
          <w:i/>
          <w:sz w:val="24"/>
          <w:szCs w:val="24"/>
          <w:lang w:eastAsia="fr-FR"/>
        </w:rPr>
        <w:t>[indiquer la capacité du signataire]</w:t>
      </w:r>
    </w:p>
    <w:p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S</w:t>
      </w:r>
      <w:r>
        <w:rPr>
          <w:rFonts w:ascii="Times New Roman" w:eastAsia="Times New Roman" w:hAnsi="Times New Roman" w:cs="Times New Roman"/>
          <w:sz w:val="24"/>
          <w:szCs w:val="24"/>
          <w:lang w:eastAsia="fr-FR"/>
        </w:rPr>
        <w:t xml:space="preserve">ignature </w:t>
      </w:r>
      <w:r w:rsidRPr="00EA3B32">
        <w:rPr>
          <w:rFonts w:ascii="Times New Roman" w:eastAsia="Times New Roman" w:hAnsi="Times New Roman" w:cs="Times New Roman"/>
          <w:i/>
          <w:sz w:val="24"/>
          <w:szCs w:val="24"/>
          <w:lang w:eastAsia="fr-FR"/>
        </w:rPr>
        <w:t>[Insérer la signature]</w:t>
      </w:r>
    </w:p>
    <w:p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Ayant pouvoir de signer l’offre pour et au nom de </w:t>
      </w:r>
      <w:r w:rsidRPr="00EA3B32">
        <w:rPr>
          <w:rFonts w:ascii="Times New Roman" w:eastAsia="Times New Roman" w:hAnsi="Times New Roman" w:cs="Times New Roman"/>
          <w:i/>
          <w:sz w:val="24"/>
          <w:szCs w:val="24"/>
          <w:lang w:eastAsia="fr-FR"/>
        </w:rPr>
        <w:t>[Insérer le nom complet du Soumissionnaire]</w:t>
      </w:r>
    </w:p>
    <w:p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En date du ________________________________ jour de </w:t>
      </w:r>
      <w:r w:rsidRPr="00EA3B32">
        <w:rPr>
          <w:rFonts w:ascii="Times New Roman" w:eastAsia="Times New Roman" w:hAnsi="Times New Roman" w:cs="Times New Roman"/>
          <w:i/>
          <w:sz w:val="24"/>
          <w:szCs w:val="24"/>
          <w:lang w:eastAsia="fr-FR"/>
        </w:rPr>
        <w:t>[Insérer la date de signature]</w:t>
      </w:r>
    </w:p>
    <w:p w:rsidR="00763598" w:rsidRPr="002E37AE" w:rsidRDefault="00763598" w:rsidP="002E37AE">
      <w:pPr>
        <w:spacing w:after="200" w:line="240" w:lineRule="auto"/>
        <w:jc w:val="both"/>
        <w:rPr>
          <w:rFonts w:ascii="Times New Roman" w:eastAsia="Times New Roman" w:hAnsi="Times New Roman" w:cs="Times New Roman"/>
          <w:sz w:val="24"/>
          <w:szCs w:val="24"/>
          <w:lang w:eastAsia="fr-FR"/>
        </w:rPr>
      </w:pPr>
    </w:p>
    <w:p w:rsidR="00763598" w:rsidRDefault="00763598" w:rsidP="002E37AE">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w:t>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2" w:name="_Toc494878599"/>
      <w:r w:rsidRPr="007D3136">
        <w:rPr>
          <w:rFonts w:ascii="Times New Roman" w:eastAsia="Times New Roman" w:hAnsi="Times New Roman" w:cs="Times New Roman"/>
          <w:b/>
          <w:color w:val="000000" w:themeColor="text1"/>
          <w:sz w:val="36"/>
          <w:szCs w:val="36"/>
          <w:lang w:eastAsia="fr-FR"/>
        </w:rPr>
        <w:lastRenderedPageBreak/>
        <w:t>Modèles de Bordereaux des prix</w:t>
      </w:r>
      <w:bookmarkEnd w:id="62"/>
    </w:p>
    <w:p w:rsidR="00763598" w:rsidRPr="00C01864" w:rsidRDefault="00763598" w:rsidP="00C01864">
      <w:pPr>
        <w:spacing w:after="200" w:line="240" w:lineRule="auto"/>
        <w:jc w:val="both"/>
        <w:rPr>
          <w:rFonts w:ascii="Times New Roman" w:eastAsia="Times New Roman" w:hAnsi="Times New Roman" w:cs="Times New Roman"/>
          <w:sz w:val="24"/>
          <w:szCs w:val="24"/>
          <w:lang w:eastAsia="fr-FR"/>
        </w:rPr>
      </w:pPr>
    </w:p>
    <w:p w:rsidR="00763598" w:rsidRPr="00C01864" w:rsidRDefault="00763598" w:rsidP="00C01864">
      <w:pPr>
        <w:spacing w:after="200" w:line="240" w:lineRule="auto"/>
        <w:jc w:val="both"/>
        <w:rPr>
          <w:rFonts w:ascii="Times New Roman" w:eastAsia="Times New Roman" w:hAnsi="Times New Roman" w:cs="Times New Roman"/>
          <w:sz w:val="24"/>
          <w:szCs w:val="24"/>
          <w:lang w:eastAsia="fr-FR"/>
        </w:rPr>
      </w:pPr>
    </w:p>
    <w:p w:rsidR="00763598" w:rsidRPr="00EA3B32" w:rsidRDefault="00763598" w:rsidP="00C01864">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[Le Soumissionnaire doit remplir tous les espaces en blanc dans les formulaires de Bordereau des prix selon les instructions figurant ci-après. La liste des articles dans la colonne 1 du Bordereau des prix doit être identique à la liste des Fournitures ou Services connexes fournie par l’Autorité contractante dans la Section IV.]</w:t>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D411DE" w:rsidRDefault="00D411DE" w:rsidP="0059272A">
      <w:pPr>
        <w:spacing w:after="200" w:line="240" w:lineRule="auto"/>
        <w:jc w:val="both"/>
        <w:rPr>
          <w:rFonts w:ascii="Times New Roman" w:eastAsia="Times New Roman" w:hAnsi="Times New Roman" w:cs="Times New Roman"/>
          <w:sz w:val="24"/>
          <w:szCs w:val="24"/>
          <w:lang w:eastAsia="fr-FR"/>
        </w:rPr>
      </w:pPr>
    </w:p>
    <w:p w:rsidR="00D411DE" w:rsidRDefault="00D411DE" w:rsidP="0059272A">
      <w:pPr>
        <w:spacing w:after="200" w:line="240" w:lineRule="auto"/>
        <w:jc w:val="both"/>
        <w:rPr>
          <w:rFonts w:ascii="Times New Roman" w:eastAsia="Times New Roman" w:hAnsi="Times New Roman" w:cs="Times New Roman"/>
          <w:sz w:val="24"/>
          <w:szCs w:val="24"/>
          <w:lang w:eastAsia="fr-FR"/>
        </w:rPr>
      </w:pPr>
    </w:p>
    <w:p w:rsidR="00D411DE" w:rsidRDefault="00D411DE" w:rsidP="0059272A">
      <w:pPr>
        <w:spacing w:after="200" w:line="240" w:lineRule="auto"/>
        <w:jc w:val="both"/>
        <w:rPr>
          <w:rFonts w:ascii="Times New Roman" w:eastAsia="Times New Roman" w:hAnsi="Times New Roman" w:cs="Times New Roman"/>
          <w:sz w:val="24"/>
          <w:szCs w:val="24"/>
          <w:lang w:eastAsia="fr-FR"/>
        </w:rPr>
      </w:pPr>
    </w:p>
    <w:p w:rsidR="00D411DE" w:rsidRDefault="00D411DE" w:rsidP="0059272A">
      <w:pPr>
        <w:spacing w:after="200" w:line="240" w:lineRule="auto"/>
        <w:jc w:val="both"/>
        <w:rPr>
          <w:rFonts w:ascii="Times New Roman" w:eastAsia="Times New Roman" w:hAnsi="Times New Roman" w:cs="Times New Roman"/>
          <w:sz w:val="24"/>
          <w:szCs w:val="24"/>
          <w:lang w:eastAsia="fr-FR"/>
        </w:rPr>
      </w:pPr>
    </w:p>
    <w:p w:rsidR="00D411DE" w:rsidRDefault="00D411DE" w:rsidP="0059272A">
      <w:pPr>
        <w:spacing w:after="200" w:line="240" w:lineRule="auto"/>
        <w:jc w:val="both"/>
        <w:rPr>
          <w:rFonts w:ascii="Times New Roman" w:eastAsia="Times New Roman" w:hAnsi="Times New Roman" w:cs="Times New Roman"/>
          <w:sz w:val="24"/>
          <w:szCs w:val="24"/>
          <w:lang w:eastAsia="fr-FR"/>
        </w:rPr>
      </w:pPr>
    </w:p>
    <w:p w:rsidR="00D411DE" w:rsidRDefault="00D411DE" w:rsidP="0059272A">
      <w:pPr>
        <w:spacing w:after="200" w:line="240" w:lineRule="auto"/>
        <w:jc w:val="both"/>
        <w:rPr>
          <w:rFonts w:ascii="Times New Roman" w:eastAsia="Times New Roman" w:hAnsi="Times New Roman" w:cs="Times New Roman"/>
          <w:sz w:val="24"/>
          <w:szCs w:val="24"/>
          <w:lang w:eastAsia="fr-FR"/>
        </w:rPr>
      </w:pPr>
    </w:p>
    <w:p w:rsidR="00D411DE" w:rsidRDefault="00D411DE" w:rsidP="0059272A">
      <w:pPr>
        <w:spacing w:after="200" w:line="240" w:lineRule="auto"/>
        <w:jc w:val="both"/>
        <w:rPr>
          <w:rFonts w:ascii="Times New Roman" w:eastAsia="Times New Roman" w:hAnsi="Times New Roman" w:cs="Times New Roman"/>
          <w:sz w:val="24"/>
          <w:szCs w:val="24"/>
          <w:lang w:eastAsia="fr-FR"/>
        </w:rPr>
      </w:pPr>
    </w:p>
    <w:p w:rsidR="00D411DE" w:rsidRDefault="00D411DE" w:rsidP="0059272A">
      <w:pPr>
        <w:spacing w:after="200" w:line="240" w:lineRule="auto"/>
        <w:jc w:val="both"/>
        <w:rPr>
          <w:rFonts w:ascii="Times New Roman" w:eastAsia="Times New Roman" w:hAnsi="Times New Roman" w:cs="Times New Roman"/>
          <w:sz w:val="24"/>
          <w:szCs w:val="24"/>
          <w:lang w:eastAsia="fr-FR"/>
        </w:rPr>
      </w:pPr>
    </w:p>
    <w:p w:rsidR="00D411DE" w:rsidRDefault="00D411DE" w:rsidP="0059272A">
      <w:pPr>
        <w:spacing w:after="200" w:line="240" w:lineRule="auto"/>
        <w:jc w:val="both"/>
        <w:rPr>
          <w:rFonts w:ascii="Times New Roman" w:eastAsia="Times New Roman" w:hAnsi="Times New Roman" w:cs="Times New Roman"/>
          <w:sz w:val="24"/>
          <w:szCs w:val="24"/>
          <w:lang w:eastAsia="fr-FR"/>
        </w:rPr>
      </w:pPr>
    </w:p>
    <w:p w:rsidR="00D411DE" w:rsidRDefault="00D411DE"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92038C" w:rsidRPr="00D32ECC" w:rsidRDefault="0092038C" w:rsidP="0092038C">
      <w:pPr>
        <w:pStyle w:val="SectionVHeader"/>
        <w:rPr>
          <w:u w:val="single"/>
          <w:lang w:val="fr-FR"/>
        </w:rPr>
      </w:pPr>
      <w:bookmarkStart w:id="63" w:name="_Toc196112431"/>
      <w:bookmarkStart w:id="64" w:name="_Toc239642595"/>
    </w:p>
    <w:p w:rsidR="0092038C" w:rsidRPr="00D32ECC" w:rsidRDefault="0092038C" w:rsidP="0092038C">
      <w:pPr>
        <w:pStyle w:val="SectionVHeader"/>
        <w:rPr>
          <w:u w:val="single"/>
          <w:lang w:val="fr-FR"/>
        </w:rPr>
      </w:pPr>
    </w:p>
    <w:p w:rsidR="0092038C" w:rsidRPr="00D32ECC" w:rsidRDefault="0092038C" w:rsidP="0092038C">
      <w:pPr>
        <w:pStyle w:val="SectionVHeader"/>
        <w:rPr>
          <w:u w:val="single"/>
          <w:lang w:val="fr-FR"/>
        </w:rPr>
      </w:pPr>
    </w:p>
    <w:p w:rsidR="0092038C" w:rsidRPr="00D32ECC" w:rsidRDefault="0092038C" w:rsidP="0092038C">
      <w:pPr>
        <w:pStyle w:val="SectionVHeader"/>
        <w:rPr>
          <w:u w:val="single"/>
          <w:lang w:val="fr-FR"/>
        </w:rPr>
      </w:pPr>
    </w:p>
    <w:p w:rsidR="0092038C" w:rsidRPr="00D32ECC" w:rsidRDefault="0092038C" w:rsidP="0092038C">
      <w:pPr>
        <w:pStyle w:val="SectionVHeader"/>
        <w:rPr>
          <w:u w:val="single"/>
          <w:lang w:val="fr-FR"/>
        </w:rPr>
      </w:pPr>
    </w:p>
    <w:p w:rsidR="0092038C" w:rsidRPr="00D32ECC" w:rsidRDefault="0092038C" w:rsidP="0092038C">
      <w:pPr>
        <w:pStyle w:val="SectionVHeader"/>
        <w:rPr>
          <w:u w:val="single"/>
          <w:lang w:val="fr-FR"/>
        </w:rPr>
      </w:pPr>
    </w:p>
    <w:p w:rsidR="0092038C" w:rsidRPr="00D32ECC" w:rsidRDefault="0092038C" w:rsidP="0092038C">
      <w:pPr>
        <w:pStyle w:val="SectionVHeader"/>
        <w:rPr>
          <w:u w:val="single"/>
          <w:lang w:val="fr-FR"/>
        </w:rPr>
      </w:pPr>
    </w:p>
    <w:p w:rsidR="0092038C" w:rsidRPr="00D32ECC" w:rsidRDefault="0092038C" w:rsidP="0092038C">
      <w:pPr>
        <w:pStyle w:val="SectionVHeader"/>
        <w:rPr>
          <w:u w:val="single"/>
          <w:lang w:val="fr-FR"/>
        </w:rPr>
      </w:pPr>
    </w:p>
    <w:p w:rsidR="0092038C" w:rsidRPr="009C33D5" w:rsidRDefault="0092038C" w:rsidP="0092038C">
      <w:pPr>
        <w:pStyle w:val="SectionVHeader"/>
        <w:rPr>
          <w:u w:val="single"/>
          <w:lang w:val="fr-FR"/>
        </w:rPr>
      </w:pPr>
    </w:p>
    <w:p w:rsidR="0092038C" w:rsidRPr="009C33D5" w:rsidRDefault="0092038C" w:rsidP="0092038C">
      <w:pPr>
        <w:pStyle w:val="SectionVHeader"/>
        <w:rPr>
          <w:u w:val="single"/>
          <w:lang w:val="fr-FR"/>
        </w:rPr>
      </w:pPr>
    </w:p>
    <w:p w:rsidR="0092038C" w:rsidRPr="009C33D5" w:rsidRDefault="0092038C" w:rsidP="0092038C">
      <w:pPr>
        <w:pStyle w:val="SectionVHeader"/>
        <w:rPr>
          <w:u w:val="single"/>
          <w:lang w:val="fr-FR"/>
        </w:rPr>
      </w:pPr>
    </w:p>
    <w:bookmarkEnd w:id="63"/>
    <w:bookmarkEnd w:id="64"/>
    <w:p w:rsidR="009C33D5" w:rsidRPr="009C33D5" w:rsidRDefault="009C33D5" w:rsidP="009C33D5">
      <w:pPr>
        <w:pStyle w:val="SectionVHeader"/>
        <w:rPr>
          <w:u w:val="single"/>
          <w:lang w:val="fr-FR"/>
        </w:rPr>
      </w:pPr>
      <w:r w:rsidRPr="009C33D5">
        <w:rPr>
          <w:u w:val="single"/>
          <w:lang w:val="fr-FR"/>
        </w:rPr>
        <w:t>Bordereaux des prix</w:t>
      </w:r>
    </w:p>
    <w:p w:rsidR="009C33D5" w:rsidRPr="009C33D5" w:rsidRDefault="009C33D5" w:rsidP="009C33D5">
      <w:pPr>
        <w:jc w:val="both"/>
        <w:rPr>
          <w:u w:val="single"/>
        </w:rPr>
      </w:pPr>
    </w:p>
    <w:p w:rsidR="009C33D5" w:rsidRPr="00B477BB" w:rsidRDefault="009C33D5" w:rsidP="009C33D5">
      <w:pPr>
        <w:jc w:val="both"/>
        <w:rPr>
          <w:color w:val="FF0000"/>
          <w:u w:val="single"/>
        </w:rPr>
      </w:pPr>
    </w:p>
    <w:p w:rsidR="009C33D5" w:rsidRPr="00B477BB" w:rsidRDefault="009C33D5" w:rsidP="009C33D5">
      <w:pPr>
        <w:pStyle w:val="Outline"/>
        <w:tabs>
          <w:tab w:val="right" w:pos="9000"/>
        </w:tabs>
        <w:spacing w:before="0"/>
        <w:jc w:val="both"/>
        <w:rPr>
          <w:bCs/>
          <w:i/>
          <w:iCs/>
          <w:color w:val="FF0000"/>
          <w:szCs w:val="24"/>
        </w:rPr>
      </w:pPr>
    </w:p>
    <w:p w:rsidR="009C33D5" w:rsidRPr="00B477BB" w:rsidRDefault="009C33D5" w:rsidP="009C33D5">
      <w:pPr>
        <w:rPr>
          <w:bCs/>
          <w:i/>
          <w:iCs/>
          <w:color w:val="FF0000"/>
          <w:szCs w:val="24"/>
        </w:rPr>
        <w:sectPr w:rsidR="009C33D5" w:rsidRPr="00B477BB" w:rsidSect="009C33D5">
          <w:headerReference w:type="even" r:id="rId13"/>
          <w:headerReference w:type="default" r:id="rId14"/>
          <w:headerReference w:type="first" r:id="rId15"/>
          <w:footnotePr>
            <w:numRestart w:val="eachPage"/>
          </w:footnotePr>
          <w:endnotePr>
            <w:numFmt w:val="decimal"/>
          </w:endnotePr>
          <w:type w:val="continuous"/>
          <w:pgSz w:w="12240" w:h="15840"/>
          <w:pgMar w:top="1440" w:right="1440" w:bottom="993" w:left="1440" w:header="720" w:footer="720" w:gutter="0"/>
          <w:pgNumType w:start="1"/>
          <w:cols w:space="720"/>
        </w:sectPr>
      </w:pPr>
      <w:r w:rsidRPr="00B477BB">
        <w:rPr>
          <w:bCs/>
          <w:i/>
          <w:iCs/>
          <w:color w:val="FF0000"/>
          <w:szCs w:val="24"/>
        </w:rPr>
        <w:br w:type="page"/>
      </w:r>
    </w:p>
    <w:tbl>
      <w:tblPr>
        <w:tblW w:w="14525" w:type="dxa"/>
        <w:jc w:val="center"/>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
        <w:gridCol w:w="387"/>
        <w:gridCol w:w="2268"/>
        <w:gridCol w:w="1134"/>
        <w:gridCol w:w="1984"/>
        <w:gridCol w:w="2246"/>
        <w:gridCol w:w="2469"/>
        <w:gridCol w:w="1969"/>
        <w:gridCol w:w="1570"/>
      </w:tblGrid>
      <w:tr w:rsidR="008454D4" w:rsidRPr="00396D39" w:rsidTr="00521CD3">
        <w:trPr>
          <w:gridBefore w:val="1"/>
          <w:wBefore w:w="498" w:type="dxa"/>
          <w:cantSplit/>
          <w:trHeight w:val="900"/>
          <w:jc w:val="center"/>
        </w:trPr>
        <w:tc>
          <w:tcPr>
            <w:tcW w:w="14027" w:type="dxa"/>
            <w:gridSpan w:val="8"/>
            <w:tcBorders>
              <w:top w:val="nil"/>
              <w:left w:val="nil"/>
              <w:bottom w:val="nil"/>
              <w:right w:val="nil"/>
            </w:tcBorders>
            <w:vAlign w:val="center"/>
          </w:tcPr>
          <w:p w:rsidR="008454D4" w:rsidRPr="00396D39" w:rsidRDefault="008454D4" w:rsidP="008454D4">
            <w:pPr>
              <w:pStyle w:val="SectionVHeader"/>
              <w:rPr>
                <w:lang w:val="fr-FR"/>
              </w:rPr>
            </w:pPr>
            <w:bookmarkStart w:id="65" w:name="_Toc196112432"/>
            <w:bookmarkStart w:id="66" w:name="_Toc239642596"/>
            <w:r w:rsidRPr="00396D39">
              <w:rPr>
                <w:lang w:val="fr-FR"/>
              </w:rPr>
              <w:lastRenderedPageBreak/>
              <w:t>Bordereau des prix pour les fournitures</w:t>
            </w:r>
            <w:bookmarkEnd w:id="65"/>
            <w:bookmarkEnd w:id="66"/>
          </w:p>
        </w:tc>
      </w:tr>
      <w:tr w:rsidR="008454D4" w:rsidRPr="00396D39" w:rsidTr="00521CD3">
        <w:trPr>
          <w:gridBefore w:val="1"/>
          <w:wBefore w:w="498" w:type="dxa"/>
          <w:cantSplit/>
          <w:jc w:val="center"/>
        </w:trPr>
        <w:tc>
          <w:tcPr>
            <w:tcW w:w="387" w:type="dxa"/>
            <w:tcBorders>
              <w:top w:val="nil"/>
              <w:left w:val="nil"/>
              <w:bottom w:val="nil"/>
              <w:right w:val="nil"/>
            </w:tcBorders>
            <w:vAlign w:val="center"/>
          </w:tcPr>
          <w:p w:rsidR="008454D4" w:rsidRPr="00396D39" w:rsidRDefault="008454D4" w:rsidP="008454D4">
            <w:pPr>
              <w:jc w:val="both"/>
            </w:pPr>
          </w:p>
        </w:tc>
        <w:tc>
          <w:tcPr>
            <w:tcW w:w="13640" w:type="dxa"/>
            <w:gridSpan w:val="7"/>
            <w:tcBorders>
              <w:top w:val="nil"/>
              <w:left w:val="nil"/>
              <w:bottom w:val="nil"/>
              <w:right w:val="nil"/>
            </w:tcBorders>
            <w:vAlign w:val="center"/>
          </w:tcPr>
          <w:p w:rsidR="008454D4" w:rsidRPr="00396D39" w:rsidRDefault="008454D4" w:rsidP="008454D4">
            <w:pPr>
              <w:jc w:val="both"/>
              <w:rPr>
                <w:bCs/>
                <w:i/>
                <w:iCs/>
              </w:rPr>
            </w:pPr>
            <w:r w:rsidRPr="00396D39">
              <w:t xml:space="preserve">Date </w:t>
            </w:r>
            <w:r w:rsidRPr="00396D39">
              <w:rPr>
                <w:i/>
              </w:rPr>
              <w:t>[</w:t>
            </w:r>
            <w:r w:rsidRPr="00396D39">
              <w:rPr>
                <w:bCs/>
                <w:i/>
                <w:iCs/>
              </w:rPr>
              <w:t>Insérer la date (jour, mois, année) de remise de l’offre]</w:t>
            </w:r>
          </w:p>
          <w:p w:rsidR="008454D4" w:rsidRPr="00396D39" w:rsidRDefault="008454D4" w:rsidP="008454D4">
            <w:pPr>
              <w:jc w:val="both"/>
              <w:rPr>
                <w:bCs/>
                <w:i/>
                <w:iCs/>
              </w:rPr>
            </w:pPr>
            <w:r w:rsidRPr="00396D39">
              <w:t xml:space="preserve">AAO No.: </w:t>
            </w:r>
            <w:r w:rsidRPr="00396D39">
              <w:rPr>
                <w:bCs/>
                <w:i/>
                <w:iCs/>
              </w:rPr>
              <w:t>[Insérer les références de l’Appel d’Offres]</w:t>
            </w:r>
          </w:p>
          <w:p w:rsidR="008454D4" w:rsidRPr="00396D39" w:rsidRDefault="008454D4" w:rsidP="008454D4">
            <w:pPr>
              <w:tabs>
                <w:tab w:val="right" w:pos="4752"/>
              </w:tabs>
              <w:spacing w:after="120"/>
              <w:jc w:val="both"/>
              <w:rPr>
                <w:bCs/>
                <w:i/>
                <w:iCs/>
              </w:rPr>
            </w:pPr>
            <w:r w:rsidRPr="00396D39">
              <w:t xml:space="preserve">Variante No. : </w:t>
            </w:r>
            <w:r w:rsidRPr="00396D39">
              <w:rPr>
                <w:bCs/>
                <w:i/>
                <w:iCs/>
              </w:rPr>
              <w:t>[Référence, le cas échéant et si le DAO l’autorise à condition de soumissionner pour la solution de base]</w:t>
            </w:r>
          </w:p>
          <w:p w:rsidR="008454D4" w:rsidRPr="00396D39" w:rsidRDefault="008454D4" w:rsidP="002615E1">
            <w:pPr>
              <w:numPr>
                <w:ilvl w:val="0"/>
                <w:numId w:val="94"/>
              </w:numPr>
              <w:spacing w:after="0" w:line="240" w:lineRule="auto"/>
              <w:ind w:left="360"/>
              <w:jc w:val="both"/>
              <w:rPr>
                <w:rFonts w:ascii="Footlight MT Light" w:hAnsi="Footlight MT Light" w:cs="Verdana"/>
                <w:b/>
                <w:bCs/>
                <w:sz w:val="26"/>
                <w:szCs w:val="26"/>
              </w:rPr>
            </w:pPr>
            <w:r w:rsidRPr="00396D39">
              <w:rPr>
                <w:rFonts w:ascii="Footlight MT Light" w:hAnsi="Footlight MT Light" w:cs="Verdana"/>
                <w:b/>
                <w:bCs/>
                <w:sz w:val="26"/>
                <w:szCs w:val="26"/>
                <w:u w:val="single"/>
              </w:rPr>
              <w:t xml:space="preserve">Lot </w:t>
            </w:r>
            <w:r>
              <w:rPr>
                <w:rFonts w:ascii="Footlight MT Light" w:hAnsi="Footlight MT Light" w:cs="Verdana"/>
                <w:b/>
                <w:bCs/>
                <w:sz w:val="26"/>
                <w:szCs w:val="26"/>
                <w:u w:val="single"/>
              </w:rPr>
              <w:t>unique</w:t>
            </w:r>
            <w:r w:rsidRPr="00396D39">
              <w:rPr>
                <w:rFonts w:ascii="Footlight MT Light" w:hAnsi="Footlight MT Light" w:cs="Verdana"/>
                <w:b/>
                <w:bCs/>
                <w:sz w:val="26"/>
                <w:szCs w:val="26"/>
              </w:rPr>
              <w:t xml:space="preserve">: Fourniture </w:t>
            </w:r>
            <w:r w:rsidR="004753DD" w:rsidRPr="004753DD">
              <w:rPr>
                <w:rFonts w:ascii="Footlight MT Light" w:hAnsi="Footlight MT Light" w:cs="Verdana"/>
                <w:b/>
                <w:bCs/>
                <w:sz w:val="26"/>
                <w:szCs w:val="26"/>
              </w:rPr>
              <w:t xml:space="preserve">de tissus imprimés (pagnes) destinés au </w:t>
            </w:r>
            <w:r w:rsidR="005D0D04">
              <w:rPr>
                <w:rFonts w:ascii="Footlight MT Light" w:hAnsi="Footlight MT Light" w:cs="Verdana"/>
                <w:b/>
                <w:bCs/>
                <w:sz w:val="26"/>
                <w:szCs w:val="26"/>
              </w:rPr>
              <w:t>Ministère de la Santé et du Développement Social</w:t>
            </w:r>
            <w:r w:rsidR="004753DD" w:rsidRPr="004753DD">
              <w:rPr>
                <w:rFonts w:ascii="Footlight MT Light" w:hAnsi="Footlight MT Light" w:cs="Verdana"/>
                <w:b/>
                <w:bCs/>
                <w:sz w:val="26"/>
                <w:szCs w:val="26"/>
              </w:rPr>
              <w:t>, dans le cadre des activités relatives aux journées de lutte contre les maladies</w:t>
            </w:r>
            <w:r w:rsidRPr="00396D39">
              <w:rPr>
                <w:rFonts w:ascii="Footlight MT Light" w:hAnsi="Footlight MT Light" w:cs="Verdana"/>
                <w:b/>
                <w:bCs/>
                <w:sz w:val="26"/>
                <w:szCs w:val="26"/>
              </w:rPr>
              <w:t>.</w:t>
            </w:r>
          </w:p>
          <w:p w:rsidR="008454D4" w:rsidRPr="00327C44" w:rsidRDefault="008454D4" w:rsidP="008454D4">
            <w:pPr>
              <w:ind w:left="360"/>
              <w:jc w:val="both"/>
              <w:rPr>
                <w:rFonts w:ascii="Footlight MT Light" w:hAnsi="Footlight MT Light" w:cs="Verdana"/>
                <w:b/>
                <w:bCs/>
                <w:sz w:val="12"/>
                <w:szCs w:val="12"/>
              </w:rPr>
            </w:pPr>
          </w:p>
        </w:tc>
      </w:tr>
      <w:tr w:rsidR="00521CD3" w:rsidRPr="008454D4" w:rsidTr="00521C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885" w:type="dxa"/>
            <w:gridSpan w:val="2"/>
            <w:tcBorders>
              <w:top w:val="double" w:sz="6" w:space="0" w:color="auto"/>
              <w:left w:val="double" w:sz="6" w:space="0" w:color="auto"/>
              <w:bottom w:val="nil"/>
              <w:right w:val="single" w:sz="4" w:space="0" w:color="auto"/>
            </w:tcBorders>
            <w:vAlign w:val="center"/>
          </w:tcPr>
          <w:p w:rsidR="00521CD3" w:rsidRPr="008454D4" w:rsidRDefault="00521CD3" w:rsidP="008454D4">
            <w:pPr>
              <w:suppressAutoHyphens/>
              <w:jc w:val="center"/>
              <w:rPr>
                <w:rFonts w:ascii="Footlight MT Light" w:hAnsi="Footlight MT Light"/>
              </w:rPr>
            </w:pPr>
            <w:r w:rsidRPr="008454D4">
              <w:rPr>
                <w:rFonts w:ascii="Footlight MT Light" w:hAnsi="Footlight MT Light"/>
              </w:rPr>
              <w:t>1</w:t>
            </w:r>
          </w:p>
        </w:tc>
        <w:tc>
          <w:tcPr>
            <w:tcW w:w="2268" w:type="dxa"/>
            <w:tcBorders>
              <w:top w:val="double" w:sz="6" w:space="0" w:color="auto"/>
              <w:left w:val="single" w:sz="4" w:space="0" w:color="auto"/>
              <w:bottom w:val="nil"/>
              <w:right w:val="single" w:sz="4" w:space="0" w:color="auto"/>
            </w:tcBorders>
            <w:vAlign w:val="center"/>
          </w:tcPr>
          <w:p w:rsidR="00521CD3" w:rsidRPr="008454D4" w:rsidRDefault="00521CD3" w:rsidP="008454D4">
            <w:pPr>
              <w:suppressAutoHyphens/>
              <w:jc w:val="center"/>
              <w:rPr>
                <w:rFonts w:ascii="Footlight MT Light" w:hAnsi="Footlight MT Light"/>
              </w:rPr>
            </w:pPr>
            <w:r w:rsidRPr="008454D4">
              <w:rPr>
                <w:rFonts w:ascii="Footlight MT Light" w:hAnsi="Footlight MT Light"/>
              </w:rPr>
              <w:t>2</w:t>
            </w:r>
          </w:p>
        </w:tc>
        <w:tc>
          <w:tcPr>
            <w:tcW w:w="1134" w:type="dxa"/>
            <w:tcBorders>
              <w:top w:val="double" w:sz="6" w:space="0" w:color="auto"/>
              <w:left w:val="single" w:sz="4" w:space="0" w:color="auto"/>
              <w:bottom w:val="nil"/>
              <w:right w:val="single" w:sz="4" w:space="0" w:color="auto"/>
            </w:tcBorders>
            <w:vAlign w:val="center"/>
          </w:tcPr>
          <w:p w:rsidR="00521CD3" w:rsidRPr="008454D4" w:rsidRDefault="00521CD3" w:rsidP="008454D4">
            <w:pPr>
              <w:suppressAutoHyphens/>
              <w:jc w:val="center"/>
              <w:rPr>
                <w:rFonts w:ascii="Footlight MT Light" w:hAnsi="Footlight MT Light"/>
              </w:rPr>
            </w:pPr>
            <w:r w:rsidRPr="008454D4">
              <w:rPr>
                <w:rFonts w:ascii="Footlight MT Light" w:hAnsi="Footlight MT Light"/>
              </w:rPr>
              <w:t>3</w:t>
            </w:r>
          </w:p>
        </w:tc>
        <w:tc>
          <w:tcPr>
            <w:tcW w:w="1984" w:type="dxa"/>
            <w:tcBorders>
              <w:top w:val="double" w:sz="6" w:space="0" w:color="auto"/>
              <w:left w:val="single" w:sz="4" w:space="0" w:color="auto"/>
              <w:bottom w:val="nil"/>
              <w:right w:val="single" w:sz="4" w:space="0" w:color="auto"/>
            </w:tcBorders>
            <w:vAlign w:val="center"/>
          </w:tcPr>
          <w:p w:rsidR="00521CD3" w:rsidRPr="008454D4" w:rsidRDefault="00521CD3" w:rsidP="008454D4">
            <w:pPr>
              <w:suppressAutoHyphens/>
              <w:jc w:val="center"/>
              <w:rPr>
                <w:rFonts w:ascii="Footlight MT Light" w:hAnsi="Footlight MT Light"/>
              </w:rPr>
            </w:pPr>
            <w:r w:rsidRPr="008454D4">
              <w:rPr>
                <w:rFonts w:ascii="Footlight MT Light" w:hAnsi="Footlight MT Light"/>
              </w:rPr>
              <w:t>4</w:t>
            </w:r>
          </w:p>
        </w:tc>
        <w:tc>
          <w:tcPr>
            <w:tcW w:w="2246" w:type="dxa"/>
            <w:tcBorders>
              <w:top w:val="double" w:sz="6" w:space="0" w:color="auto"/>
              <w:left w:val="single" w:sz="4" w:space="0" w:color="auto"/>
              <w:bottom w:val="nil"/>
              <w:right w:val="single" w:sz="4" w:space="0" w:color="auto"/>
            </w:tcBorders>
            <w:vAlign w:val="center"/>
          </w:tcPr>
          <w:p w:rsidR="00521CD3" w:rsidRPr="008454D4" w:rsidRDefault="00521CD3" w:rsidP="008454D4">
            <w:pPr>
              <w:suppressAutoHyphens/>
              <w:jc w:val="center"/>
              <w:rPr>
                <w:rFonts w:ascii="Footlight MT Light" w:hAnsi="Footlight MT Light"/>
              </w:rPr>
            </w:pPr>
            <w:r w:rsidRPr="008454D4">
              <w:rPr>
                <w:rFonts w:ascii="Footlight MT Light" w:hAnsi="Footlight MT Light"/>
              </w:rPr>
              <w:t>5</w:t>
            </w:r>
          </w:p>
        </w:tc>
        <w:tc>
          <w:tcPr>
            <w:tcW w:w="2469" w:type="dxa"/>
            <w:tcBorders>
              <w:top w:val="double" w:sz="6" w:space="0" w:color="auto"/>
              <w:left w:val="single" w:sz="4" w:space="0" w:color="auto"/>
              <w:bottom w:val="nil"/>
              <w:right w:val="single" w:sz="4" w:space="0" w:color="auto"/>
            </w:tcBorders>
            <w:vAlign w:val="center"/>
          </w:tcPr>
          <w:p w:rsidR="00521CD3" w:rsidRPr="008454D4" w:rsidRDefault="00521CD3" w:rsidP="008454D4">
            <w:pPr>
              <w:suppressAutoHyphens/>
              <w:jc w:val="center"/>
              <w:rPr>
                <w:rFonts w:ascii="Footlight MT Light" w:hAnsi="Footlight MT Light"/>
              </w:rPr>
            </w:pPr>
            <w:r w:rsidRPr="008454D4">
              <w:rPr>
                <w:rFonts w:ascii="Footlight MT Light" w:hAnsi="Footlight MT Light"/>
              </w:rPr>
              <w:t>8</w:t>
            </w:r>
          </w:p>
        </w:tc>
        <w:tc>
          <w:tcPr>
            <w:tcW w:w="1969" w:type="dxa"/>
            <w:tcBorders>
              <w:top w:val="double" w:sz="6" w:space="0" w:color="auto"/>
              <w:left w:val="single" w:sz="4" w:space="0" w:color="auto"/>
              <w:bottom w:val="nil"/>
              <w:right w:val="single" w:sz="4" w:space="0" w:color="auto"/>
            </w:tcBorders>
            <w:vAlign w:val="center"/>
          </w:tcPr>
          <w:p w:rsidR="00521CD3" w:rsidRPr="008454D4" w:rsidRDefault="00521CD3" w:rsidP="008454D4">
            <w:pPr>
              <w:suppressAutoHyphens/>
              <w:jc w:val="center"/>
              <w:rPr>
                <w:rFonts w:ascii="Footlight MT Light" w:hAnsi="Footlight MT Light"/>
              </w:rPr>
            </w:pPr>
            <w:r w:rsidRPr="008454D4">
              <w:rPr>
                <w:rFonts w:ascii="Footlight MT Light" w:hAnsi="Footlight MT Light"/>
              </w:rPr>
              <w:t>9</w:t>
            </w:r>
          </w:p>
        </w:tc>
        <w:tc>
          <w:tcPr>
            <w:tcW w:w="1570" w:type="dxa"/>
            <w:tcBorders>
              <w:top w:val="double" w:sz="6" w:space="0" w:color="auto"/>
              <w:left w:val="single" w:sz="4" w:space="0" w:color="auto"/>
              <w:bottom w:val="nil"/>
              <w:right w:val="double" w:sz="6" w:space="0" w:color="auto"/>
            </w:tcBorders>
            <w:vAlign w:val="center"/>
          </w:tcPr>
          <w:p w:rsidR="00521CD3" w:rsidRPr="008454D4" w:rsidRDefault="00521CD3" w:rsidP="008454D4">
            <w:pPr>
              <w:suppressAutoHyphens/>
              <w:jc w:val="center"/>
              <w:rPr>
                <w:rFonts w:ascii="Footlight MT Light" w:hAnsi="Footlight MT Light"/>
              </w:rPr>
            </w:pPr>
            <w:r w:rsidRPr="008454D4">
              <w:rPr>
                <w:rFonts w:ascii="Footlight MT Light" w:hAnsi="Footlight MT Light"/>
              </w:rPr>
              <w:t>10</w:t>
            </w:r>
          </w:p>
        </w:tc>
      </w:tr>
      <w:tr w:rsidR="00521CD3" w:rsidRPr="008454D4" w:rsidTr="00521C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159"/>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521CD3" w:rsidRPr="008454D4" w:rsidRDefault="00521CD3" w:rsidP="008454D4">
            <w:pPr>
              <w:suppressAutoHyphens/>
              <w:jc w:val="center"/>
              <w:rPr>
                <w:rFonts w:ascii="Footlight MT Light" w:hAnsi="Footlight MT Light"/>
                <w:b/>
                <w:szCs w:val="24"/>
              </w:rPr>
            </w:pPr>
            <w:r w:rsidRPr="008454D4">
              <w:rPr>
                <w:rFonts w:ascii="Footlight MT Light" w:hAnsi="Footlight MT Light"/>
                <w:b/>
                <w:szCs w:val="24"/>
              </w:rPr>
              <w:t>Article (s)</w:t>
            </w:r>
          </w:p>
        </w:tc>
        <w:tc>
          <w:tcPr>
            <w:tcW w:w="2268" w:type="dxa"/>
            <w:tcBorders>
              <w:top w:val="single" w:sz="4" w:space="0" w:color="auto"/>
              <w:left w:val="single" w:sz="4" w:space="0" w:color="auto"/>
              <w:bottom w:val="single" w:sz="4" w:space="0" w:color="auto"/>
              <w:right w:val="single" w:sz="4" w:space="0" w:color="auto"/>
            </w:tcBorders>
            <w:vAlign w:val="center"/>
          </w:tcPr>
          <w:p w:rsidR="00521CD3" w:rsidRPr="008454D4" w:rsidRDefault="00521CD3" w:rsidP="008454D4">
            <w:pPr>
              <w:suppressAutoHyphens/>
              <w:jc w:val="center"/>
              <w:rPr>
                <w:rFonts w:ascii="Footlight MT Light" w:hAnsi="Footlight MT Light"/>
                <w:b/>
                <w:szCs w:val="24"/>
              </w:rPr>
            </w:pPr>
            <w:r w:rsidRPr="008454D4">
              <w:rPr>
                <w:rFonts w:ascii="Footlight MT Light" w:hAnsi="Footlight MT Light"/>
                <w:b/>
                <w:szCs w:val="24"/>
              </w:rPr>
              <w:t>Description</w:t>
            </w:r>
          </w:p>
          <w:p w:rsidR="00521CD3" w:rsidRPr="008454D4" w:rsidRDefault="00521CD3" w:rsidP="008454D4">
            <w:pPr>
              <w:suppressAutoHyphens/>
              <w:jc w:val="center"/>
              <w:rPr>
                <w:rFonts w:ascii="Footlight MT Light" w:hAnsi="Footlight MT Light"/>
                <w:b/>
                <w:szCs w:val="24"/>
              </w:rPr>
            </w:pPr>
            <w:r w:rsidRPr="008454D4">
              <w:rPr>
                <w:rFonts w:ascii="Footlight MT Light" w:hAnsi="Footlight MT Light"/>
                <w:b/>
                <w:szCs w:val="24"/>
              </w:rPr>
              <w:t>(Désignation)</w:t>
            </w:r>
          </w:p>
        </w:tc>
        <w:tc>
          <w:tcPr>
            <w:tcW w:w="1134" w:type="dxa"/>
            <w:tcBorders>
              <w:top w:val="single" w:sz="4" w:space="0" w:color="auto"/>
              <w:left w:val="single" w:sz="4" w:space="0" w:color="auto"/>
              <w:bottom w:val="single" w:sz="4" w:space="0" w:color="auto"/>
              <w:right w:val="single" w:sz="4" w:space="0" w:color="auto"/>
            </w:tcBorders>
            <w:vAlign w:val="center"/>
          </w:tcPr>
          <w:p w:rsidR="00521CD3" w:rsidRPr="008454D4" w:rsidRDefault="00521CD3" w:rsidP="00521CD3">
            <w:pPr>
              <w:spacing w:after="200" w:line="276" w:lineRule="auto"/>
              <w:jc w:val="center"/>
              <w:rPr>
                <w:rFonts w:ascii="Footlight MT Light" w:hAnsi="Footlight MT Light"/>
                <w:b/>
                <w:szCs w:val="24"/>
              </w:rPr>
            </w:pPr>
            <w:r>
              <w:rPr>
                <w:rFonts w:ascii="Footlight MT Light" w:hAnsi="Footlight MT Light"/>
                <w:b/>
                <w:szCs w:val="24"/>
              </w:rPr>
              <w:t>Unités</w:t>
            </w:r>
          </w:p>
        </w:tc>
        <w:tc>
          <w:tcPr>
            <w:tcW w:w="1984" w:type="dxa"/>
            <w:tcBorders>
              <w:top w:val="single" w:sz="4" w:space="0" w:color="auto"/>
              <w:left w:val="single" w:sz="4" w:space="0" w:color="auto"/>
              <w:bottom w:val="single" w:sz="4" w:space="0" w:color="auto"/>
              <w:right w:val="single" w:sz="4" w:space="0" w:color="auto"/>
            </w:tcBorders>
            <w:vAlign w:val="center"/>
          </w:tcPr>
          <w:p w:rsidR="00521CD3" w:rsidRPr="00AF0273" w:rsidRDefault="00521CD3" w:rsidP="00AF0273">
            <w:pPr>
              <w:pStyle w:val="Notedebasdepage"/>
              <w:jc w:val="center"/>
              <w:rPr>
                <w:rFonts w:ascii="Footlight MT Light" w:hAnsi="Footlight MT Light"/>
                <w:b/>
                <w:sz w:val="24"/>
                <w:szCs w:val="24"/>
                <w:vertAlign w:val="superscript"/>
                <w:lang w:val="fr-FR"/>
              </w:rPr>
            </w:pPr>
            <w:r w:rsidRPr="008454D4">
              <w:rPr>
                <w:rFonts w:ascii="Footlight MT Light" w:hAnsi="Footlight MT Light"/>
                <w:b/>
                <w:sz w:val="24"/>
                <w:szCs w:val="24"/>
                <w:lang w:val="fr-FR"/>
              </w:rPr>
              <w:t>Date de livraison (délais)</w:t>
            </w:r>
          </w:p>
        </w:tc>
        <w:tc>
          <w:tcPr>
            <w:tcW w:w="2246" w:type="dxa"/>
            <w:tcBorders>
              <w:top w:val="single" w:sz="4" w:space="0" w:color="auto"/>
              <w:left w:val="single" w:sz="4" w:space="0" w:color="auto"/>
              <w:bottom w:val="single" w:sz="4" w:space="0" w:color="auto"/>
              <w:right w:val="single" w:sz="4" w:space="0" w:color="auto"/>
            </w:tcBorders>
            <w:vAlign w:val="center"/>
          </w:tcPr>
          <w:p w:rsidR="00521CD3" w:rsidRPr="008454D4" w:rsidRDefault="00521CD3" w:rsidP="001C2BBB">
            <w:pPr>
              <w:suppressAutoHyphens/>
              <w:jc w:val="center"/>
              <w:rPr>
                <w:rFonts w:ascii="Footlight MT Light" w:hAnsi="Footlight MT Light"/>
                <w:b/>
                <w:szCs w:val="24"/>
              </w:rPr>
            </w:pPr>
            <w:r w:rsidRPr="008454D4">
              <w:rPr>
                <w:rFonts w:ascii="Footlight MT Light" w:hAnsi="Footlight MT Light"/>
                <w:b/>
                <w:szCs w:val="24"/>
              </w:rPr>
              <w:t xml:space="preserve">Quantité </w:t>
            </w:r>
          </w:p>
        </w:tc>
        <w:tc>
          <w:tcPr>
            <w:tcW w:w="2469" w:type="dxa"/>
            <w:tcBorders>
              <w:top w:val="single" w:sz="4" w:space="0" w:color="auto"/>
              <w:left w:val="single" w:sz="4" w:space="0" w:color="auto"/>
              <w:bottom w:val="single" w:sz="4" w:space="0" w:color="auto"/>
              <w:right w:val="single" w:sz="4" w:space="0" w:color="auto"/>
            </w:tcBorders>
            <w:vAlign w:val="center"/>
          </w:tcPr>
          <w:p w:rsidR="0022641B" w:rsidRDefault="00521CD3" w:rsidP="00521CD3">
            <w:pPr>
              <w:suppressAutoHyphens/>
              <w:jc w:val="center"/>
              <w:rPr>
                <w:rFonts w:ascii="Footlight MT Light" w:hAnsi="Footlight MT Light"/>
                <w:b/>
                <w:szCs w:val="24"/>
              </w:rPr>
            </w:pPr>
            <w:r w:rsidRPr="008454D4">
              <w:rPr>
                <w:rFonts w:ascii="Footlight MT Light" w:hAnsi="Footlight MT Light"/>
                <w:b/>
                <w:szCs w:val="24"/>
              </w:rPr>
              <w:t xml:space="preserve">Prix unitaire </w:t>
            </w:r>
          </w:p>
          <w:p w:rsidR="00521CD3" w:rsidRPr="008454D4" w:rsidRDefault="0022641B" w:rsidP="00521CD3">
            <w:pPr>
              <w:suppressAutoHyphens/>
              <w:jc w:val="center"/>
              <w:rPr>
                <w:rFonts w:ascii="Footlight MT Light" w:hAnsi="Footlight MT Light"/>
                <w:b/>
                <w:szCs w:val="24"/>
              </w:rPr>
            </w:pPr>
            <w:r>
              <w:rPr>
                <w:rFonts w:ascii="Footlight MT Light" w:hAnsi="Footlight MT Light"/>
                <w:b/>
                <w:szCs w:val="24"/>
              </w:rPr>
              <w:t>(Indicatif)</w:t>
            </w:r>
          </w:p>
        </w:tc>
        <w:tc>
          <w:tcPr>
            <w:tcW w:w="1969" w:type="dxa"/>
            <w:tcBorders>
              <w:top w:val="single" w:sz="4" w:space="0" w:color="auto"/>
              <w:left w:val="single" w:sz="4" w:space="0" w:color="auto"/>
              <w:bottom w:val="single" w:sz="4" w:space="0" w:color="auto"/>
              <w:right w:val="single" w:sz="4" w:space="0" w:color="auto"/>
            </w:tcBorders>
            <w:vAlign w:val="center"/>
          </w:tcPr>
          <w:p w:rsidR="00521CD3" w:rsidRPr="008454D4" w:rsidRDefault="00521CD3" w:rsidP="006626A7">
            <w:pPr>
              <w:suppressAutoHyphens/>
              <w:jc w:val="center"/>
              <w:rPr>
                <w:rFonts w:ascii="Footlight MT Light" w:hAnsi="Footlight MT Light"/>
                <w:b/>
                <w:szCs w:val="24"/>
              </w:rPr>
            </w:pPr>
            <w:r w:rsidRPr="008454D4">
              <w:rPr>
                <w:rFonts w:ascii="Footlight MT Light" w:hAnsi="Footlight MT Light"/>
                <w:b/>
                <w:szCs w:val="24"/>
              </w:rPr>
              <w:t>Prix total par article</w:t>
            </w:r>
          </w:p>
          <w:p w:rsidR="00521CD3" w:rsidRPr="008454D4" w:rsidRDefault="00521CD3" w:rsidP="006626A7">
            <w:pPr>
              <w:suppressAutoHyphens/>
              <w:jc w:val="center"/>
              <w:rPr>
                <w:rFonts w:ascii="Footlight MT Light" w:hAnsi="Footlight MT Light"/>
                <w:b/>
                <w:szCs w:val="24"/>
              </w:rPr>
            </w:pPr>
            <w:r w:rsidRPr="008454D4">
              <w:rPr>
                <w:rFonts w:ascii="Footlight MT Light" w:hAnsi="Footlight MT Light"/>
                <w:b/>
                <w:szCs w:val="24"/>
              </w:rPr>
              <w:t>(colonne 5 X colonne7)</w:t>
            </w:r>
          </w:p>
        </w:tc>
        <w:tc>
          <w:tcPr>
            <w:tcW w:w="1570" w:type="dxa"/>
            <w:tcBorders>
              <w:top w:val="single" w:sz="4" w:space="0" w:color="auto"/>
              <w:left w:val="single" w:sz="4" w:space="0" w:color="auto"/>
              <w:bottom w:val="single" w:sz="4" w:space="0" w:color="auto"/>
              <w:right w:val="double" w:sz="6" w:space="0" w:color="auto"/>
            </w:tcBorders>
            <w:vAlign w:val="center"/>
          </w:tcPr>
          <w:p w:rsidR="00521CD3" w:rsidRPr="008454D4" w:rsidRDefault="00521CD3" w:rsidP="006626A7">
            <w:pPr>
              <w:suppressAutoHyphens/>
              <w:jc w:val="center"/>
              <w:rPr>
                <w:rFonts w:ascii="Footlight MT Light" w:hAnsi="Footlight MT Light"/>
                <w:b/>
                <w:szCs w:val="24"/>
              </w:rPr>
            </w:pPr>
            <w:r w:rsidRPr="008454D4">
              <w:rPr>
                <w:rFonts w:ascii="Footlight MT Light" w:hAnsi="Footlight MT Light"/>
                <w:b/>
                <w:szCs w:val="24"/>
              </w:rPr>
              <w:t>Prix total par article</w:t>
            </w:r>
          </w:p>
          <w:p w:rsidR="00521CD3" w:rsidRPr="008454D4" w:rsidRDefault="00521CD3" w:rsidP="006626A7">
            <w:pPr>
              <w:suppressAutoHyphens/>
              <w:jc w:val="center"/>
              <w:rPr>
                <w:rFonts w:ascii="Footlight MT Light" w:hAnsi="Footlight MT Light"/>
                <w:b/>
                <w:szCs w:val="24"/>
              </w:rPr>
            </w:pPr>
            <w:r w:rsidRPr="008454D4">
              <w:rPr>
                <w:rFonts w:ascii="Footlight MT Light" w:hAnsi="Footlight MT Light"/>
                <w:b/>
                <w:szCs w:val="24"/>
              </w:rPr>
              <w:t>(colonne 6 X colonne</w:t>
            </w:r>
            <w:r>
              <w:rPr>
                <w:rFonts w:ascii="Footlight MT Light" w:hAnsi="Footlight MT Light"/>
                <w:b/>
                <w:szCs w:val="24"/>
              </w:rPr>
              <w:t xml:space="preserve"> </w:t>
            </w:r>
            <w:r w:rsidRPr="008454D4">
              <w:rPr>
                <w:rFonts w:ascii="Footlight MT Light" w:hAnsi="Footlight MT Light"/>
                <w:b/>
                <w:szCs w:val="24"/>
              </w:rPr>
              <w:t>8)</w:t>
            </w:r>
          </w:p>
        </w:tc>
      </w:tr>
      <w:tr w:rsidR="00521CD3" w:rsidRPr="008454D4" w:rsidTr="00521C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87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521CD3" w:rsidRPr="008454D4" w:rsidRDefault="00521CD3" w:rsidP="002615E1">
            <w:pPr>
              <w:pStyle w:val="Paragraphedeliste"/>
              <w:numPr>
                <w:ilvl w:val="0"/>
                <w:numId w:val="99"/>
              </w:numPr>
              <w:spacing w:after="0" w:line="240" w:lineRule="auto"/>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521CD3" w:rsidRPr="008454D4" w:rsidRDefault="00521CD3" w:rsidP="008454D4">
            <w:pPr>
              <w:rPr>
                <w:rFonts w:ascii="Footlight MT Light" w:hAnsi="Footlight MT Light" w:cs="Arial"/>
              </w:rPr>
            </w:pPr>
            <w:r>
              <w:rPr>
                <w:rFonts w:ascii="Footlight MT Light" w:hAnsi="Footlight MT Light" w:cs="Arial"/>
              </w:rPr>
              <w:t>Tissu imprimé (Pagne)</w:t>
            </w:r>
          </w:p>
        </w:tc>
        <w:tc>
          <w:tcPr>
            <w:tcW w:w="1134" w:type="dxa"/>
            <w:tcBorders>
              <w:top w:val="single" w:sz="4" w:space="0" w:color="auto"/>
              <w:left w:val="single" w:sz="4" w:space="0" w:color="auto"/>
              <w:bottom w:val="single" w:sz="4" w:space="0" w:color="auto"/>
              <w:right w:val="single" w:sz="4" w:space="0" w:color="auto"/>
            </w:tcBorders>
            <w:vAlign w:val="center"/>
          </w:tcPr>
          <w:p w:rsidR="00521CD3" w:rsidRPr="008454D4" w:rsidRDefault="00521CD3" w:rsidP="008454D4">
            <w:pPr>
              <w:jc w:val="center"/>
              <w:rPr>
                <w:rFonts w:ascii="Footlight MT Light" w:hAnsi="Footlight MT Light" w:cs="Arial"/>
              </w:rPr>
            </w:pPr>
            <w:r>
              <w:rPr>
                <w:rFonts w:ascii="Footlight MT Light" w:hAnsi="Footlight MT Light" w:cs="Arial"/>
              </w:rPr>
              <w:t xml:space="preserve">Balle </w:t>
            </w:r>
          </w:p>
        </w:tc>
        <w:tc>
          <w:tcPr>
            <w:tcW w:w="1984" w:type="dxa"/>
            <w:tcBorders>
              <w:top w:val="single" w:sz="4" w:space="0" w:color="auto"/>
              <w:left w:val="single" w:sz="4" w:space="0" w:color="auto"/>
              <w:bottom w:val="single" w:sz="4" w:space="0" w:color="auto"/>
              <w:right w:val="single" w:sz="4" w:space="0" w:color="auto"/>
            </w:tcBorders>
            <w:vAlign w:val="center"/>
          </w:tcPr>
          <w:p w:rsidR="00521CD3" w:rsidRPr="008454D4" w:rsidRDefault="00521CD3" w:rsidP="005321E2">
            <w:pPr>
              <w:jc w:val="center"/>
              <w:rPr>
                <w:rFonts w:ascii="Footlight MT Light" w:hAnsi="Footlight MT Light"/>
              </w:rPr>
            </w:pPr>
            <w:r>
              <w:rPr>
                <w:rFonts w:ascii="Footlight MT Light" w:hAnsi="Footlight MT Light"/>
                <w:sz w:val="20"/>
              </w:rPr>
              <w:t>Quinze (15) jours après l’émission du bon de commande</w:t>
            </w:r>
          </w:p>
        </w:tc>
        <w:tc>
          <w:tcPr>
            <w:tcW w:w="2246" w:type="dxa"/>
            <w:tcBorders>
              <w:top w:val="single" w:sz="4" w:space="0" w:color="auto"/>
              <w:left w:val="single" w:sz="4" w:space="0" w:color="auto"/>
              <w:bottom w:val="single" w:sz="4" w:space="0" w:color="auto"/>
              <w:right w:val="single" w:sz="4" w:space="0" w:color="auto"/>
            </w:tcBorders>
            <w:vAlign w:val="center"/>
          </w:tcPr>
          <w:p w:rsidR="00521CD3" w:rsidRPr="008454D4" w:rsidRDefault="00521CD3" w:rsidP="007431C3">
            <w:pPr>
              <w:jc w:val="center"/>
              <w:rPr>
                <w:rFonts w:ascii="Footlight MT Light" w:hAnsi="Footlight MT Light" w:cs="Arial"/>
                <w:szCs w:val="24"/>
              </w:rPr>
            </w:pPr>
            <w:r>
              <w:rPr>
                <w:rFonts w:ascii="Footlight MT Light" w:hAnsi="Footlight MT Light" w:cs="Arial"/>
                <w:szCs w:val="24"/>
              </w:rPr>
              <w:t>1</w:t>
            </w:r>
          </w:p>
        </w:tc>
        <w:tc>
          <w:tcPr>
            <w:tcW w:w="2469" w:type="dxa"/>
            <w:tcBorders>
              <w:top w:val="single" w:sz="4" w:space="0" w:color="auto"/>
              <w:left w:val="single" w:sz="4" w:space="0" w:color="auto"/>
              <w:bottom w:val="single" w:sz="4" w:space="0" w:color="auto"/>
              <w:right w:val="single" w:sz="4" w:space="0" w:color="auto"/>
            </w:tcBorders>
          </w:tcPr>
          <w:p w:rsidR="00521CD3" w:rsidRPr="008454D4" w:rsidRDefault="00521CD3" w:rsidP="008454D4">
            <w:pPr>
              <w:rPr>
                <w:rFonts w:ascii="Footlight MT Light" w:hAnsi="Footlight MT Light"/>
                <w:bCs/>
                <w:i/>
                <w:iCs/>
                <w:sz w:val="18"/>
              </w:rPr>
            </w:pPr>
          </w:p>
        </w:tc>
        <w:tc>
          <w:tcPr>
            <w:tcW w:w="1969" w:type="dxa"/>
            <w:tcBorders>
              <w:top w:val="single" w:sz="4" w:space="0" w:color="auto"/>
              <w:left w:val="single" w:sz="4" w:space="0" w:color="auto"/>
              <w:bottom w:val="single" w:sz="4" w:space="0" w:color="auto"/>
              <w:right w:val="single" w:sz="4" w:space="0" w:color="auto"/>
            </w:tcBorders>
          </w:tcPr>
          <w:p w:rsidR="00521CD3" w:rsidRPr="008454D4" w:rsidRDefault="00521CD3" w:rsidP="008454D4">
            <w:pPr>
              <w:rPr>
                <w:rFonts w:ascii="Footlight MT Light" w:hAnsi="Footlight MT Light"/>
                <w:bCs/>
                <w:i/>
                <w:iCs/>
                <w:sz w:val="18"/>
                <w:szCs w:val="16"/>
              </w:rPr>
            </w:pPr>
          </w:p>
        </w:tc>
        <w:tc>
          <w:tcPr>
            <w:tcW w:w="1570" w:type="dxa"/>
            <w:tcBorders>
              <w:top w:val="single" w:sz="4" w:space="0" w:color="auto"/>
              <w:left w:val="single" w:sz="4" w:space="0" w:color="auto"/>
              <w:bottom w:val="single" w:sz="4" w:space="0" w:color="auto"/>
              <w:right w:val="double" w:sz="6" w:space="0" w:color="auto"/>
            </w:tcBorders>
          </w:tcPr>
          <w:p w:rsidR="00521CD3" w:rsidRPr="008454D4" w:rsidRDefault="00521CD3" w:rsidP="008454D4">
            <w:pPr>
              <w:rPr>
                <w:rFonts w:ascii="Footlight MT Light" w:hAnsi="Footlight MT Light"/>
                <w:bCs/>
                <w:i/>
                <w:iCs/>
                <w:sz w:val="18"/>
                <w:szCs w:val="16"/>
              </w:rPr>
            </w:pPr>
          </w:p>
        </w:tc>
      </w:tr>
      <w:tr w:rsidR="008454D4" w:rsidRPr="008454D4" w:rsidTr="00521C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8"/>
          <w:jc w:val="center"/>
        </w:trPr>
        <w:tc>
          <w:tcPr>
            <w:tcW w:w="10986" w:type="dxa"/>
            <w:gridSpan w:val="7"/>
            <w:tcBorders>
              <w:top w:val="single" w:sz="4" w:space="0" w:color="auto"/>
              <w:left w:val="single" w:sz="6" w:space="0" w:color="auto"/>
              <w:bottom w:val="single" w:sz="4" w:space="0" w:color="auto"/>
              <w:right w:val="single" w:sz="4" w:space="0" w:color="auto"/>
            </w:tcBorders>
          </w:tcPr>
          <w:p w:rsidR="008454D4" w:rsidRPr="008454D4" w:rsidRDefault="008454D4" w:rsidP="008454D4">
            <w:pPr>
              <w:pStyle w:val="Titre2"/>
              <w:jc w:val="center"/>
              <w:rPr>
                <w:rFonts w:ascii="Calibri" w:hAnsi="Calibri"/>
                <w:sz w:val="22"/>
                <w:szCs w:val="22"/>
                <w:lang w:val="en-US"/>
              </w:rPr>
            </w:pPr>
            <w:r w:rsidRPr="008454D4">
              <w:rPr>
                <w:rFonts w:ascii="Calibri" w:hAnsi="Calibri"/>
                <w:sz w:val="22"/>
                <w:szCs w:val="22"/>
                <w:lang w:val="en-US"/>
              </w:rPr>
              <w:t>Total Hors Taxes</w:t>
            </w:r>
          </w:p>
        </w:tc>
        <w:tc>
          <w:tcPr>
            <w:tcW w:w="1969" w:type="dxa"/>
            <w:tcBorders>
              <w:top w:val="single" w:sz="4" w:space="0" w:color="auto"/>
              <w:left w:val="single" w:sz="4" w:space="0" w:color="auto"/>
              <w:bottom w:val="single" w:sz="4" w:space="0" w:color="auto"/>
              <w:right w:val="single" w:sz="4" w:space="0" w:color="auto"/>
            </w:tcBorders>
          </w:tcPr>
          <w:p w:rsidR="008454D4" w:rsidRPr="008454D4" w:rsidRDefault="008454D4" w:rsidP="008454D4">
            <w:pPr>
              <w:pStyle w:val="Titre2"/>
              <w:jc w:val="center"/>
              <w:rPr>
                <w:rFonts w:ascii="Calibri" w:hAnsi="Calibri"/>
                <w:sz w:val="22"/>
                <w:szCs w:val="22"/>
              </w:rPr>
            </w:pPr>
          </w:p>
        </w:tc>
        <w:tc>
          <w:tcPr>
            <w:tcW w:w="1570" w:type="dxa"/>
            <w:tcBorders>
              <w:top w:val="single" w:sz="4" w:space="0" w:color="auto"/>
              <w:left w:val="single" w:sz="4" w:space="0" w:color="auto"/>
              <w:bottom w:val="single" w:sz="4" w:space="0" w:color="auto"/>
              <w:right w:val="double" w:sz="6" w:space="0" w:color="auto"/>
            </w:tcBorders>
          </w:tcPr>
          <w:p w:rsidR="008454D4" w:rsidRPr="008454D4" w:rsidRDefault="008454D4" w:rsidP="008454D4">
            <w:pPr>
              <w:pStyle w:val="Titre2"/>
              <w:jc w:val="center"/>
              <w:rPr>
                <w:rFonts w:ascii="Calibri" w:hAnsi="Calibri"/>
                <w:sz w:val="22"/>
                <w:szCs w:val="22"/>
              </w:rPr>
            </w:pPr>
          </w:p>
        </w:tc>
      </w:tr>
      <w:tr w:rsidR="008454D4" w:rsidRPr="008454D4" w:rsidTr="00521C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0986" w:type="dxa"/>
            <w:gridSpan w:val="7"/>
            <w:tcBorders>
              <w:top w:val="single" w:sz="4" w:space="0" w:color="auto"/>
              <w:left w:val="single" w:sz="6" w:space="0" w:color="auto"/>
              <w:bottom w:val="single" w:sz="4" w:space="0" w:color="auto"/>
              <w:right w:val="single" w:sz="4" w:space="0" w:color="auto"/>
            </w:tcBorders>
          </w:tcPr>
          <w:p w:rsidR="008454D4" w:rsidRPr="008454D4" w:rsidRDefault="008454D4" w:rsidP="008454D4">
            <w:pPr>
              <w:pStyle w:val="Titre2"/>
              <w:jc w:val="center"/>
              <w:rPr>
                <w:rFonts w:ascii="Calibri" w:hAnsi="Calibri"/>
                <w:sz w:val="22"/>
                <w:szCs w:val="22"/>
                <w:lang w:val="en-US"/>
              </w:rPr>
            </w:pPr>
            <w:r w:rsidRPr="008454D4">
              <w:rPr>
                <w:rFonts w:ascii="Calibri" w:hAnsi="Calibri"/>
                <w:sz w:val="22"/>
                <w:szCs w:val="22"/>
                <w:lang w:val="en-US"/>
              </w:rPr>
              <w:t>TVA (18%)</w:t>
            </w:r>
          </w:p>
        </w:tc>
        <w:tc>
          <w:tcPr>
            <w:tcW w:w="1969" w:type="dxa"/>
            <w:tcBorders>
              <w:top w:val="single" w:sz="4" w:space="0" w:color="auto"/>
              <w:left w:val="single" w:sz="4" w:space="0" w:color="auto"/>
              <w:bottom w:val="single" w:sz="4" w:space="0" w:color="auto"/>
              <w:right w:val="single" w:sz="4" w:space="0" w:color="auto"/>
            </w:tcBorders>
          </w:tcPr>
          <w:p w:rsidR="008454D4" w:rsidRPr="008454D4" w:rsidRDefault="008454D4" w:rsidP="008454D4">
            <w:pPr>
              <w:pStyle w:val="Titre2"/>
              <w:jc w:val="center"/>
              <w:rPr>
                <w:rFonts w:ascii="Calibri" w:hAnsi="Calibri"/>
                <w:sz w:val="22"/>
                <w:szCs w:val="22"/>
              </w:rPr>
            </w:pPr>
          </w:p>
        </w:tc>
        <w:tc>
          <w:tcPr>
            <w:tcW w:w="1570" w:type="dxa"/>
            <w:tcBorders>
              <w:top w:val="single" w:sz="4" w:space="0" w:color="auto"/>
              <w:left w:val="single" w:sz="4" w:space="0" w:color="auto"/>
              <w:bottom w:val="single" w:sz="4" w:space="0" w:color="auto"/>
              <w:right w:val="double" w:sz="6" w:space="0" w:color="auto"/>
            </w:tcBorders>
          </w:tcPr>
          <w:p w:rsidR="008454D4" w:rsidRPr="008454D4" w:rsidRDefault="008454D4" w:rsidP="008454D4">
            <w:pPr>
              <w:pStyle w:val="Titre2"/>
              <w:jc w:val="center"/>
              <w:rPr>
                <w:rFonts w:ascii="Calibri" w:hAnsi="Calibri"/>
                <w:sz w:val="22"/>
                <w:szCs w:val="22"/>
              </w:rPr>
            </w:pPr>
          </w:p>
        </w:tc>
      </w:tr>
      <w:tr w:rsidR="008454D4" w:rsidRPr="008454D4" w:rsidTr="00521C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0986" w:type="dxa"/>
            <w:gridSpan w:val="7"/>
            <w:tcBorders>
              <w:top w:val="single" w:sz="4" w:space="0" w:color="auto"/>
              <w:left w:val="single" w:sz="6" w:space="0" w:color="auto"/>
              <w:bottom w:val="single" w:sz="4" w:space="0" w:color="auto"/>
              <w:right w:val="single" w:sz="4" w:space="0" w:color="auto"/>
            </w:tcBorders>
          </w:tcPr>
          <w:p w:rsidR="008454D4" w:rsidRPr="008454D4" w:rsidRDefault="00BA4AA6" w:rsidP="008454D4">
            <w:pPr>
              <w:pStyle w:val="Titre2"/>
              <w:jc w:val="center"/>
              <w:rPr>
                <w:rFonts w:ascii="Calibri" w:hAnsi="Calibri"/>
                <w:sz w:val="22"/>
                <w:szCs w:val="22"/>
                <w:lang w:val="en-US"/>
              </w:rPr>
            </w:pPr>
            <w:r w:rsidRPr="008454D4">
              <w:rPr>
                <w:rFonts w:ascii="Calibri" w:hAnsi="Calibri"/>
                <w:sz w:val="22"/>
                <w:szCs w:val="22"/>
                <w:lang w:val="en-US"/>
              </w:rPr>
              <w:t xml:space="preserve">Total </w:t>
            </w:r>
            <w:proofErr w:type="spellStart"/>
            <w:r w:rsidR="008454D4" w:rsidRPr="008454D4">
              <w:rPr>
                <w:rFonts w:ascii="Calibri" w:hAnsi="Calibri"/>
                <w:sz w:val="22"/>
                <w:szCs w:val="22"/>
                <w:lang w:val="en-US"/>
              </w:rPr>
              <w:t>Toutes</w:t>
            </w:r>
            <w:proofErr w:type="spellEnd"/>
            <w:r w:rsidR="008454D4" w:rsidRPr="008454D4">
              <w:rPr>
                <w:rFonts w:ascii="Calibri" w:hAnsi="Calibri"/>
                <w:sz w:val="22"/>
                <w:szCs w:val="22"/>
                <w:lang w:val="en-US"/>
              </w:rPr>
              <w:t xml:space="preserve"> Taxes Comprises</w:t>
            </w:r>
          </w:p>
        </w:tc>
        <w:tc>
          <w:tcPr>
            <w:tcW w:w="1969" w:type="dxa"/>
            <w:tcBorders>
              <w:top w:val="single" w:sz="4" w:space="0" w:color="auto"/>
              <w:left w:val="single" w:sz="4" w:space="0" w:color="auto"/>
              <w:bottom w:val="single" w:sz="4" w:space="0" w:color="auto"/>
              <w:right w:val="single" w:sz="4" w:space="0" w:color="auto"/>
            </w:tcBorders>
          </w:tcPr>
          <w:p w:rsidR="008454D4" w:rsidRPr="008454D4" w:rsidRDefault="008454D4" w:rsidP="008454D4">
            <w:pPr>
              <w:pStyle w:val="Titre2"/>
              <w:jc w:val="center"/>
              <w:rPr>
                <w:rFonts w:ascii="Calibri" w:hAnsi="Calibri"/>
                <w:sz w:val="22"/>
                <w:szCs w:val="22"/>
              </w:rPr>
            </w:pPr>
          </w:p>
        </w:tc>
        <w:tc>
          <w:tcPr>
            <w:tcW w:w="1570" w:type="dxa"/>
            <w:tcBorders>
              <w:top w:val="single" w:sz="4" w:space="0" w:color="auto"/>
              <w:left w:val="single" w:sz="4" w:space="0" w:color="auto"/>
              <w:bottom w:val="single" w:sz="4" w:space="0" w:color="auto"/>
              <w:right w:val="double" w:sz="6" w:space="0" w:color="auto"/>
            </w:tcBorders>
          </w:tcPr>
          <w:p w:rsidR="008454D4" w:rsidRPr="008454D4" w:rsidRDefault="008454D4" w:rsidP="008454D4">
            <w:pPr>
              <w:pStyle w:val="Titre2"/>
              <w:jc w:val="center"/>
              <w:rPr>
                <w:rFonts w:ascii="Calibri" w:hAnsi="Calibri"/>
                <w:sz w:val="22"/>
                <w:szCs w:val="22"/>
              </w:rPr>
            </w:pPr>
          </w:p>
        </w:tc>
      </w:tr>
    </w:tbl>
    <w:p w:rsidR="00785A7A" w:rsidRPr="00F10EBB" w:rsidRDefault="00785A7A" w:rsidP="007447AD">
      <w:pPr>
        <w:pStyle w:val="Lgende"/>
        <w:rPr>
          <w:sz w:val="20"/>
        </w:rPr>
      </w:pPr>
      <w:r w:rsidRPr="001C2BBB">
        <w:rPr>
          <w:sz w:val="20"/>
          <w:highlight w:val="yellow"/>
          <w:u w:val="single"/>
        </w:rPr>
        <w:t>NB</w:t>
      </w:r>
      <w:r w:rsidRPr="001C2BBB">
        <w:rPr>
          <w:sz w:val="20"/>
          <w:highlight w:val="yellow"/>
        </w:rPr>
        <w:t> :</w:t>
      </w:r>
    </w:p>
    <w:p w:rsidR="003B7219" w:rsidRDefault="00AF0273" w:rsidP="002615E1">
      <w:pPr>
        <w:pStyle w:val="Paragraphedeliste"/>
        <w:numPr>
          <w:ilvl w:val="0"/>
          <w:numId w:val="100"/>
        </w:numPr>
        <w:jc w:val="both"/>
        <w:rPr>
          <w:lang w:val="fr-CA" w:eastAsia="fr-FR"/>
        </w:rPr>
      </w:pPr>
      <w:r>
        <w:rPr>
          <w:lang w:val="fr-CA" w:eastAsia="fr-FR"/>
        </w:rPr>
        <w:t xml:space="preserve">Le marché sera attribué sur la base </w:t>
      </w:r>
      <w:r w:rsidR="0022641B">
        <w:rPr>
          <w:lang w:val="fr-CA" w:eastAsia="fr-FR"/>
        </w:rPr>
        <w:t xml:space="preserve">du prix unitaire indicatif </w:t>
      </w:r>
      <w:r w:rsidR="00620476">
        <w:rPr>
          <w:lang w:val="fr-CA" w:eastAsia="fr-FR"/>
        </w:rPr>
        <w:t xml:space="preserve">(Toutes </w:t>
      </w:r>
      <w:r w:rsidR="0022641B">
        <w:rPr>
          <w:lang w:val="fr-CA" w:eastAsia="fr-FR"/>
        </w:rPr>
        <w:t>taxes comprises</w:t>
      </w:r>
      <w:r w:rsidR="00620476">
        <w:rPr>
          <w:lang w:val="fr-CA" w:eastAsia="fr-FR"/>
        </w:rPr>
        <w:t>)</w:t>
      </w:r>
      <w:r w:rsidR="00FD76B5">
        <w:rPr>
          <w:lang w:val="fr-CA" w:eastAsia="fr-FR"/>
        </w:rPr>
        <w:t>.</w:t>
      </w:r>
      <w:r w:rsidR="00620476">
        <w:rPr>
          <w:lang w:val="fr-CA" w:eastAsia="fr-FR"/>
        </w:rPr>
        <w:t xml:space="preserve"> Les quantités de balles peuvent très importantes en cours d’années (</w:t>
      </w:r>
      <w:r w:rsidR="00C72DE6">
        <w:rPr>
          <w:lang w:val="fr-CA" w:eastAsia="fr-FR"/>
        </w:rPr>
        <w:t>jusqu’à 200 balles)</w:t>
      </w:r>
      <w:r>
        <w:rPr>
          <w:lang w:val="fr-CA" w:eastAsia="fr-FR"/>
        </w:rPr>
        <w:t xml:space="preserve">. </w:t>
      </w:r>
    </w:p>
    <w:p w:rsidR="001C2BBB" w:rsidRDefault="001C2BBB" w:rsidP="001C2BBB">
      <w:pPr>
        <w:pStyle w:val="Paragraphedeliste"/>
        <w:numPr>
          <w:ilvl w:val="0"/>
          <w:numId w:val="100"/>
        </w:numPr>
        <w:jc w:val="both"/>
        <w:rPr>
          <w:lang w:val="fr-CA" w:eastAsia="fr-FR"/>
        </w:rPr>
      </w:pPr>
      <w:r w:rsidRPr="007447AD">
        <w:rPr>
          <w:lang w:val="fr-CA" w:eastAsia="fr-FR"/>
        </w:rPr>
        <w:t xml:space="preserve">Les journées </w:t>
      </w:r>
      <w:r>
        <w:rPr>
          <w:lang w:val="fr-CA" w:eastAsia="fr-FR"/>
        </w:rPr>
        <w:t>visées concernent notamment</w:t>
      </w:r>
      <w:r w:rsidRPr="007447AD">
        <w:rPr>
          <w:lang w:val="fr-CA" w:eastAsia="fr-FR"/>
        </w:rPr>
        <w:t> </w:t>
      </w:r>
      <w:r>
        <w:rPr>
          <w:lang w:val="fr-CA" w:eastAsia="fr-FR"/>
        </w:rPr>
        <w:t xml:space="preserve">le lavage des mains au savon, l’allaitement maternel, la planification familiale, la lutte contre la tuberculose, le paludisme, le sida, le cancer, la fistule obstétricale, le diabète, la journée mondiale de la santé, etc.  </w:t>
      </w:r>
    </w:p>
    <w:p w:rsidR="001C2BBB" w:rsidRPr="007447AD" w:rsidRDefault="001C2BBB" w:rsidP="001C2BBB">
      <w:pPr>
        <w:pStyle w:val="Paragraphedeliste"/>
        <w:numPr>
          <w:ilvl w:val="0"/>
          <w:numId w:val="100"/>
        </w:numPr>
        <w:jc w:val="both"/>
        <w:rPr>
          <w:lang w:val="fr-CA" w:eastAsia="fr-FR"/>
        </w:rPr>
      </w:pPr>
      <w:r>
        <w:rPr>
          <w:lang w:val="fr-CA" w:eastAsia="fr-FR"/>
        </w:rPr>
        <w:t xml:space="preserve">Les commandes sont passées à l’approche de la tenue de chaque activité.  </w:t>
      </w:r>
    </w:p>
    <w:p w:rsidR="008454D4" w:rsidRPr="00396D39" w:rsidRDefault="008454D4" w:rsidP="008454D4">
      <w:pPr>
        <w:tabs>
          <w:tab w:val="right" w:pos="4140"/>
          <w:tab w:val="left" w:pos="4500"/>
          <w:tab w:val="right" w:pos="9000"/>
        </w:tabs>
        <w:jc w:val="both"/>
        <w:rPr>
          <w:bCs/>
        </w:rPr>
      </w:pPr>
      <w:r w:rsidRPr="00396D39">
        <w:t>Nom du Soumissionnaire</w:t>
      </w:r>
      <w:r>
        <w:t xml:space="preserve"> </w:t>
      </w:r>
      <w:r w:rsidRPr="00396D39">
        <w:rPr>
          <w:bCs/>
          <w:i/>
          <w:iCs/>
        </w:rPr>
        <w:t xml:space="preserve">[Insérer le nom du </w:t>
      </w:r>
      <w:r w:rsidRPr="00396D39">
        <w:rPr>
          <w:i/>
        </w:rPr>
        <w:t>Soumissionnaire</w:t>
      </w:r>
      <w:r w:rsidRPr="00396D39">
        <w:rPr>
          <w:bCs/>
          <w:i/>
          <w:iCs/>
        </w:rPr>
        <w:t>]</w:t>
      </w:r>
      <w:r w:rsidRPr="00396D39">
        <w:t xml:space="preserve"> Signature </w:t>
      </w:r>
      <w:r w:rsidRPr="00396D39">
        <w:rPr>
          <w:bCs/>
          <w:i/>
          <w:iCs/>
        </w:rPr>
        <w:t>[Insérer signature]</w:t>
      </w:r>
      <w:r w:rsidRPr="00396D39">
        <w:rPr>
          <w:bCs/>
        </w:rPr>
        <w:t xml:space="preserve">, </w:t>
      </w:r>
    </w:p>
    <w:p w:rsidR="009C33D5" w:rsidRPr="00B477BB" w:rsidRDefault="008454D4" w:rsidP="00AF0273">
      <w:pPr>
        <w:tabs>
          <w:tab w:val="right" w:pos="4140"/>
          <w:tab w:val="left" w:pos="4500"/>
          <w:tab w:val="right" w:pos="9000"/>
        </w:tabs>
        <w:jc w:val="both"/>
        <w:rPr>
          <w:rFonts w:ascii="Book Antiqua" w:hAnsi="Book Antiqua" w:cs="Verdana"/>
          <w:b/>
          <w:color w:val="FF0000"/>
        </w:rPr>
      </w:pPr>
      <w:r w:rsidRPr="00396D39">
        <w:rPr>
          <w:bCs/>
        </w:rPr>
        <w:t xml:space="preserve">Date </w:t>
      </w:r>
      <w:r w:rsidRPr="00396D39">
        <w:rPr>
          <w:bCs/>
          <w:i/>
          <w:iCs/>
        </w:rPr>
        <w:t>[Insérer la date]</w:t>
      </w:r>
    </w:p>
    <w:p w:rsidR="009C33D5" w:rsidRPr="00B477BB" w:rsidRDefault="009C33D5" w:rsidP="009C33D5">
      <w:pPr>
        <w:pStyle w:val="Outline"/>
        <w:spacing w:before="0"/>
        <w:jc w:val="both"/>
        <w:rPr>
          <w:iCs/>
          <w:color w:val="FF0000"/>
          <w:kern w:val="0"/>
        </w:rPr>
        <w:sectPr w:rsidR="009C33D5" w:rsidRPr="00B477BB" w:rsidSect="0046291E">
          <w:footnotePr>
            <w:numRestart w:val="eachPage"/>
          </w:footnotePr>
          <w:endnotePr>
            <w:numFmt w:val="decimal"/>
          </w:endnotePr>
          <w:pgSz w:w="15840" w:h="12240" w:orient="landscape"/>
          <w:pgMar w:top="1440" w:right="1440" w:bottom="1440" w:left="1151" w:header="720" w:footer="720" w:gutter="0"/>
          <w:pgNumType w:start="1"/>
          <w:cols w:space="720"/>
          <w:docGrid w:linePitch="326"/>
        </w:sectPr>
      </w:pPr>
    </w:p>
    <w:tbl>
      <w:tblPr>
        <w:tblW w:w="0" w:type="auto"/>
        <w:tblLayout w:type="fixed"/>
        <w:tblLook w:val="0000" w:firstRow="0" w:lastRow="0" w:firstColumn="0" w:lastColumn="0" w:noHBand="0" w:noVBand="0"/>
      </w:tblPr>
      <w:tblGrid>
        <w:gridCol w:w="9198"/>
      </w:tblGrid>
      <w:tr w:rsidR="00E039BC" w:rsidRPr="00E039BC" w:rsidTr="0046291E">
        <w:trPr>
          <w:trHeight w:val="900"/>
        </w:trPr>
        <w:tc>
          <w:tcPr>
            <w:tcW w:w="9198" w:type="dxa"/>
          </w:tcPr>
          <w:p w:rsidR="009C33D5" w:rsidRPr="00E039BC" w:rsidRDefault="009C33D5" w:rsidP="0046291E">
            <w:pPr>
              <w:pStyle w:val="SectionIVHeader"/>
            </w:pPr>
            <w:r w:rsidRPr="00E039BC">
              <w:lastRenderedPageBreak/>
              <w:br w:type="page"/>
            </w:r>
            <w:r w:rsidRPr="00E039BC">
              <w:rPr>
                <w:b w:val="0"/>
              </w:rPr>
              <w:br w:type="page"/>
            </w:r>
            <w:bookmarkStart w:id="67" w:name="_Toc188767919"/>
            <w:r w:rsidRPr="00E039BC">
              <w:t xml:space="preserve">Modèle de garantie de soumission </w:t>
            </w:r>
            <w:r w:rsidRPr="00E039BC">
              <w:rPr>
                <w:sz w:val="24"/>
              </w:rPr>
              <w:t>(garantie bancaire)</w:t>
            </w:r>
            <w:bookmarkEnd w:id="67"/>
          </w:p>
        </w:tc>
      </w:tr>
    </w:tbl>
    <w:p w:rsidR="00763598" w:rsidRPr="00EA3B32" w:rsidRDefault="00763598" w:rsidP="00FB465A">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 xml:space="preserve">[La banque remplit ce modèle de garantie de soumission conformément aux indications entre crochets] </w:t>
      </w:r>
    </w:p>
    <w:p w:rsidR="00763598" w:rsidRPr="00EA3B32" w:rsidRDefault="00763598" w:rsidP="00FB465A">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[Insérer le nom de la banque, et l’adresse de l’agence émettrice]</w:t>
      </w:r>
    </w:p>
    <w:p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 xml:space="preserve">Bénéficiaire : </w:t>
      </w:r>
      <w:r w:rsidRPr="00EA3B32">
        <w:rPr>
          <w:rFonts w:ascii="Times New Roman" w:eastAsia="Times New Roman" w:hAnsi="Times New Roman" w:cs="Times New Roman"/>
          <w:i/>
          <w:sz w:val="24"/>
          <w:szCs w:val="24"/>
          <w:lang w:eastAsia="fr-FR"/>
        </w:rPr>
        <w:t>[Insérer nom et adresse de l’Autorité contractante]</w:t>
      </w:r>
      <w:r w:rsidRPr="00FB465A">
        <w:rPr>
          <w:rFonts w:ascii="Times New Roman" w:eastAsia="Times New Roman" w:hAnsi="Times New Roman" w:cs="Times New Roman"/>
          <w:sz w:val="24"/>
          <w:szCs w:val="24"/>
          <w:lang w:eastAsia="fr-FR"/>
        </w:rPr>
        <w:t xml:space="preserve"> </w:t>
      </w:r>
    </w:p>
    <w:p w:rsidR="00763598" w:rsidRPr="00EA3B32" w:rsidRDefault="00763598" w:rsidP="00FB465A">
      <w:pPr>
        <w:spacing w:after="200" w:line="240" w:lineRule="auto"/>
        <w:jc w:val="both"/>
        <w:rPr>
          <w:rFonts w:ascii="Times New Roman" w:eastAsia="Times New Roman" w:hAnsi="Times New Roman" w:cs="Times New Roman"/>
          <w:i/>
          <w:sz w:val="24"/>
          <w:szCs w:val="24"/>
          <w:lang w:eastAsia="fr-FR"/>
        </w:rPr>
      </w:pPr>
      <w:r w:rsidRPr="00FB465A">
        <w:rPr>
          <w:rFonts w:ascii="Times New Roman" w:eastAsia="Times New Roman" w:hAnsi="Times New Roman" w:cs="Times New Roman"/>
          <w:sz w:val="24"/>
          <w:szCs w:val="24"/>
          <w:lang w:eastAsia="fr-FR"/>
        </w:rPr>
        <w:t xml:space="preserve">Date : </w:t>
      </w:r>
      <w:r w:rsidRPr="00EA3B32">
        <w:rPr>
          <w:rFonts w:ascii="Times New Roman" w:eastAsia="Times New Roman" w:hAnsi="Times New Roman" w:cs="Times New Roman"/>
          <w:i/>
          <w:sz w:val="24"/>
          <w:szCs w:val="24"/>
          <w:lang w:eastAsia="fr-FR"/>
        </w:rPr>
        <w:t>[Insérer date]</w:t>
      </w:r>
    </w:p>
    <w:p w:rsidR="00763598" w:rsidRPr="00EA3B32" w:rsidRDefault="00763598" w:rsidP="00FB465A">
      <w:pPr>
        <w:spacing w:after="200" w:line="240" w:lineRule="auto"/>
        <w:jc w:val="both"/>
        <w:rPr>
          <w:rFonts w:ascii="Times New Roman" w:eastAsia="Times New Roman" w:hAnsi="Times New Roman" w:cs="Times New Roman"/>
          <w:i/>
          <w:sz w:val="24"/>
          <w:szCs w:val="24"/>
          <w:lang w:eastAsia="fr-FR"/>
        </w:rPr>
      </w:pPr>
      <w:r w:rsidRPr="00FB465A">
        <w:rPr>
          <w:rFonts w:ascii="Times New Roman" w:eastAsia="Times New Roman" w:hAnsi="Times New Roman" w:cs="Times New Roman"/>
          <w:sz w:val="24"/>
          <w:szCs w:val="24"/>
          <w:lang w:eastAsia="fr-FR"/>
        </w:rPr>
        <w:t xml:space="preserve">Garantie de soumission no. : </w:t>
      </w:r>
      <w:r w:rsidRPr="00EA3B32">
        <w:rPr>
          <w:rFonts w:ascii="Times New Roman" w:eastAsia="Times New Roman" w:hAnsi="Times New Roman" w:cs="Times New Roman"/>
          <w:i/>
          <w:sz w:val="24"/>
          <w:szCs w:val="24"/>
          <w:lang w:eastAsia="fr-FR"/>
        </w:rPr>
        <w:t>[Insérer N° de garantie]</w:t>
      </w:r>
    </w:p>
    <w:p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 xml:space="preserve">Nous avons été informés que </w:t>
      </w:r>
      <w:r w:rsidRPr="00EA3B32">
        <w:rPr>
          <w:rFonts w:ascii="Times New Roman" w:eastAsia="Times New Roman" w:hAnsi="Times New Roman" w:cs="Times New Roman"/>
          <w:i/>
          <w:sz w:val="24"/>
          <w:szCs w:val="24"/>
          <w:lang w:eastAsia="fr-FR"/>
        </w:rPr>
        <w:t>[Identifier le candidat]</w:t>
      </w:r>
      <w:r w:rsidRPr="00FB465A">
        <w:rPr>
          <w:rFonts w:ascii="Times New Roman" w:eastAsia="Times New Roman" w:hAnsi="Times New Roman" w:cs="Times New Roman"/>
          <w:sz w:val="24"/>
          <w:szCs w:val="24"/>
          <w:lang w:eastAsia="fr-FR"/>
        </w:rPr>
        <w:t xml:space="preserve"> (ci-après dénommé « le Candidat ») a répondu à votre appel d’offres n°. [Insérer n° de l’avis d’appel d’offres] pour la livraison de fournitures et/ou la prestation de services </w:t>
      </w:r>
      <w:r w:rsidRPr="00506AD7">
        <w:rPr>
          <w:rFonts w:ascii="Times New Roman" w:eastAsia="Times New Roman" w:hAnsi="Times New Roman" w:cs="Times New Roman"/>
          <w:i/>
          <w:sz w:val="24"/>
          <w:szCs w:val="24"/>
          <w:lang w:eastAsia="fr-FR"/>
        </w:rPr>
        <w:t>[Insérer la description appropriée selon les cas]</w:t>
      </w:r>
      <w:r w:rsidRPr="00FB465A">
        <w:rPr>
          <w:rFonts w:ascii="Times New Roman" w:eastAsia="Times New Roman" w:hAnsi="Times New Roman" w:cs="Times New Roman"/>
          <w:sz w:val="24"/>
          <w:szCs w:val="24"/>
          <w:lang w:eastAsia="fr-FR"/>
        </w:rPr>
        <w:t xml:space="preserve"> et vous a soumis son offre en date du [Insérer date du dépôt de l’offre] (ci-après dénommée « l’Offre »).</w:t>
      </w:r>
    </w:p>
    <w:p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En vertu des dispositions du dossier d’Appel d’offres, l’Offre doit être accompagnée d’une garantie de soumission.</w:t>
      </w:r>
    </w:p>
    <w:p w:rsidR="00763598" w:rsidRPr="00FB465A" w:rsidRDefault="00B62CEC"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À</w:t>
      </w:r>
      <w:r w:rsidR="00763598" w:rsidRPr="00FB465A">
        <w:rPr>
          <w:rFonts w:ascii="Times New Roman" w:eastAsia="Times New Roman" w:hAnsi="Times New Roman" w:cs="Times New Roman"/>
          <w:sz w:val="24"/>
          <w:szCs w:val="24"/>
          <w:lang w:eastAsia="fr-FR"/>
        </w:rPr>
        <w:t xml:space="preserve"> la demande du Soumissionnaire, nous </w:t>
      </w:r>
      <w:r w:rsidR="00763598" w:rsidRPr="00506AD7">
        <w:rPr>
          <w:rFonts w:ascii="Times New Roman" w:eastAsia="Times New Roman" w:hAnsi="Times New Roman" w:cs="Times New Roman"/>
          <w:i/>
          <w:sz w:val="24"/>
          <w:szCs w:val="24"/>
          <w:lang w:eastAsia="fr-FR"/>
        </w:rPr>
        <w:t xml:space="preserve">[Insérer nom de la banque] </w:t>
      </w:r>
      <w:r w:rsidR="00763598" w:rsidRPr="00FB465A">
        <w:rPr>
          <w:rFonts w:ascii="Times New Roman" w:eastAsia="Times New Roman" w:hAnsi="Times New Roman" w:cs="Times New Roman"/>
          <w:sz w:val="24"/>
          <w:szCs w:val="24"/>
          <w:lang w:eastAsia="fr-FR"/>
        </w:rPr>
        <w:t xml:space="preserve">nous engageons par la présente, sans réserve et irrévocablement, à vous payer à première demande, toutes sommes d’argent que vous pourriez réclamer dans la limite de </w:t>
      </w:r>
      <w:r w:rsidR="00763598" w:rsidRPr="00506AD7">
        <w:rPr>
          <w:rFonts w:ascii="Times New Roman" w:eastAsia="Times New Roman" w:hAnsi="Times New Roman" w:cs="Times New Roman"/>
          <w:i/>
          <w:sz w:val="24"/>
          <w:szCs w:val="24"/>
          <w:lang w:eastAsia="fr-FR"/>
        </w:rPr>
        <w:t>[Insérer la somme en FCFA ou un montant équivalent dans une monnaie internationale librement convertible]. _____________ [Insérer la somme en lettres]</w:t>
      </w:r>
      <w:r w:rsidR="00763598" w:rsidRPr="00FB465A">
        <w:rPr>
          <w:rFonts w:ascii="Times New Roman" w:eastAsia="Times New Roman" w:hAnsi="Times New Roman" w:cs="Times New Roman"/>
          <w:sz w:val="24"/>
          <w:szCs w:val="24"/>
          <w:lang w:eastAsia="fr-FR"/>
        </w:rPr>
        <w:t>.</w:t>
      </w:r>
    </w:p>
    <w:p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Votre demande en paiement doit être accompagnée d’une déclaration attestant que le Soumissionnaire n'a pas exécuté une des obligations auxquelles il est tenu en vertu de l’Offre, à savoir :</w:t>
      </w:r>
    </w:p>
    <w:p w:rsidR="00763598" w:rsidRDefault="00763598" w:rsidP="001A5F4A">
      <w:pPr>
        <w:pStyle w:val="Paragraphedeliste"/>
        <w:numPr>
          <w:ilvl w:val="0"/>
          <w:numId w:val="36"/>
        </w:numPr>
        <w:spacing w:after="200" w:line="240" w:lineRule="auto"/>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S’il n’accepte pas les modifications de son offre suite à la correction des erreurs ; ou</w:t>
      </w:r>
    </w:p>
    <w:p w:rsidR="00763598" w:rsidRDefault="00763598" w:rsidP="00A75D50">
      <w:pPr>
        <w:pStyle w:val="Paragraphedeliste"/>
        <w:spacing w:after="200" w:line="240" w:lineRule="auto"/>
        <w:jc w:val="both"/>
        <w:rPr>
          <w:rFonts w:ascii="Times New Roman" w:eastAsia="Times New Roman" w:hAnsi="Times New Roman" w:cs="Times New Roman"/>
          <w:sz w:val="24"/>
          <w:szCs w:val="24"/>
          <w:lang w:eastAsia="fr-FR"/>
        </w:rPr>
      </w:pPr>
    </w:p>
    <w:p w:rsidR="00763598" w:rsidRDefault="00763598" w:rsidP="001A5F4A">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 xml:space="preserve">s’il retire l’Offre pendant la période de validité qu’il a spécifiée dans la lettre de soumission de </w:t>
      </w:r>
      <w:r w:rsidR="00B62CEC" w:rsidRPr="00A75D50">
        <w:rPr>
          <w:rFonts w:ascii="Times New Roman" w:eastAsia="Times New Roman" w:hAnsi="Times New Roman" w:cs="Times New Roman"/>
          <w:sz w:val="24"/>
          <w:szCs w:val="24"/>
          <w:lang w:eastAsia="fr-FR"/>
        </w:rPr>
        <w:t>l’offre ;</w:t>
      </w:r>
      <w:r w:rsidRPr="00A75D50">
        <w:rPr>
          <w:rFonts w:ascii="Times New Roman" w:eastAsia="Times New Roman" w:hAnsi="Times New Roman" w:cs="Times New Roman"/>
          <w:sz w:val="24"/>
          <w:szCs w:val="24"/>
          <w:lang w:eastAsia="fr-FR"/>
        </w:rPr>
        <w:t xml:space="preserve"> ou</w:t>
      </w:r>
    </w:p>
    <w:p w:rsidR="00763598" w:rsidRDefault="00763598" w:rsidP="001A5F4A">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si, s’étant vu notifier l’acceptation de l’Offre par l’Autorité contractante pendant la période de validité telle qu’indiquée dans la lettre de soumission de l’offre ou prorogée par l’Autorité contractante avant l’expiration de cette période, il</w:t>
      </w:r>
      <w:r>
        <w:rPr>
          <w:rFonts w:ascii="Times New Roman" w:eastAsia="Times New Roman" w:hAnsi="Times New Roman" w:cs="Times New Roman"/>
          <w:sz w:val="24"/>
          <w:szCs w:val="24"/>
          <w:lang w:eastAsia="fr-FR"/>
        </w:rPr>
        <w:t xml:space="preserve"> </w:t>
      </w:r>
      <w:r w:rsidRPr="00A75D50">
        <w:rPr>
          <w:rFonts w:ascii="Times New Roman" w:eastAsia="Times New Roman" w:hAnsi="Times New Roman" w:cs="Times New Roman"/>
          <w:sz w:val="24"/>
          <w:szCs w:val="24"/>
          <w:lang w:eastAsia="fr-FR"/>
        </w:rPr>
        <w:t>:</w:t>
      </w:r>
    </w:p>
    <w:p w:rsidR="00763598" w:rsidRDefault="00763598" w:rsidP="001A5F4A">
      <w:pPr>
        <w:pStyle w:val="Paragraphedeliste"/>
        <w:numPr>
          <w:ilvl w:val="6"/>
          <w:numId w:val="7"/>
        </w:numPr>
        <w:spacing w:before="120" w:after="120" w:line="240" w:lineRule="auto"/>
        <w:ind w:left="1135" w:hanging="284"/>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ne signe pas le Marché ; ou</w:t>
      </w:r>
    </w:p>
    <w:p w:rsidR="00763598" w:rsidRDefault="00763598" w:rsidP="001A5F4A">
      <w:pPr>
        <w:pStyle w:val="Paragraphedeliste"/>
        <w:numPr>
          <w:ilvl w:val="6"/>
          <w:numId w:val="7"/>
        </w:numPr>
        <w:spacing w:before="120" w:after="120" w:line="240" w:lineRule="auto"/>
        <w:ind w:left="1135" w:hanging="284"/>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 xml:space="preserve">ne fournit pas la garantie de bonne exécution du Marché, s’il est tenu de le </w:t>
      </w:r>
      <w:r w:rsidR="00B62CEC" w:rsidRPr="00A75D50">
        <w:rPr>
          <w:rFonts w:ascii="Times New Roman" w:eastAsia="Times New Roman" w:hAnsi="Times New Roman" w:cs="Times New Roman"/>
          <w:sz w:val="24"/>
          <w:szCs w:val="24"/>
          <w:lang w:eastAsia="fr-FR"/>
        </w:rPr>
        <w:t>faire ainsi</w:t>
      </w:r>
      <w:r w:rsidRPr="00A75D50">
        <w:rPr>
          <w:rFonts w:ascii="Times New Roman" w:eastAsia="Times New Roman" w:hAnsi="Times New Roman" w:cs="Times New Roman"/>
          <w:sz w:val="24"/>
          <w:szCs w:val="24"/>
          <w:lang w:eastAsia="fr-FR"/>
        </w:rPr>
        <w:t xml:space="preserve"> qu’il est prévu dans les Instructions aux candidats ; ou</w:t>
      </w:r>
    </w:p>
    <w:p w:rsidR="00763598" w:rsidRPr="00A75D50" w:rsidRDefault="00763598" w:rsidP="001A5F4A">
      <w:pPr>
        <w:pStyle w:val="Paragraphedeliste"/>
        <w:numPr>
          <w:ilvl w:val="0"/>
          <w:numId w:val="36"/>
        </w:numPr>
        <w:spacing w:after="200" w:line="240" w:lineRule="auto"/>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 xml:space="preserve">s’il  a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marché, conformément aux articles 127 et 128 du Décret n° 2015-0604/P-RM  du 25 septembre 2015 portant code des marches publics et des délégations de service public. </w:t>
      </w:r>
    </w:p>
    <w:p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La présente garantie expire :</w:t>
      </w:r>
    </w:p>
    <w:p w:rsidR="00763598" w:rsidRDefault="00763598" w:rsidP="001A5F4A">
      <w:pPr>
        <w:pStyle w:val="Paragraphedeliste"/>
        <w:numPr>
          <w:ilvl w:val="2"/>
          <w:numId w:val="75"/>
        </w:numPr>
        <w:spacing w:before="120" w:after="120" w:line="240" w:lineRule="auto"/>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lastRenderedPageBreak/>
        <w:t xml:space="preserve">si le marché est octroyé au Soumissionnaire, lorsque nous recevrons une copie du Marché signé et de la garantie de bonne exécution émise en votre nom, selon les instructions du </w:t>
      </w:r>
      <w:r w:rsidR="00B62CEC" w:rsidRPr="00A75D50">
        <w:rPr>
          <w:rFonts w:ascii="Times New Roman" w:eastAsia="Times New Roman" w:hAnsi="Times New Roman" w:cs="Times New Roman"/>
          <w:sz w:val="24"/>
          <w:szCs w:val="24"/>
          <w:lang w:eastAsia="fr-FR"/>
        </w:rPr>
        <w:t>Soumissionnaire ;</w:t>
      </w:r>
      <w:r w:rsidRPr="00A75D50">
        <w:rPr>
          <w:rFonts w:ascii="Times New Roman" w:eastAsia="Times New Roman" w:hAnsi="Times New Roman" w:cs="Times New Roman"/>
          <w:sz w:val="24"/>
          <w:szCs w:val="24"/>
          <w:lang w:eastAsia="fr-FR"/>
        </w:rPr>
        <w:t xml:space="preserve"> ou </w:t>
      </w:r>
    </w:p>
    <w:p w:rsidR="00763598" w:rsidRPr="00A75D50" w:rsidRDefault="00763598" w:rsidP="001A5F4A">
      <w:pPr>
        <w:pStyle w:val="Paragraphedeliste"/>
        <w:numPr>
          <w:ilvl w:val="2"/>
          <w:numId w:val="75"/>
        </w:numPr>
        <w:spacing w:before="120" w:after="120" w:line="240" w:lineRule="auto"/>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si le Marché n’est pas octroyé au Soumissionnaire, à la première des dates suivantes : (i) lorsque nous recevrons copie de votre notification au Soumissionnaire du nom du Soumissionnaire retenu, ou (ii) trente (30) jours après l’expiration du délai de validité de l’Offre ainsi que spécifié aux DPAO et dans la lettre de soumission du candidat. Toute demande de paiement au titre de la présente garantie doit être reçue au plus tard à cette date.</w:t>
      </w:r>
    </w:p>
    <w:p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En tout état de cause, la présente garantie de soumission doit être établie conformément à l’Acte Uniforme OHADA révisé du 15 décembre 2010 portant organisation des sûretés (JO OHADA n° 22 du 15 février 2011) dont les articles 40 et 41 sont respectivement relatifs aux règles de formation de la lettre de garantie (encore appelée garantie à première demande) et à ses mentions obligatoires.</w:t>
      </w:r>
    </w:p>
    <w:p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p>
    <w:p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p>
    <w:p w:rsidR="00763598" w:rsidRPr="00A75D50" w:rsidRDefault="00763598" w:rsidP="00FB465A">
      <w:pPr>
        <w:spacing w:after="200" w:line="240" w:lineRule="auto"/>
        <w:jc w:val="both"/>
        <w:rPr>
          <w:rFonts w:ascii="Times New Roman" w:eastAsia="Times New Roman" w:hAnsi="Times New Roman" w:cs="Times New Roman"/>
          <w:b/>
          <w:sz w:val="24"/>
          <w:szCs w:val="24"/>
          <w:lang w:eastAsia="fr-FR"/>
        </w:rPr>
      </w:pPr>
      <w:r w:rsidRPr="00FB465A">
        <w:rPr>
          <w:rFonts w:ascii="Times New Roman" w:eastAsia="Times New Roman" w:hAnsi="Times New Roman" w:cs="Times New Roman"/>
          <w:sz w:val="24"/>
          <w:szCs w:val="24"/>
          <w:lang w:eastAsia="fr-FR"/>
        </w:rPr>
        <w:t xml:space="preserve">  </w:t>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A75D50">
        <w:rPr>
          <w:rFonts w:ascii="Times New Roman" w:eastAsia="Times New Roman" w:hAnsi="Times New Roman" w:cs="Times New Roman"/>
          <w:b/>
          <w:sz w:val="24"/>
          <w:szCs w:val="24"/>
          <w:lang w:eastAsia="fr-FR"/>
        </w:rPr>
        <w:t>Signature de la banque</w:t>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657861" w:rsidRDefault="00657861" w:rsidP="0059272A">
      <w:pPr>
        <w:spacing w:after="200" w:line="240" w:lineRule="auto"/>
        <w:jc w:val="both"/>
        <w:rPr>
          <w:rFonts w:ascii="Times New Roman" w:eastAsia="Times New Roman" w:hAnsi="Times New Roman" w:cs="Times New Roman"/>
          <w:sz w:val="24"/>
          <w:szCs w:val="24"/>
          <w:lang w:eastAsia="fr-FR"/>
        </w:rPr>
      </w:pPr>
    </w:p>
    <w:p w:rsidR="00657861" w:rsidRDefault="00657861" w:rsidP="0059272A">
      <w:pPr>
        <w:spacing w:after="200" w:line="240" w:lineRule="auto"/>
        <w:jc w:val="both"/>
        <w:rPr>
          <w:rFonts w:ascii="Times New Roman" w:eastAsia="Times New Roman" w:hAnsi="Times New Roman" w:cs="Times New Roman"/>
          <w:sz w:val="24"/>
          <w:szCs w:val="24"/>
          <w:lang w:eastAsia="fr-FR"/>
        </w:rPr>
      </w:pPr>
    </w:p>
    <w:p w:rsidR="00657861" w:rsidRDefault="00657861" w:rsidP="0059272A">
      <w:pPr>
        <w:spacing w:after="200" w:line="240" w:lineRule="auto"/>
        <w:jc w:val="both"/>
        <w:rPr>
          <w:rFonts w:ascii="Times New Roman" w:eastAsia="Times New Roman" w:hAnsi="Times New Roman" w:cs="Times New Roman"/>
          <w:sz w:val="24"/>
          <w:szCs w:val="24"/>
          <w:lang w:eastAsia="fr-FR"/>
        </w:rPr>
      </w:pPr>
    </w:p>
    <w:p w:rsidR="00657861" w:rsidRDefault="00657861" w:rsidP="0059272A">
      <w:pPr>
        <w:spacing w:after="200" w:line="240" w:lineRule="auto"/>
        <w:jc w:val="both"/>
        <w:rPr>
          <w:rFonts w:ascii="Times New Roman" w:eastAsia="Times New Roman" w:hAnsi="Times New Roman" w:cs="Times New Roman"/>
          <w:sz w:val="24"/>
          <w:szCs w:val="24"/>
          <w:lang w:eastAsia="fr-FR"/>
        </w:rPr>
      </w:pPr>
    </w:p>
    <w:p w:rsidR="00657861" w:rsidRDefault="00657861"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8" w:name="_Toc494878603"/>
      <w:r w:rsidRPr="007D3136">
        <w:rPr>
          <w:rFonts w:ascii="Times New Roman" w:eastAsia="Times New Roman" w:hAnsi="Times New Roman" w:cs="Times New Roman"/>
          <w:b/>
          <w:color w:val="000000" w:themeColor="text1"/>
          <w:sz w:val="36"/>
          <w:szCs w:val="36"/>
          <w:lang w:eastAsia="fr-FR"/>
        </w:rPr>
        <w:lastRenderedPageBreak/>
        <w:t>Modèle de Garantie de soumission (Cautionnement émis par une compagnie de garantie ou d’assurance)</w:t>
      </w:r>
      <w:bookmarkEnd w:id="68"/>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06AD7" w:rsidRDefault="00763598" w:rsidP="00CF6CAA">
      <w:pPr>
        <w:spacing w:after="200" w:line="240" w:lineRule="auto"/>
        <w:jc w:val="both"/>
        <w:rPr>
          <w:rFonts w:ascii="Times New Roman" w:eastAsia="Times New Roman" w:hAnsi="Times New Roman" w:cs="Times New Roman"/>
          <w:i/>
          <w:sz w:val="24"/>
          <w:szCs w:val="24"/>
          <w:lang w:eastAsia="fr-FR"/>
        </w:rPr>
      </w:pPr>
      <w:r w:rsidRPr="00506AD7">
        <w:rPr>
          <w:rFonts w:ascii="Times New Roman" w:eastAsia="Times New Roman" w:hAnsi="Times New Roman" w:cs="Times New Roman"/>
          <w:i/>
          <w:sz w:val="24"/>
          <w:szCs w:val="24"/>
          <w:lang w:eastAsia="fr-FR"/>
        </w:rPr>
        <w:t xml:space="preserve">[L’institution de cautionnement remplit cette garantie de soumission conformément aux indications entre crochets] </w:t>
      </w:r>
    </w:p>
    <w:p w:rsidR="00763598" w:rsidRPr="00506AD7" w:rsidRDefault="00763598" w:rsidP="00CF6CAA">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Garantie N°</w:t>
      </w:r>
      <w:r w:rsidRPr="00CF6CAA">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i/>
          <w:sz w:val="24"/>
          <w:szCs w:val="24"/>
          <w:lang w:eastAsia="fr-FR"/>
        </w:rPr>
        <w:t>[Insérer N°</w:t>
      </w:r>
      <w:r w:rsidRPr="00506AD7">
        <w:rPr>
          <w:rFonts w:ascii="Times New Roman" w:eastAsia="Times New Roman" w:hAnsi="Times New Roman" w:cs="Times New Roman"/>
          <w:i/>
          <w:sz w:val="24"/>
          <w:szCs w:val="24"/>
          <w:lang w:eastAsia="fr-FR"/>
        </w:rPr>
        <w:t xml:space="preserve"> de garantie]</w:t>
      </w:r>
    </w:p>
    <w:p w:rsidR="00763598" w:rsidRPr="00CF6CAA" w:rsidRDefault="00763598" w:rsidP="00CF6CAA">
      <w:pPr>
        <w:spacing w:after="200" w:line="240" w:lineRule="auto"/>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 xml:space="preserve">Attendu que </w:t>
      </w:r>
      <w:r w:rsidRPr="00506AD7">
        <w:rPr>
          <w:rFonts w:ascii="Times New Roman" w:eastAsia="Times New Roman" w:hAnsi="Times New Roman" w:cs="Times New Roman"/>
          <w:i/>
          <w:sz w:val="24"/>
          <w:szCs w:val="24"/>
          <w:lang w:eastAsia="fr-FR"/>
        </w:rPr>
        <w:t>[Insérer le nom du Candidat]</w:t>
      </w:r>
      <w:r w:rsidRPr="00CF6CAA">
        <w:rPr>
          <w:rFonts w:ascii="Times New Roman" w:eastAsia="Times New Roman" w:hAnsi="Times New Roman" w:cs="Times New Roman"/>
          <w:sz w:val="24"/>
          <w:szCs w:val="24"/>
          <w:lang w:eastAsia="fr-FR"/>
        </w:rPr>
        <w:t xml:space="preserve"> (ci-après dénommé « le Candidat») a soumis son offre le [Ins</w:t>
      </w:r>
      <w:r>
        <w:rPr>
          <w:rFonts w:ascii="Times New Roman" w:eastAsia="Times New Roman" w:hAnsi="Times New Roman" w:cs="Times New Roman"/>
          <w:sz w:val="24"/>
          <w:szCs w:val="24"/>
          <w:lang w:eastAsia="fr-FR"/>
        </w:rPr>
        <w:t>érer date] en réponse à l’AAO N°</w:t>
      </w:r>
      <w:r w:rsidRPr="00CF6CAA">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no de l’avis d’appel d’offres]</w:t>
      </w:r>
      <w:r w:rsidRPr="00CF6CAA">
        <w:rPr>
          <w:rFonts w:ascii="Times New Roman" w:eastAsia="Times New Roman" w:hAnsi="Times New Roman" w:cs="Times New Roman"/>
          <w:sz w:val="24"/>
          <w:szCs w:val="24"/>
          <w:lang w:eastAsia="fr-FR"/>
        </w:rPr>
        <w:t xml:space="preserve"> pour la livraison de fournitures et/ou la prestation de services </w:t>
      </w:r>
      <w:r w:rsidRPr="00506AD7">
        <w:rPr>
          <w:rFonts w:ascii="Times New Roman" w:eastAsia="Times New Roman" w:hAnsi="Times New Roman" w:cs="Times New Roman"/>
          <w:i/>
          <w:sz w:val="24"/>
          <w:szCs w:val="24"/>
          <w:lang w:eastAsia="fr-FR"/>
        </w:rPr>
        <w:t>[Insérer la description appropriée selon les cas]</w:t>
      </w:r>
      <w:r w:rsidRPr="00CF6CAA">
        <w:rPr>
          <w:rFonts w:ascii="Times New Roman" w:eastAsia="Times New Roman" w:hAnsi="Times New Roman" w:cs="Times New Roman"/>
          <w:sz w:val="24"/>
          <w:szCs w:val="24"/>
          <w:lang w:eastAsia="fr-FR"/>
        </w:rPr>
        <w:t xml:space="preserve"> (ci-après dénommée « l’Offre »).</w:t>
      </w:r>
    </w:p>
    <w:p w:rsidR="00763598" w:rsidRPr="00506AD7" w:rsidRDefault="00763598" w:rsidP="00CF6CAA">
      <w:pPr>
        <w:spacing w:after="200" w:line="240" w:lineRule="auto"/>
        <w:jc w:val="both"/>
        <w:rPr>
          <w:rFonts w:ascii="Times New Roman" w:eastAsia="Times New Roman" w:hAnsi="Times New Roman" w:cs="Times New Roman"/>
          <w:i/>
          <w:sz w:val="24"/>
          <w:szCs w:val="24"/>
          <w:lang w:eastAsia="fr-FR"/>
        </w:rPr>
      </w:pPr>
      <w:r w:rsidRPr="00CF6CAA">
        <w:rPr>
          <w:rFonts w:ascii="Times New Roman" w:eastAsia="Times New Roman" w:hAnsi="Times New Roman" w:cs="Times New Roman"/>
          <w:sz w:val="24"/>
          <w:szCs w:val="24"/>
          <w:lang w:eastAsia="fr-FR"/>
        </w:rPr>
        <w:t xml:space="preserve">Faisons savoir que NOUS </w:t>
      </w:r>
      <w:r w:rsidRPr="00506AD7">
        <w:rPr>
          <w:rFonts w:ascii="Times New Roman" w:eastAsia="Times New Roman" w:hAnsi="Times New Roman" w:cs="Times New Roman"/>
          <w:i/>
          <w:sz w:val="24"/>
          <w:szCs w:val="24"/>
          <w:lang w:eastAsia="fr-FR"/>
        </w:rPr>
        <w:t>[Insérer le nom de la société de garantie émettrice] dont le siège se trouve à [Insérer l’adresse de la société de garantie]</w:t>
      </w:r>
      <w:r w:rsidRPr="00CF6CAA">
        <w:rPr>
          <w:rFonts w:ascii="Times New Roman" w:eastAsia="Times New Roman" w:hAnsi="Times New Roman" w:cs="Times New Roman"/>
          <w:sz w:val="24"/>
          <w:szCs w:val="24"/>
          <w:lang w:eastAsia="fr-FR"/>
        </w:rPr>
        <w:t xml:space="preserve"> (ci-après dénommé « le Garant </w:t>
      </w:r>
      <w:r>
        <w:rPr>
          <w:rFonts w:ascii="Times New Roman" w:eastAsia="Times New Roman" w:hAnsi="Times New Roman" w:cs="Times New Roman"/>
          <w:sz w:val="24"/>
          <w:szCs w:val="24"/>
          <w:lang w:eastAsia="fr-FR"/>
        </w:rPr>
        <w:t>»), sommes engagés vis-à-vis de</w:t>
      </w:r>
      <w:r w:rsidRPr="00CF6CAA">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 xml:space="preserve">[Insérer nom de l’Autorité contractante] </w:t>
      </w:r>
      <w:r w:rsidRPr="00CF6CAA">
        <w:rPr>
          <w:rFonts w:ascii="Times New Roman" w:eastAsia="Times New Roman" w:hAnsi="Times New Roman" w:cs="Times New Roman"/>
          <w:sz w:val="24"/>
          <w:szCs w:val="24"/>
          <w:lang w:eastAsia="fr-FR"/>
        </w:rPr>
        <w:t xml:space="preserve">(ci-après dénommé « l’Autorité contractante ») pour la somme de </w:t>
      </w:r>
      <w:r w:rsidRPr="00506AD7">
        <w:rPr>
          <w:rFonts w:ascii="Times New Roman" w:eastAsia="Times New Roman" w:hAnsi="Times New Roman" w:cs="Times New Roman"/>
          <w:i/>
          <w:sz w:val="24"/>
          <w:szCs w:val="24"/>
          <w:lang w:eastAsia="fr-FR"/>
        </w:rPr>
        <w:t>[Insérer le montant en FCFA ou un montant équivalent dans une monnaie internationale librement convertible]</w:t>
      </w:r>
      <w:r w:rsidRPr="00CF6CAA">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le montant en lettres]</w:t>
      </w:r>
      <w:r w:rsidRPr="00CF6CAA">
        <w:rPr>
          <w:rFonts w:ascii="Times New Roman" w:eastAsia="Times New Roman" w:hAnsi="Times New Roman" w:cs="Times New Roman"/>
          <w:sz w:val="24"/>
          <w:szCs w:val="24"/>
          <w:lang w:eastAsia="fr-FR"/>
        </w:rPr>
        <w:t xml:space="preserve"> que, par les présentes, le Garant s’engage et engage ses successeurs ou assignataires, à régler intégralement à ladite Autorité contractante. Certifié par le cachet dudit Garant ce __ jour le ______ </w:t>
      </w:r>
      <w:r w:rsidRPr="00506AD7">
        <w:rPr>
          <w:rFonts w:ascii="Times New Roman" w:eastAsia="Times New Roman" w:hAnsi="Times New Roman" w:cs="Times New Roman"/>
          <w:i/>
          <w:sz w:val="24"/>
          <w:szCs w:val="24"/>
          <w:lang w:eastAsia="fr-FR"/>
        </w:rPr>
        <w:t>[Insérer date]</w:t>
      </w:r>
    </w:p>
    <w:p w:rsidR="00763598" w:rsidRPr="00CF6CAA" w:rsidRDefault="00763598" w:rsidP="00CF6CAA">
      <w:pPr>
        <w:spacing w:after="200" w:line="240" w:lineRule="auto"/>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LES CONDITIONS d’exécution de cette obligation sont les suivantes :</w:t>
      </w:r>
    </w:p>
    <w:p w:rsidR="00763598" w:rsidRDefault="00763598" w:rsidP="001A5F4A">
      <w:pPr>
        <w:pStyle w:val="Paragraphedeliste"/>
        <w:numPr>
          <w:ilvl w:val="0"/>
          <w:numId w:val="37"/>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S’il n’accepte pas les modifications de son offre suite à la correction des erreurs ; ou</w:t>
      </w:r>
    </w:p>
    <w:p w:rsidR="00763598" w:rsidRDefault="00763598" w:rsidP="001A5F4A">
      <w:pPr>
        <w:pStyle w:val="Paragraphedeliste"/>
        <w:numPr>
          <w:ilvl w:val="0"/>
          <w:numId w:val="37"/>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Si le Soumissionnaire retire son offre pendant la période de validité qu’il a spécifiée dans la lettre de soumission de l’offre, ou</w:t>
      </w:r>
    </w:p>
    <w:p w:rsidR="00763598" w:rsidRDefault="00763598" w:rsidP="001A5F4A">
      <w:pPr>
        <w:pStyle w:val="Paragraphedeliste"/>
        <w:numPr>
          <w:ilvl w:val="0"/>
          <w:numId w:val="37"/>
        </w:numPr>
        <w:spacing w:before="120" w:after="120" w:line="240" w:lineRule="auto"/>
        <w:ind w:hanging="357"/>
        <w:contextualSpacing w:val="0"/>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Si le Soumissionnaire, s’étant vu notifier l’acceptation de son offre par l’Autorité contractante pendant la période de validité :</w:t>
      </w:r>
    </w:p>
    <w:p w:rsidR="00763598" w:rsidRDefault="00763598" w:rsidP="001A5F4A">
      <w:pPr>
        <w:pStyle w:val="Paragraphedeliste"/>
        <w:numPr>
          <w:ilvl w:val="0"/>
          <w:numId w:val="38"/>
        </w:numPr>
        <w:spacing w:before="120" w:after="120" w:line="240" w:lineRule="auto"/>
        <w:ind w:left="1440" w:hanging="357"/>
        <w:contextualSpacing w:val="0"/>
        <w:jc w:val="both"/>
        <w:rPr>
          <w:rFonts w:ascii="Times New Roman" w:eastAsia="Times New Roman" w:hAnsi="Times New Roman" w:cs="Times New Roman"/>
          <w:sz w:val="24"/>
          <w:szCs w:val="24"/>
          <w:lang w:eastAsia="fr-FR"/>
        </w:rPr>
      </w:pPr>
      <w:r w:rsidRPr="003C0F05">
        <w:rPr>
          <w:rFonts w:ascii="Times New Roman" w:eastAsia="Times New Roman" w:hAnsi="Times New Roman" w:cs="Times New Roman"/>
          <w:sz w:val="24"/>
          <w:szCs w:val="24"/>
          <w:lang w:eastAsia="fr-FR"/>
        </w:rPr>
        <w:t>ne signe pas ou refuse de signer le marché ; ou</w:t>
      </w:r>
    </w:p>
    <w:p w:rsidR="00763598" w:rsidRDefault="00763598" w:rsidP="001A5F4A">
      <w:pPr>
        <w:pStyle w:val="Paragraphedeliste"/>
        <w:numPr>
          <w:ilvl w:val="0"/>
          <w:numId w:val="38"/>
        </w:numPr>
        <w:spacing w:before="120" w:after="120" w:line="240" w:lineRule="auto"/>
        <w:ind w:left="1440" w:hanging="357"/>
        <w:contextualSpacing w:val="0"/>
        <w:jc w:val="both"/>
        <w:rPr>
          <w:rFonts w:ascii="Times New Roman" w:eastAsia="Times New Roman" w:hAnsi="Times New Roman" w:cs="Times New Roman"/>
          <w:sz w:val="24"/>
          <w:szCs w:val="24"/>
          <w:lang w:eastAsia="fr-FR"/>
        </w:rPr>
      </w:pPr>
      <w:r w:rsidRPr="003C0F05">
        <w:rPr>
          <w:rFonts w:ascii="Times New Roman" w:eastAsia="Times New Roman" w:hAnsi="Times New Roman" w:cs="Times New Roman"/>
          <w:sz w:val="24"/>
          <w:szCs w:val="24"/>
          <w:lang w:eastAsia="fr-FR"/>
        </w:rPr>
        <w:t>ne fournit pas la Garantie de bonne exécution, s’il est tenu de le faire comme prévu par les Instructions aux candidats</w:t>
      </w:r>
      <w:r>
        <w:rPr>
          <w:rFonts w:ascii="Times New Roman" w:eastAsia="Times New Roman" w:hAnsi="Times New Roman" w:cs="Times New Roman"/>
          <w:sz w:val="24"/>
          <w:szCs w:val="24"/>
          <w:lang w:eastAsia="fr-FR"/>
        </w:rPr>
        <w:t>.</w:t>
      </w:r>
    </w:p>
    <w:p w:rsidR="00763598" w:rsidRDefault="00763598" w:rsidP="001A5F4A">
      <w:pPr>
        <w:pStyle w:val="Paragraphedeliste"/>
        <w:numPr>
          <w:ilvl w:val="0"/>
          <w:numId w:val="37"/>
        </w:numPr>
        <w:spacing w:before="120" w:after="120" w:line="240" w:lineRule="auto"/>
        <w:ind w:hanging="357"/>
        <w:contextualSpacing w:val="0"/>
        <w:jc w:val="both"/>
        <w:rPr>
          <w:rFonts w:ascii="Times New Roman" w:eastAsia="Times New Roman" w:hAnsi="Times New Roman" w:cs="Times New Roman"/>
          <w:sz w:val="24"/>
          <w:szCs w:val="24"/>
          <w:lang w:eastAsia="fr-FR"/>
        </w:rPr>
      </w:pPr>
      <w:r w:rsidRPr="003C0F05">
        <w:rPr>
          <w:rFonts w:ascii="Times New Roman" w:eastAsia="Times New Roman" w:hAnsi="Times New Roman" w:cs="Times New Roman"/>
          <w:sz w:val="24"/>
          <w:szCs w:val="24"/>
          <w:lang w:eastAsia="fr-FR"/>
        </w:rPr>
        <w:t>S’il  a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marché, conformément aux articles 127 et 128 du Décret n° 2015-0604/P-RM  du 25 septembre 2015 portant code des marches publics et des délégations de service public.</w:t>
      </w:r>
    </w:p>
    <w:p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Nous nous engageons à payer à l’Autorité contractante un montant égal au plus au montant stipulé ci-dessus, dès réception de sa première demande écrite, sans que l’Autorité contractante soit tenue de justifier sa demande, étant entendu toutefois que, dans sa demande, l’Autorité contractante notera que le montant qu’elle réclame lui est dû parce que l’une ou l’autre des conditions susmentionnées ou toutes les deux sont remplies, en précisant laquelle ou lesquelles a (ou ont) motivé sa requête.</w:t>
      </w:r>
    </w:p>
    <w:p w:rsidR="00763598" w:rsidRPr="003C0F05"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lastRenderedPageBreak/>
        <w:t xml:space="preserve">La présente garantie demeure </w:t>
      </w:r>
      <w:r>
        <w:rPr>
          <w:rFonts w:ascii="Times New Roman" w:eastAsia="Times New Roman" w:hAnsi="Times New Roman" w:cs="Times New Roman"/>
          <w:sz w:val="24"/>
          <w:szCs w:val="24"/>
          <w:lang w:eastAsia="fr-FR"/>
        </w:rPr>
        <w:t xml:space="preserve">valable </w:t>
      </w:r>
      <w:r w:rsidR="000E228B">
        <w:rPr>
          <w:rFonts w:ascii="Times New Roman" w:eastAsia="Times New Roman" w:hAnsi="Times New Roman" w:cs="Times New Roman"/>
          <w:sz w:val="24"/>
          <w:szCs w:val="24"/>
          <w:lang w:eastAsia="fr-FR"/>
        </w:rPr>
        <w:t>jusqu’au trentième</w:t>
      </w:r>
      <w:r>
        <w:rPr>
          <w:rFonts w:ascii="Times New Roman" w:eastAsia="Times New Roman" w:hAnsi="Times New Roman" w:cs="Times New Roman"/>
          <w:sz w:val="24"/>
          <w:szCs w:val="24"/>
          <w:lang w:eastAsia="fr-FR"/>
        </w:rPr>
        <w:t xml:space="preserve"> (30</w:t>
      </w:r>
      <w:r w:rsidRPr="002C4E4B">
        <w:rPr>
          <w:rFonts w:ascii="Times New Roman" w:eastAsia="Times New Roman" w:hAnsi="Times New Roman" w:cs="Times New Roman"/>
          <w:sz w:val="24"/>
          <w:szCs w:val="24"/>
          <w:vertAlign w:val="superscript"/>
          <w:lang w:eastAsia="fr-FR"/>
        </w:rPr>
        <w:t>ème</w:t>
      </w:r>
      <w:r w:rsidRPr="002C4E4B">
        <w:rPr>
          <w:rFonts w:ascii="Times New Roman" w:eastAsia="Times New Roman" w:hAnsi="Times New Roman" w:cs="Times New Roman"/>
          <w:sz w:val="24"/>
          <w:szCs w:val="24"/>
          <w:lang w:eastAsia="fr-FR"/>
        </w:rPr>
        <w:t>) jour inclus suivant l’expiration du délai de validité de l’offre. Toute demande de l’Autorité contractante visant à la faire jouer devra parvenir au Garant à cette date au plus tard</w:t>
      </w:r>
      <w:r>
        <w:rPr>
          <w:rFonts w:ascii="Times New Roman" w:eastAsia="Times New Roman" w:hAnsi="Times New Roman" w:cs="Times New Roman"/>
          <w:sz w:val="24"/>
          <w:szCs w:val="24"/>
          <w:lang w:eastAsia="fr-FR"/>
        </w:rPr>
        <w:t>.</w:t>
      </w:r>
    </w:p>
    <w:p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En tout état de cause, la présente garantie de soumission doit être établie en conformité avec l’Acte Uniforme OHADA révisé du 15 décembre 2010 portant organisation des sûretés (JO OHADA n° 22 du 15 février 2011) dont les articles 40 et 41 sont respectivement relatifs aux règles de formation de la lettre de garantie </w:t>
      </w:r>
      <w:r>
        <w:rPr>
          <w:rFonts w:ascii="Times New Roman" w:eastAsia="Times New Roman" w:hAnsi="Times New Roman" w:cs="Times New Roman"/>
          <w:sz w:val="24"/>
          <w:szCs w:val="24"/>
          <w:lang w:eastAsia="fr-FR"/>
        </w:rPr>
        <w:t>et à ses mentions obligatoires.</w:t>
      </w:r>
    </w:p>
    <w:p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Cette garantie est délivrée en vertu de l’agrément n°………………….du …………… </w:t>
      </w:r>
      <w:r w:rsidR="000E228B" w:rsidRPr="002C4E4B">
        <w:rPr>
          <w:rFonts w:ascii="Times New Roman" w:eastAsia="Times New Roman" w:hAnsi="Times New Roman" w:cs="Times New Roman"/>
          <w:sz w:val="24"/>
          <w:szCs w:val="24"/>
          <w:lang w:eastAsia="fr-FR"/>
        </w:rPr>
        <w:t>du Ministre</w:t>
      </w:r>
      <w:r w:rsidRPr="002C4E4B">
        <w:rPr>
          <w:rFonts w:ascii="Times New Roman" w:eastAsia="Times New Roman" w:hAnsi="Times New Roman" w:cs="Times New Roman"/>
          <w:sz w:val="24"/>
          <w:szCs w:val="24"/>
          <w:lang w:eastAsia="fr-FR"/>
        </w:rPr>
        <w:t xml:space="preserve"> chargé des Finances.</w:t>
      </w:r>
    </w:p>
    <w:p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p>
    <w:p w:rsidR="00763598" w:rsidRPr="00506AD7" w:rsidRDefault="00763598" w:rsidP="002C4E4B">
      <w:pPr>
        <w:spacing w:after="200" w:line="240" w:lineRule="auto"/>
        <w:jc w:val="both"/>
        <w:rPr>
          <w:rFonts w:ascii="Times New Roman" w:eastAsia="Times New Roman" w:hAnsi="Times New Roman" w:cs="Times New Roman"/>
          <w:i/>
          <w:sz w:val="24"/>
          <w:szCs w:val="24"/>
          <w:lang w:eastAsia="fr-FR"/>
        </w:rPr>
      </w:pPr>
      <w:r w:rsidRPr="002C4E4B">
        <w:rPr>
          <w:rFonts w:ascii="Times New Roman" w:eastAsia="Times New Roman" w:hAnsi="Times New Roman" w:cs="Times New Roman"/>
          <w:sz w:val="24"/>
          <w:szCs w:val="24"/>
          <w:lang w:eastAsia="fr-FR"/>
        </w:rPr>
        <w:t xml:space="preserve">Nom : </w:t>
      </w:r>
      <w:r w:rsidRPr="00506AD7">
        <w:rPr>
          <w:rFonts w:ascii="Times New Roman" w:eastAsia="Times New Roman" w:hAnsi="Times New Roman" w:cs="Times New Roman"/>
          <w:i/>
          <w:sz w:val="24"/>
          <w:szCs w:val="24"/>
          <w:lang w:eastAsia="fr-FR"/>
        </w:rPr>
        <w:t>[nom complet de la personne signataire</w:t>
      </w:r>
      <w:r w:rsidR="000E228B" w:rsidRPr="00506AD7">
        <w:rPr>
          <w:rFonts w:ascii="Times New Roman" w:eastAsia="Times New Roman" w:hAnsi="Times New Roman" w:cs="Times New Roman"/>
          <w:i/>
          <w:sz w:val="24"/>
          <w:szCs w:val="24"/>
          <w:lang w:eastAsia="fr-FR"/>
        </w:rPr>
        <w:t xml:space="preserve">] </w:t>
      </w:r>
      <w:r w:rsidR="000E228B" w:rsidRPr="002C4E4B">
        <w:rPr>
          <w:rFonts w:ascii="Times New Roman" w:eastAsia="Times New Roman" w:hAnsi="Times New Roman" w:cs="Times New Roman"/>
          <w:sz w:val="24"/>
          <w:szCs w:val="24"/>
          <w:lang w:eastAsia="fr-FR"/>
        </w:rPr>
        <w:t>Titre</w:t>
      </w:r>
      <w:r w:rsidRPr="002C4E4B">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[capacité juridique de la personne signataire]</w:t>
      </w:r>
    </w:p>
    <w:p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p>
    <w:p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Signé </w:t>
      </w:r>
      <w:r w:rsidRPr="00506AD7">
        <w:rPr>
          <w:rFonts w:ascii="Times New Roman" w:eastAsia="Times New Roman" w:hAnsi="Times New Roman" w:cs="Times New Roman"/>
          <w:i/>
          <w:sz w:val="24"/>
          <w:szCs w:val="24"/>
          <w:lang w:eastAsia="fr-FR"/>
        </w:rPr>
        <w:t>[signature de la personne dont le nom et le titre figurent ci-dessus]</w:t>
      </w:r>
    </w:p>
    <w:p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p>
    <w:p w:rsidR="00763598"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En date du _________________ jour de ____________________, ______. </w:t>
      </w:r>
      <w:r w:rsidRPr="00506AD7">
        <w:rPr>
          <w:rFonts w:ascii="Times New Roman" w:eastAsia="Times New Roman" w:hAnsi="Times New Roman" w:cs="Times New Roman"/>
          <w:i/>
          <w:sz w:val="24"/>
          <w:szCs w:val="24"/>
          <w:lang w:eastAsia="fr-FR"/>
        </w:rPr>
        <w:t>[Insérer date]</w:t>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9" w:name="_Toc494878604"/>
      <w:r w:rsidRPr="007D3136">
        <w:rPr>
          <w:rFonts w:ascii="Times New Roman" w:eastAsia="Times New Roman" w:hAnsi="Times New Roman" w:cs="Times New Roman"/>
          <w:b/>
          <w:color w:val="000000" w:themeColor="text1"/>
          <w:sz w:val="36"/>
          <w:szCs w:val="36"/>
          <w:lang w:eastAsia="fr-FR"/>
        </w:rPr>
        <w:lastRenderedPageBreak/>
        <w:t>Modèle d’autorisation du Fabricant</w:t>
      </w:r>
      <w:bookmarkEnd w:id="69"/>
      <w:r w:rsidR="00AF0273">
        <w:rPr>
          <w:rFonts w:ascii="Times New Roman" w:eastAsia="Times New Roman" w:hAnsi="Times New Roman" w:cs="Times New Roman"/>
          <w:b/>
          <w:color w:val="000000" w:themeColor="text1"/>
          <w:sz w:val="36"/>
          <w:szCs w:val="36"/>
          <w:lang w:eastAsia="fr-FR"/>
        </w:rPr>
        <w:t xml:space="preserve"> (sans objet)</w:t>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506AD7">
        <w:rPr>
          <w:rFonts w:ascii="Times New Roman" w:eastAsia="Times New Roman" w:hAnsi="Times New Roman" w:cs="Times New Roman"/>
          <w:i/>
          <w:sz w:val="24"/>
          <w:szCs w:val="24"/>
          <w:lang w:eastAsia="fr-FR"/>
        </w:rPr>
        <w:t xml:space="preserve">[Le Soumissionnaire exige du Fabricant qu’il prépare cette lettre conformément aux indications entre crochets. Cette lettre d’autorisation doit être à l’en tête du Fabricant et doit être signée par une personne dûment habilitée à signer des documents qui engagent le Fabricant. Le Soumissionnaire inclut cette lettre dans son offre, si exigé dans les DPAO].  </w:t>
      </w:r>
    </w:p>
    <w:p w:rsidR="00763598" w:rsidRDefault="00763598" w:rsidP="007B254F">
      <w:pPr>
        <w:spacing w:after="200" w:line="240" w:lineRule="auto"/>
        <w:jc w:val="both"/>
        <w:rPr>
          <w:rFonts w:ascii="Times New Roman" w:eastAsia="Times New Roman" w:hAnsi="Times New Roman" w:cs="Times New Roman"/>
          <w:sz w:val="24"/>
          <w:szCs w:val="24"/>
          <w:lang w:eastAsia="fr-FR"/>
        </w:rPr>
      </w:pPr>
    </w:p>
    <w:p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Date</w:t>
      </w:r>
      <w:r>
        <w:rPr>
          <w:rFonts w:ascii="Times New Roman" w:eastAsia="Times New Roman" w:hAnsi="Times New Roman" w:cs="Times New Roman"/>
          <w:sz w:val="24"/>
          <w:szCs w:val="24"/>
          <w:lang w:eastAsia="fr-FR"/>
        </w:rPr>
        <w:t> :</w:t>
      </w:r>
      <w:r w:rsidRPr="007B254F">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la date (jour, mois, année) de remise de l’offre]</w:t>
      </w:r>
    </w:p>
    <w:p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AAO N°</w:t>
      </w:r>
      <w:r w:rsidRPr="007B254F">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 xml:space="preserve"> </w:t>
      </w:r>
      <w:r w:rsidRPr="007B254F">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les références de l’avis d’Appel d’Offres]</w:t>
      </w:r>
    </w:p>
    <w:p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Variante No. : </w:t>
      </w:r>
      <w:r w:rsidRPr="00506AD7">
        <w:rPr>
          <w:rFonts w:ascii="Times New Roman" w:eastAsia="Times New Roman" w:hAnsi="Times New Roman" w:cs="Times New Roman"/>
          <w:i/>
          <w:sz w:val="24"/>
          <w:szCs w:val="24"/>
          <w:lang w:eastAsia="fr-FR"/>
        </w:rPr>
        <w:t>[Référence, le cas échéant et si le DAO l’autorise à condition de soumissionner pour la solution de base]</w:t>
      </w:r>
    </w:p>
    <w:p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A</w:t>
      </w:r>
      <w:r>
        <w:rPr>
          <w:rFonts w:ascii="Times New Roman" w:eastAsia="Times New Roman" w:hAnsi="Times New Roman" w:cs="Times New Roman"/>
          <w:sz w:val="24"/>
          <w:szCs w:val="24"/>
          <w:lang w:eastAsia="fr-FR"/>
        </w:rPr>
        <w:t xml:space="preserve"> </w:t>
      </w:r>
      <w:r w:rsidRPr="007B254F">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nom complet de l’Autorité contractante]</w:t>
      </w:r>
    </w:p>
    <w:p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p>
    <w:p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ATTENDU QUE :</w:t>
      </w:r>
    </w:p>
    <w:p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506AD7">
        <w:rPr>
          <w:rFonts w:ascii="Times New Roman" w:eastAsia="Times New Roman" w:hAnsi="Times New Roman" w:cs="Times New Roman"/>
          <w:i/>
          <w:sz w:val="24"/>
          <w:szCs w:val="24"/>
          <w:lang w:eastAsia="fr-FR"/>
        </w:rPr>
        <w:t>[Insérer le nom complet du Fabricant] sommes fabricant réputé de [Indiquer les fournitures produites]</w:t>
      </w:r>
      <w:r w:rsidRPr="007B254F">
        <w:rPr>
          <w:rFonts w:ascii="Times New Roman" w:eastAsia="Times New Roman" w:hAnsi="Times New Roman" w:cs="Times New Roman"/>
          <w:sz w:val="24"/>
          <w:szCs w:val="24"/>
          <w:lang w:eastAsia="fr-FR"/>
        </w:rPr>
        <w:t xml:space="preserve"> ayant nos usines </w:t>
      </w:r>
      <w:r w:rsidRPr="00506AD7">
        <w:rPr>
          <w:rFonts w:ascii="Times New Roman" w:eastAsia="Times New Roman" w:hAnsi="Times New Roman" w:cs="Times New Roman"/>
          <w:i/>
          <w:sz w:val="24"/>
          <w:szCs w:val="24"/>
          <w:lang w:eastAsia="fr-FR"/>
        </w:rPr>
        <w:t>[indiquer adresse complète de l’usine]</w:t>
      </w:r>
    </w:p>
    <w:p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 xml:space="preserve">Nous autorisons par la présente </w:t>
      </w:r>
      <w:r w:rsidRPr="00506AD7">
        <w:rPr>
          <w:rFonts w:ascii="Times New Roman" w:eastAsia="Times New Roman" w:hAnsi="Times New Roman" w:cs="Times New Roman"/>
          <w:i/>
          <w:sz w:val="24"/>
          <w:szCs w:val="24"/>
          <w:lang w:eastAsia="fr-FR"/>
        </w:rPr>
        <w:t>[indiquer le nom complet du Soumissionnaire] à présenter une offre, et à éventuellement signer un marché avec vous pour l’Appel d’Offres No [Insérer les références de l’Appel d’Offres]</w:t>
      </w:r>
      <w:r w:rsidRPr="007B254F">
        <w:rPr>
          <w:rFonts w:ascii="Times New Roman" w:eastAsia="Times New Roman" w:hAnsi="Times New Roman" w:cs="Times New Roman"/>
          <w:sz w:val="24"/>
          <w:szCs w:val="24"/>
          <w:lang w:eastAsia="fr-FR"/>
        </w:rPr>
        <w:t xml:space="preserve"> pour ces fournitures fabriquées par nous.</w:t>
      </w:r>
    </w:p>
    <w:p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Nous confirmons toutes nos garanties et nous nous portons garants conformément à la Clause de garantie prévue au Cahier des Clauses administratives générales pour les fournitures offertes par l’entreprise ci-dessus dans le cadre de cet Appel d’Offres.</w:t>
      </w:r>
    </w:p>
    <w:p w:rsidR="002622C5" w:rsidRDefault="002622C5" w:rsidP="007B254F">
      <w:pPr>
        <w:spacing w:after="200" w:line="240" w:lineRule="auto"/>
        <w:jc w:val="both"/>
        <w:rPr>
          <w:rFonts w:ascii="Times New Roman" w:eastAsia="Times New Roman" w:hAnsi="Times New Roman" w:cs="Times New Roman"/>
          <w:sz w:val="24"/>
          <w:szCs w:val="24"/>
          <w:lang w:eastAsia="fr-FR"/>
        </w:rPr>
      </w:pPr>
    </w:p>
    <w:p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Nom</w:t>
      </w:r>
      <w:r>
        <w:rPr>
          <w:rFonts w:ascii="Times New Roman" w:eastAsia="Times New Roman" w:hAnsi="Times New Roman" w:cs="Times New Roman"/>
          <w:sz w:val="24"/>
          <w:szCs w:val="24"/>
          <w:lang w:eastAsia="fr-FR"/>
        </w:rPr>
        <w:t xml:space="preserve"> : </w:t>
      </w:r>
      <w:r w:rsidRPr="00506AD7">
        <w:rPr>
          <w:rFonts w:ascii="Times New Roman" w:eastAsia="Times New Roman" w:hAnsi="Times New Roman" w:cs="Times New Roman"/>
          <w:i/>
          <w:sz w:val="24"/>
          <w:szCs w:val="24"/>
          <w:lang w:eastAsia="fr-FR"/>
        </w:rPr>
        <w:t>[Insérer le nom complet de la personne signataire de l’autorisation]</w:t>
      </w:r>
    </w:p>
    <w:p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En tant que </w:t>
      </w:r>
      <w:r w:rsidRPr="00506AD7">
        <w:rPr>
          <w:rFonts w:ascii="Times New Roman" w:eastAsia="Times New Roman" w:hAnsi="Times New Roman" w:cs="Times New Roman"/>
          <w:i/>
          <w:sz w:val="24"/>
          <w:szCs w:val="24"/>
          <w:lang w:eastAsia="fr-FR"/>
        </w:rPr>
        <w:t>[indiquer la capacité du signataire]</w:t>
      </w:r>
    </w:p>
    <w:p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p>
    <w:p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Signature </w:t>
      </w:r>
      <w:r w:rsidRPr="00506AD7">
        <w:rPr>
          <w:rFonts w:ascii="Times New Roman" w:eastAsia="Times New Roman" w:hAnsi="Times New Roman" w:cs="Times New Roman"/>
          <w:i/>
          <w:sz w:val="24"/>
          <w:szCs w:val="24"/>
          <w:lang w:eastAsia="fr-FR"/>
        </w:rPr>
        <w:t>[Insérer la signature]</w:t>
      </w:r>
    </w:p>
    <w:p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ab/>
      </w:r>
      <w:r w:rsidRPr="007B254F">
        <w:rPr>
          <w:rFonts w:ascii="Times New Roman" w:eastAsia="Times New Roman" w:hAnsi="Times New Roman" w:cs="Times New Roman"/>
          <w:sz w:val="24"/>
          <w:szCs w:val="24"/>
          <w:lang w:eastAsia="fr-FR"/>
        </w:rPr>
        <w:tab/>
      </w:r>
    </w:p>
    <w:p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Dûment habilité à signer l’habilitation pour et au nom de </w:t>
      </w:r>
      <w:r w:rsidRPr="00506AD7">
        <w:rPr>
          <w:rFonts w:ascii="Times New Roman" w:eastAsia="Times New Roman" w:hAnsi="Times New Roman" w:cs="Times New Roman"/>
          <w:i/>
          <w:sz w:val="24"/>
          <w:szCs w:val="24"/>
          <w:lang w:eastAsia="fr-FR"/>
        </w:rPr>
        <w:t>[Insérer le nom complet du Fabricant]</w:t>
      </w:r>
    </w:p>
    <w:p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p>
    <w:p w:rsidR="00763598"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En date du ________________________________ jour de _____ </w:t>
      </w:r>
      <w:r w:rsidRPr="00506AD7">
        <w:rPr>
          <w:rFonts w:ascii="Times New Roman" w:eastAsia="Times New Roman" w:hAnsi="Times New Roman" w:cs="Times New Roman"/>
          <w:i/>
          <w:sz w:val="24"/>
          <w:szCs w:val="24"/>
          <w:lang w:eastAsia="fr-FR"/>
        </w:rPr>
        <w:t>[Insérer la date de signature]</w:t>
      </w:r>
    </w:p>
    <w:p w:rsidR="006D4F05" w:rsidRPr="00506AD7" w:rsidRDefault="006D4F05" w:rsidP="007B254F">
      <w:pPr>
        <w:spacing w:after="200" w:line="240" w:lineRule="auto"/>
        <w:jc w:val="both"/>
        <w:rPr>
          <w:rFonts w:ascii="Times New Roman" w:eastAsia="Times New Roman" w:hAnsi="Times New Roman" w:cs="Times New Roman"/>
          <w:i/>
          <w:sz w:val="24"/>
          <w:szCs w:val="24"/>
          <w:lang w:eastAsia="fr-FR"/>
        </w:rPr>
      </w:pPr>
    </w:p>
    <w:p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70" w:name="_Toc494878605"/>
      <w:r w:rsidRPr="007D3136">
        <w:rPr>
          <w:rFonts w:ascii="Times New Roman" w:eastAsia="Times New Roman" w:hAnsi="Times New Roman" w:cs="Times New Roman"/>
          <w:b/>
          <w:color w:val="000000" w:themeColor="text1"/>
          <w:sz w:val="36"/>
          <w:szCs w:val="36"/>
          <w:lang w:eastAsia="fr-FR"/>
        </w:rPr>
        <w:lastRenderedPageBreak/>
        <w:t>Modèle d’autorisation du Distributeur Agréé</w:t>
      </w:r>
      <w:bookmarkEnd w:id="70"/>
      <w:r w:rsidR="00AF0273">
        <w:rPr>
          <w:rFonts w:ascii="Times New Roman" w:eastAsia="Times New Roman" w:hAnsi="Times New Roman" w:cs="Times New Roman"/>
          <w:b/>
          <w:color w:val="000000" w:themeColor="text1"/>
          <w:sz w:val="36"/>
          <w:szCs w:val="36"/>
          <w:lang w:eastAsia="fr-FR"/>
        </w:rPr>
        <w:t xml:space="preserve"> (sans objet)</w:t>
      </w:r>
    </w:p>
    <w:p w:rsidR="00763598" w:rsidRDefault="00763598" w:rsidP="00B80823">
      <w:pPr>
        <w:spacing w:after="200" w:line="240" w:lineRule="auto"/>
        <w:jc w:val="both"/>
        <w:rPr>
          <w:rFonts w:ascii="Times New Roman" w:eastAsia="Times New Roman" w:hAnsi="Times New Roman" w:cs="Times New Roman"/>
          <w:i/>
          <w:sz w:val="24"/>
          <w:szCs w:val="24"/>
          <w:lang w:eastAsia="fr-FR"/>
        </w:rPr>
      </w:pPr>
    </w:p>
    <w:p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sidRPr="00B80823">
        <w:rPr>
          <w:rFonts w:ascii="Times New Roman" w:eastAsia="Times New Roman" w:hAnsi="Times New Roman" w:cs="Times New Roman"/>
          <w:i/>
          <w:sz w:val="24"/>
          <w:szCs w:val="24"/>
          <w:lang w:eastAsia="fr-FR"/>
        </w:rPr>
        <w:t>[Le Soumissionnaire exige du Distributeur Agréé qu’il prépare cette lettre conformément aux indications entre crochets. Cette lettre d’autorisation doit être à l’en tête du Distributeur Agréé et doit être signée par une personne dûment habilitée à signer des documents qui engagent le Distributeur Agréé. Le Soumissionnaire inclut cette lettre dans son o</w:t>
      </w:r>
      <w:r>
        <w:rPr>
          <w:rFonts w:ascii="Times New Roman" w:eastAsia="Times New Roman" w:hAnsi="Times New Roman" w:cs="Times New Roman"/>
          <w:i/>
          <w:sz w:val="24"/>
          <w:szCs w:val="24"/>
          <w:lang w:eastAsia="fr-FR"/>
        </w:rPr>
        <w:t xml:space="preserve">ffre, si exigé dans les DPAO]  </w:t>
      </w:r>
    </w:p>
    <w:p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Date </w:t>
      </w:r>
      <w:r w:rsidRPr="00B80823">
        <w:rPr>
          <w:rFonts w:ascii="Times New Roman" w:eastAsia="Times New Roman" w:hAnsi="Times New Roman" w:cs="Times New Roman"/>
          <w:i/>
          <w:sz w:val="24"/>
          <w:szCs w:val="24"/>
          <w:lang w:eastAsia="fr-FR"/>
        </w:rPr>
        <w:t>[Insérer la date (jour, mois, année) de remise de l’offre]</w:t>
      </w:r>
    </w:p>
    <w:p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 xml:space="preserve">AAO N° </w:t>
      </w:r>
      <w:r w:rsidRPr="00B80823">
        <w:rPr>
          <w:rFonts w:ascii="Times New Roman" w:eastAsia="Times New Roman" w:hAnsi="Times New Roman" w:cs="Times New Roman"/>
          <w:sz w:val="24"/>
          <w:szCs w:val="24"/>
          <w:lang w:eastAsia="fr-FR"/>
        </w:rPr>
        <w:t xml:space="preserve">: </w:t>
      </w:r>
      <w:r w:rsidRPr="00B80823">
        <w:rPr>
          <w:rFonts w:ascii="Times New Roman" w:eastAsia="Times New Roman" w:hAnsi="Times New Roman" w:cs="Times New Roman"/>
          <w:i/>
          <w:sz w:val="24"/>
          <w:szCs w:val="24"/>
          <w:lang w:eastAsia="fr-FR"/>
        </w:rPr>
        <w:t>[Insérer les références de l’avis d’Appel d’Offres]</w:t>
      </w:r>
    </w:p>
    <w:p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Variante N°</w:t>
      </w:r>
      <w:r w:rsidRPr="00B80823">
        <w:rPr>
          <w:rFonts w:ascii="Times New Roman" w:eastAsia="Times New Roman" w:hAnsi="Times New Roman" w:cs="Times New Roman"/>
          <w:sz w:val="24"/>
          <w:szCs w:val="24"/>
          <w:lang w:eastAsia="fr-FR"/>
        </w:rPr>
        <w:t xml:space="preserve"> : </w:t>
      </w:r>
      <w:r w:rsidRPr="00B80823">
        <w:rPr>
          <w:rFonts w:ascii="Times New Roman" w:eastAsia="Times New Roman" w:hAnsi="Times New Roman" w:cs="Times New Roman"/>
          <w:i/>
          <w:sz w:val="24"/>
          <w:szCs w:val="24"/>
          <w:lang w:eastAsia="fr-FR"/>
        </w:rPr>
        <w:t>[Référence, le cas échéant et si le DAO l’autorise à condition de soumissi</w:t>
      </w:r>
      <w:r>
        <w:rPr>
          <w:rFonts w:ascii="Times New Roman" w:eastAsia="Times New Roman" w:hAnsi="Times New Roman" w:cs="Times New Roman"/>
          <w:i/>
          <w:sz w:val="24"/>
          <w:szCs w:val="24"/>
          <w:lang w:eastAsia="fr-FR"/>
        </w:rPr>
        <w:t>onner pour la solution de base]</w:t>
      </w:r>
    </w:p>
    <w:p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p>
    <w:p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A</w:t>
      </w:r>
      <w:r>
        <w:rPr>
          <w:rFonts w:ascii="Times New Roman" w:eastAsia="Times New Roman" w:hAnsi="Times New Roman" w:cs="Times New Roman"/>
          <w:sz w:val="24"/>
          <w:szCs w:val="24"/>
          <w:lang w:eastAsia="fr-FR"/>
        </w:rPr>
        <w:t xml:space="preserve"> </w:t>
      </w:r>
      <w:r w:rsidRPr="00B80823">
        <w:rPr>
          <w:rFonts w:ascii="Times New Roman" w:eastAsia="Times New Roman" w:hAnsi="Times New Roman" w:cs="Times New Roman"/>
          <w:sz w:val="24"/>
          <w:szCs w:val="24"/>
          <w:lang w:eastAsia="fr-FR"/>
        </w:rPr>
        <w:t xml:space="preserve">: </w:t>
      </w:r>
      <w:r w:rsidRPr="00B80823">
        <w:rPr>
          <w:rFonts w:ascii="Times New Roman" w:eastAsia="Times New Roman" w:hAnsi="Times New Roman" w:cs="Times New Roman"/>
          <w:i/>
          <w:sz w:val="24"/>
          <w:szCs w:val="24"/>
          <w:lang w:eastAsia="fr-FR"/>
        </w:rPr>
        <w:t>[Insérer nom complet de l’Autorité contractante]</w:t>
      </w:r>
    </w:p>
    <w:p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ATTENDU QUE :</w:t>
      </w:r>
    </w:p>
    <w:p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sidRPr="00B80823">
        <w:rPr>
          <w:rFonts w:ascii="Times New Roman" w:eastAsia="Times New Roman" w:hAnsi="Times New Roman" w:cs="Times New Roman"/>
          <w:i/>
          <w:sz w:val="24"/>
          <w:szCs w:val="24"/>
          <w:lang w:eastAsia="fr-FR"/>
        </w:rPr>
        <w:t>[Insérer le nom complet du Distributeur Agréé]</w:t>
      </w:r>
      <w:r w:rsidRPr="00B80823">
        <w:rPr>
          <w:rFonts w:ascii="Times New Roman" w:eastAsia="Times New Roman" w:hAnsi="Times New Roman" w:cs="Times New Roman"/>
          <w:sz w:val="24"/>
          <w:szCs w:val="24"/>
          <w:lang w:eastAsia="fr-FR"/>
        </w:rPr>
        <w:t xml:space="preserve"> sommes distributeur agréé de </w:t>
      </w:r>
      <w:r w:rsidRPr="00B80823">
        <w:rPr>
          <w:rFonts w:ascii="Times New Roman" w:eastAsia="Times New Roman" w:hAnsi="Times New Roman" w:cs="Times New Roman"/>
          <w:i/>
          <w:sz w:val="24"/>
          <w:szCs w:val="24"/>
          <w:lang w:eastAsia="fr-FR"/>
        </w:rPr>
        <w:t>[Indiquer les fournitures produites]</w:t>
      </w:r>
      <w:r w:rsidRPr="00B80823">
        <w:rPr>
          <w:rFonts w:ascii="Times New Roman" w:eastAsia="Times New Roman" w:hAnsi="Times New Roman" w:cs="Times New Roman"/>
          <w:sz w:val="24"/>
          <w:szCs w:val="24"/>
          <w:lang w:eastAsia="fr-FR"/>
        </w:rPr>
        <w:t xml:space="preserve">, suivant </w:t>
      </w:r>
      <w:r w:rsidR="005D7647" w:rsidRPr="00B80823">
        <w:rPr>
          <w:rFonts w:ascii="Times New Roman" w:eastAsia="Times New Roman" w:hAnsi="Times New Roman" w:cs="Times New Roman"/>
          <w:sz w:val="24"/>
          <w:szCs w:val="24"/>
          <w:lang w:eastAsia="fr-FR"/>
        </w:rPr>
        <w:t>l’agrément [</w:t>
      </w:r>
      <w:r w:rsidRPr="00B80823">
        <w:rPr>
          <w:rFonts w:ascii="Times New Roman" w:eastAsia="Times New Roman" w:hAnsi="Times New Roman" w:cs="Times New Roman"/>
          <w:i/>
          <w:sz w:val="24"/>
          <w:szCs w:val="24"/>
          <w:lang w:eastAsia="fr-FR"/>
        </w:rPr>
        <w:t>Indiquer les références de l’agrément]</w:t>
      </w:r>
      <w:r w:rsidRPr="00B80823">
        <w:rPr>
          <w:rFonts w:ascii="Times New Roman" w:eastAsia="Times New Roman" w:hAnsi="Times New Roman" w:cs="Times New Roman"/>
          <w:sz w:val="24"/>
          <w:szCs w:val="24"/>
          <w:lang w:eastAsia="fr-FR"/>
        </w:rPr>
        <w:t xml:space="preserve">, ayant nos sites </w:t>
      </w:r>
      <w:r w:rsidRPr="00B80823">
        <w:rPr>
          <w:rFonts w:ascii="Times New Roman" w:eastAsia="Times New Roman" w:hAnsi="Times New Roman" w:cs="Times New Roman"/>
          <w:i/>
          <w:sz w:val="24"/>
          <w:szCs w:val="24"/>
          <w:lang w:eastAsia="fr-FR"/>
        </w:rPr>
        <w:t>[indiquer adresse complète de l’usine]</w:t>
      </w:r>
      <w:r>
        <w:rPr>
          <w:rFonts w:ascii="Times New Roman" w:eastAsia="Times New Roman" w:hAnsi="Times New Roman" w:cs="Times New Roman"/>
          <w:i/>
          <w:sz w:val="24"/>
          <w:szCs w:val="24"/>
          <w:lang w:eastAsia="fr-FR"/>
        </w:rPr>
        <w:t>.</w:t>
      </w:r>
    </w:p>
    <w:p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Nous autorisons par la présente </w:t>
      </w:r>
      <w:r w:rsidRPr="00B80823">
        <w:rPr>
          <w:rFonts w:ascii="Times New Roman" w:eastAsia="Times New Roman" w:hAnsi="Times New Roman" w:cs="Times New Roman"/>
          <w:i/>
          <w:sz w:val="24"/>
          <w:szCs w:val="24"/>
          <w:lang w:eastAsia="fr-FR"/>
        </w:rPr>
        <w:t>[indiquer le nom complet du Soumissionnaire]</w:t>
      </w:r>
      <w:r w:rsidRPr="00B80823">
        <w:rPr>
          <w:rFonts w:ascii="Times New Roman" w:eastAsia="Times New Roman" w:hAnsi="Times New Roman" w:cs="Times New Roman"/>
          <w:sz w:val="24"/>
          <w:szCs w:val="24"/>
          <w:lang w:eastAsia="fr-FR"/>
        </w:rPr>
        <w:t xml:space="preserve"> à présenter une offre, et à éventuellement signer un marché av</w:t>
      </w:r>
      <w:r>
        <w:rPr>
          <w:rFonts w:ascii="Times New Roman" w:eastAsia="Times New Roman" w:hAnsi="Times New Roman" w:cs="Times New Roman"/>
          <w:sz w:val="24"/>
          <w:szCs w:val="24"/>
          <w:lang w:eastAsia="fr-FR"/>
        </w:rPr>
        <w:t>ec vous pour l’Appel d’Offres N°</w:t>
      </w:r>
      <w:r w:rsidRPr="00B80823">
        <w:rPr>
          <w:rFonts w:ascii="Times New Roman" w:eastAsia="Times New Roman" w:hAnsi="Times New Roman" w:cs="Times New Roman"/>
          <w:sz w:val="24"/>
          <w:szCs w:val="24"/>
          <w:lang w:eastAsia="fr-FR"/>
        </w:rPr>
        <w:t xml:space="preserve"> </w:t>
      </w:r>
      <w:r w:rsidRPr="00B80823">
        <w:rPr>
          <w:rFonts w:ascii="Times New Roman" w:eastAsia="Times New Roman" w:hAnsi="Times New Roman" w:cs="Times New Roman"/>
          <w:i/>
          <w:sz w:val="24"/>
          <w:szCs w:val="24"/>
          <w:lang w:eastAsia="fr-FR"/>
        </w:rPr>
        <w:t>[Insérer les références de l’Appel d’Offres]</w:t>
      </w:r>
      <w:r>
        <w:rPr>
          <w:rFonts w:ascii="Times New Roman" w:eastAsia="Times New Roman" w:hAnsi="Times New Roman" w:cs="Times New Roman"/>
          <w:sz w:val="24"/>
          <w:szCs w:val="24"/>
          <w:lang w:eastAsia="fr-FR"/>
        </w:rPr>
        <w:t xml:space="preserve"> pour ces fournitures.</w:t>
      </w:r>
    </w:p>
    <w:p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Nous confirmons toutes nos garanties et nous nous portons garants conformément à la Clause de garantie prévue au Cahier des Clauses administratives générales pour les fournitures offertes par l’entreprise ci-dessus dans </w:t>
      </w:r>
      <w:r>
        <w:rPr>
          <w:rFonts w:ascii="Times New Roman" w:eastAsia="Times New Roman" w:hAnsi="Times New Roman" w:cs="Times New Roman"/>
          <w:sz w:val="24"/>
          <w:szCs w:val="24"/>
          <w:lang w:eastAsia="fr-FR"/>
        </w:rPr>
        <w:t>le cadre de cet Appel d’Offres.</w:t>
      </w:r>
    </w:p>
    <w:p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p>
    <w:p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Nom </w:t>
      </w:r>
      <w:r w:rsidRPr="00B80823">
        <w:rPr>
          <w:rFonts w:ascii="Times New Roman" w:eastAsia="Times New Roman" w:hAnsi="Times New Roman" w:cs="Times New Roman"/>
          <w:i/>
          <w:sz w:val="24"/>
          <w:szCs w:val="24"/>
          <w:lang w:eastAsia="fr-FR"/>
        </w:rPr>
        <w:t>[Insérer le nom complet de la personne signataire de l’autorisation]</w:t>
      </w:r>
    </w:p>
    <w:p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sidRPr="00B80823">
        <w:rPr>
          <w:rFonts w:ascii="Times New Roman" w:eastAsia="Times New Roman" w:hAnsi="Times New Roman" w:cs="Times New Roman"/>
          <w:sz w:val="24"/>
          <w:szCs w:val="24"/>
          <w:lang w:eastAsia="fr-FR"/>
        </w:rPr>
        <w:t xml:space="preserve">En tant que </w:t>
      </w:r>
      <w:r w:rsidRPr="00B80823">
        <w:rPr>
          <w:rFonts w:ascii="Times New Roman" w:eastAsia="Times New Roman" w:hAnsi="Times New Roman" w:cs="Times New Roman"/>
          <w:i/>
          <w:sz w:val="24"/>
          <w:szCs w:val="24"/>
          <w:lang w:eastAsia="fr-FR"/>
        </w:rPr>
        <w:t>[indiquer la capacité d</w:t>
      </w:r>
      <w:r>
        <w:rPr>
          <w:rFonts w:ascii="Times New Roman" w:eastAsia="Times New Roman" w:hAnsi="Times New Roman" w:cs="Times New Roman"/>
          <w:i/>
          <w:sz w:val="24"/>
          <w:szCs w:val="24"/>
          <w:lang w:eastAsia="fr-FR"/>
        </w:rPr>
        <w:t>u signataire]</w:t>
      </w:r>
    </w:p>
    <w:p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Signature </w:t>
      </w:r>
      <w:r w:rsidRPr="00B80823">
        <w:rPr>
          <w:rFonts w:ascii="Times New Roman" w:eastAsia="Times New Roman" w:hAnsi="Times New Roman" w:cs="Times New Roman"/>
          <w:i/>
          <w:sz w:val="24"/>
          <w:szCs w:val="24"/>
          <w:lang w:eastAsia="fr-FR"/>
        </w:rPr>
        <w:t>[Insérer la signature]</w:t>
      </w:r>
      <w:r w:rsidRPr="00B80823">
        <w:rPr>
          <w:rFonts w:ascii="Times New Roman" w:eastAsia="Times New Roman" w:hAnsi="Times New Roman" w:cs="Times New Roman"/>
          <w:sz w:val="24"/>
          <w:szCs w:val="24"/>
          <w:lang w:eastAsia="fr-FR"/>
        </w:rPr>
        <w:tab/>
      </w:r>
    </w:p>
    <w:p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Dûment habilité à signer l’habilitation pour et au nom de [Insérer le nom complet du Distributeur Agréé]</w:t>
      </w:r>
    </w:p>
    <w:p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p>
    <w:p w:rsidR="00763598"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En date du ________________________________ jour de _____ [Insérer la date de signature</w:t>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71" w:name="_Toc494878606"/>
      <w:r w:rsidRPr="007D3136">
        <w:rPr>
          <w:rFonts w:ascii="Times New Roman" w:eastAsia="Times New Roman" w:hAnsi="Times New Roman" w:cs="Times New Roman"/>
          <w:b/>
          <w:color w:val="000000" w:themeColor="text1"/>
          <w:sz w:val="36"/>
          <w:szCs w:val="36"/>
          <w:lang w:eastAsia="fr-FR"/>
        </w:rPr>
        <w:lastRenderedPageBreak/>
        <w:t>Modèle d’Attestation bancaire de disponibilité de crédits</w:t>
      </w:r>
      <w:bookmarkEnd w:id="71"/>
    </w:p>
    <w:p w:rsidR="00763598" w:rsidRPr="00F45B88" w:rsidRDefault="00763598" w:rsidP="00F45B88">
      <w:pPr>
        <w:spacing w:after="200" w:line="240" w:lineRule="auto"/>
        <w:jc w:val="both"/>
        <w:rPr>
          <w:rFonts w:ascii="Times New Roman" w:eastAsia="Times New Roman" w:hAnsi="Times New Roman" w:cs="Times New Roman"/>
          <w:sz w:val="24"/>
          <w:szCs w:val="24"/>
          <w:lang w:eastAsia="fr-FR"/>
        </w:rPr>
      </w:pPr>
    </w:p>
    <w:p w:rsidR="00763598" w:rsidRPr="00F45B88" w:rsidRDefault="00763598" w:rsidP="00F45B88">
      <w:pPr>
        <w:spacing w:after="200" w:line="360" w:lineRule="auto"/>
        <w:jc w:val="both"/>
        <w:rPr>
          <w:rFonts w:ascii="Times New Roman" w:eastAsia="Times New Roman" w:hAnsi="Times New Roman" w:cs="Times New Roman"/>
          <w:sz w:val="24"/>
          <w:szCs w:val="24"/>
          <w:lang w:eastAsia="fr-FR"/>
        </w:rPr>
      </w:pPr>
      <w:r w:rsidRPr="00F45B88">
        <w:rPr>
          <w:rFonts w:ascii="Times New Roman" w:eastAsia="Times New Roman" w:hAnsi="Times New Roman" w:cs="Times New Roman"/>
          <w:sz w:val="24"/>
          <w:szCs w:val="24"/>
          <w:lang w:eastAsia="fr-FR"/>
        </w:rPr>
        <w:t>Nous soussigné, …………………………….. (</w:t>
      </w:r>
      <w:proofErr w:type="gramStart"/>
      <w:r w:rsidRPr="00F45B88">
        <w:rPr>
          <w:rFonts w:ascii="Times New Roman" w:eastAsia="Times New Roman" w:hAnsi="Times New Roman" w:cs="Times New Roman"/>
          <w:sz w:val="24"/>
          <w:szCs w:val="24"/>
          <w:lang w:eastAsia="fr-FR"/>
        </w:rPr>
        <w:t>nom</w:t>
      </w:r>
      <w:proofErr w:type="gramEnd"/>
      <w:r w:rsidRPr="00F45B88">
        <w:rPr>
          <w:rFonts w:ascii="Times New Roman" w:eastAsia="Times New Roman" w:hAnsi="Times New Roman" w:cs="Times New Roman"/>
          <w:sz w:val="24"/>
          <w:szCs w:val="24"/>
          <w:lang w:eastAsia="fr-FR"/>
        </w:rPr>
        <w:t xml:space="preserve"> de la banque) ayant notre siège à ………………… ………………………. (</w:t>
      </w:r>
      <w:proofErr w:type="gramStart"/>
      <w:r w:rsidRPr="00F45B88">
        <w:rPr>
          <w:rFonts w:ascii="Times New Roman" w:eastAsia="Times New Roman" w:hAnsi="Times New Roman" w:cs="Times New Roman"/>
          <w:sz w:val="24"/>
          <w:szCs w:val="24"/>
          <w:lang w:eastAsia="fr-FR"/>
        </w:rPr>
        <w:t>adresse</w:t>
      </w:r>
      <w:proofErr w:type="gramEnd"/>
      <w:r w:rsidRPr="00F45B88">
        <w:rPr>
          <w:rFonts w:ascii="Times New Roman" w:eastAsia="Times New Roman" w:hAnsi="Times New Roman" w:cs="Times New Roman"/>
          <w:sz w:val="24"/>
          <w:szCs w:val="24"/>
          <w:lang w:eastAsia="fr-FR"/>
        </w:rPr>
        <w:t xml:space="preserve"> de la banque), attestons par la présente que l’Entreprise ……….. ………………………………… (</w:t>
      </w:r>
      <w:proofErr w:type="gramStart"/>
      <w:r w:rsidRPr="00F45B88">
        <w:rPr>
          <w:rFonts w:ascii="Times New Roman" w:eastAsia="Times New Roman" w:hAnsi="Times New Roman" w:cs="Times New Roman"/>
          <w:sz w:val="24"/>
          <w:szCs w:val="24"/>
          <w:lang w:eastAsia="fr-FR"/>
        </w:rPr>
        <w:t>nom</w:t>
      </w:r>
      <w:proofErr w:type="gramEnd"/>
      <w:r w:rsidRPr="00F45B88">
        <w:rPr>
          <w:rFonts w:ascii="Times New Roman" w:eastAsia="Times New Roman" w:hAnsi="Times New Roman" w:cs="Times New Roman"/>
          <w:sz w:val="24"/>
          <w:szCs w:val="24"/>
          <w:lang w:eastAsia="fr-FR"/>
        </w:rPr>
        <w:t xml:space="preserve"> de l’entreprise), domiciliée chez nous sous le numéro de compte …………………………….. (numéro de compte de l’Entreprise), dispose de liquidités et ou de facilités de crédits net de tous autres engagements contractuels et à l’exclusion de tout paiement d’avance qui pourraient être faits dans le cadre du marché relatif à la fourniture de …………………………… (</w:t>
      </w:r>
      <w:proofErr w:type="gramStart"/>
      <w:r w:rsidRPr="00F45B88">
        <w:rPr>
          <w:rFonts w:ascii="Times New Roman" w:eastAsia="Times New Roman" w:hAnsi="Times New Roman" w:cs="Times New Roman"/>
          <w:sz w:val="24"/>
          <w:szCs w:val="24"/>
          <w:lang w:eastAsia="fr-FR"/>
        </w:rPr>
        <w:t>désignation</w:t>
      </w:r>
      <w:proofErr w:type="gramEnd"/>
      <w:r w:rsidRPr="00F45B88">
        <w:rPr>
          <w:rFonts w:ascii="Times New Roman" w:eastAsia="Times New Roman" w:hAnsi="Times New Roman" w:cs="Times New Roman"/>
          <w:sz w:val="24"/>
          <w:szCs w:val="24"/>
          <w:lang w:eastAsia="fr-FR"/>
        </w:rPr>
        <w:t xml:space="preserve"> des fournitures), d’un montant de ………………………. (</w:t>
      </w:r>
      <w:r w:rsidR="005D7647" w:rsidRPr="00F45B88">
        <w:rPr>
          <w:rFonts w:ascii="Times New Roman" w:eastAsia="Times New Roman" w:hAnsi="Times New Roman" w:cs="Times New Roman"/>
          <w:sz w:val="24"/>
          <w:szCs w:val="24"/>
          <w:lang w:eastAsia="fr-FR"/>
        </w:rPr>
        <w:t>Montant</w:t>
      </w:r>
      <w:r w:rsidRPr="00F45B88">
        <w:rPr>
          <w:rFonts w:ascii="Times New Roman" w:eastAsia="Times New Roman" w:hAnsi="Times New Roman" w:cs="Times New Roman"/>
          <w:sz w:val="24"/>
          <w:szCs w:val="24"/>
          <w:lang w:eastAsia="fr-FR"/>
        </w:rPr>
        <w:t xml:space="preserve"> de l’attestation au moins égal à celui indiqué à la clause </w:t>
      </w:r>
      <w:r w:rsidR="005D7647" w:rsidRPr="00F45B88">
        <w:rPr>
          <w:rFonts w:ascii="Times New Roman" w:eastAsia="Times New Roman" w:hAnsi="Times New Roman" w:cs="Times New Roman"/>
          <w:sz w:val="24"/>
          <w:szCs w:val="24"/>
          <w:lang w:eastAsia="fr-FR"/>
        </w:rPr>
        <w:t>5.1 des</w:t>
      </w:r>
      <w:r w:rsidRPr="00F45B88">
        <w:rPr>
          <w:rFonts w:ascii="Times New Roman" w:eastAsia="Times New Roman" w:hAnsi="Times New Roman" w:cs="Times New Roman"/>
          <w:sz w:val="24"/>
          <w:szCs w:val="24"/>
          <w:lang w:eastAsia="fr-FR"/>
        </w:rPr>
        <w:t xml:space="preserve"> Données Particulières de l’Appel d’Offres)  FCFA.</w:t>
      </w:r>
    </w:p>
    <w:p w:rsidR="00763598" w:rsidRDefault="00763598" w:rsidP="00F45B88">
      <w:pPr>
        <w:spacing w:after="200" w:line="360" w:lineRule="auto"/>
        <w:jc w:val="both"/>
        <w:rPr>
          <w:rFonts w:ascii="Times New Roman" w:eastAsia="Times New Roman" w:hAnsi="Times New Roman" w:cs="Times New Roman"/>
          <w:sz w:val="24"/>
          <w:szCs w:val="24"/>
          <w:lang w:eastAsia="fr-FR"/>
        </w:rPr>
      </w:pPr>
      <w:r w:rsidRPr="00F45B88">
        <w:rPr>
          <w:rFonts w:ascii="Times New Roman" w:eastAsia="Times New Roman" w:hAnsi="Times New Roman" w:cs="Times New Roman"/>
          <w:sz w:val="24"/>
          <w:szCs w:val="24"/>
          <w:lang w:eastAsia="fr-FR"/>
        </w:rPr>
        <w:t>En foi de quoi, nous lui délivrons la présente attestation pour servir et valoir ce que de droit.</w:t>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F45B88" w:rsidRDefault="00763598" w:rsidP="00F45B88">
      <w:pPr>
        <w:spacing w:after="200" w:line="240" w:lineRule="auto"/>
        <w:ind w:left="4956"/>
        <w:jc w:val="both"/>
        <w:rPr>
          <w:rFonts w:ascii="Times New Roman" w:eastAsia="Times New Roman" w:hAnsi="Times New Roman" w:cs="Times New Roman"/>
          <w:b/>
          <w:sz w:val="24"/>
          <w:szCs w:val="24"/>
          <w:lang w:eastAsia="fr-FR"/>
        </w:rPr>
      </w:pPr>
      <w:r w:rsidRPr="00F45B88">
        <w:rPr>
          <w:rFonts w:ascii="Times New Roman" w:eastAsia="Times New Roman" w:hAnsi="Times New Roman" w:cs="Times New Roman"/>
          <w:b/>
          <w:sz w:val="24"/>
          <w:szCs w:val="24"/>
          <w:lang w:eastAsia="fr-FR"/>
        </w:rPr>
        <w:t>Date :</w:t>
      </w:r>
    </w:p>
    <w:p w:rsidR="00763598" w:rsidRPr="00F45B88" w:rsidRDefault="00763598" w:rsidP="00F45B88">
      <w:pPr>
        <w:spacing w:after="200" w:line="240" w:lineRule="auto"/>
        <w:jc w:val="both"/>
        <w:rPr>
          <w:rFonts w:ascii="Times New Roman" w:eastAsia="Times New Roman" w:hAnsi="Times New Roman" w:cs="Times New Roman"/>
          <w:sz w:val="24"/>
          <w:szCs w:val="24"/>
          <w:lang w:eastAsia="fr-FR"/>
        </w:rPr>
      </w:pPr>
    </w:p>
    <w:p w:rsidR="00763598" w:rsidRPr="00F45B88" w:rsidRDefault="00763598" w:rsidP="00F45B88">
      <w:pPr>
        <w:spacing w:after="200" w:line="240" w:lineRule="auto"/>
        <w:jc w:val="both"/>
        <w:rPr>
          <w:rFonts w:ascii="Times New Roman" w:eastAsia="Times New Roman" w:hAnsi="Times New Roman" w:cs="Times New Roman"/>
          <w:b/>
          <w:sz w:val="24"/>
          <w:szCs w:val="24"/>
          <w:lang w:eastAsia="fr-FR"/>
        </w:rPr>
      </w:pP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b/>
          <w:sz w:val="24"/>
          <w:szCs w:val="24"/>
          <w:lang w:eastAsia="fr-FR"/>
        </w:rPr>
        <w:t>Signature et Cachet de la Banque</w:t>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bookmarkEnd w:id="59"/>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9053BD" w:rsidRDefault="00763598" w:rsidP="00AD7437">
      <w:pPr>
        <w:pStyle w:val="Titre1"/>
        <w:jc w:val="center"/>
        <w:rPr>
          <w:rFonts w:ascii="Times New Roman" w:hAnsi="Times New Roman" w:cs="Times New Roman"/>
          <w:b/>
          <w:color w:val="000000" w:themeColor="text1"/>
        </w:rPr>
      </w:pPr>
      <w:bookmarkStart w:id="72" w:name="_Toc494382135"/>
      <w:r w:rsidRPr="009053BD">
        <w:rPr>
          <w:rFonts w:ascii="Times New Roman" w:hAnsi="Times New Roman" w:cs="Times New Roman"/>
          <w:b/>
          <w:color w:val="000000" w:themeColor="text1"/>
        </w:rPr>
        <w:t>DEUXIEME PARTIE :</w:t>
      </w:r>
      <w:r>
        <w:rPr>
          <w:rFonts w:ascii="Times New Roman" w:hAnsi="Times New Roman" w:cs="Times New Roman"/>
          <w:b/>
          <w:color w:val="000000" w:themeColor="text1"/>
        </w:rPr>
        <w:t xml:space="preserve"> </w:t>
      </w:r>
      <w:r w:rsidRPr="009053BD">
        <w:rPr>
          <w:rFonts w:ascii="Times New Roman" w:hAnsi="Times New Roman" w:cs="Times New Roman"/>
          <w:b/>
          <w:color w:val="000000" w:themeColor="text1"/>
        </w:rPr>
        <w:t>Conditions d’approvisi</w:t>
      </w:r>
      <w:r w:rsidR="005D7647">
        <w:rPr>
          <w:rFonts w:ascii="Times New Roman" w:hAnsi="Times New Roman" w:cs="Times New Roman"/>
          <w:b/>
          <w:color w:val="000000" w:themeColor="text1"/>
        </w:rPr>
        <w:t xml:space="preserve">onnement des fournitures et/ou </w:t>
      </w:r>
      <w:r w:rsidRPr="009053BD">
        <w:rPr>
          <w:rFonts w:ascii="Times New Roman" w:hAnsi="Times New Roman" w:cs="Times New Roman"/>
          <w:b/>
          <w:color w:val="000000" w:themeColor="text1"/>
        </w:rPr>
        <w:t>de services connexes</w:t>
      </w:r>
      <w:bookmarkEnd w:id="72"/>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E00287" w:rsidRDefault="00763598" w:rsidP="00E00287">
      <w:pPr>
        <w:pStyle w:val="Titre2"/>
        <w:jc w:val="center"/>
        <w:rPr>
          <w:rFonts w:eastAsiaTheme="majorEastAsia"/>
          <w:color w:val="000000" w:themeColor="text1"/>
          <w:sz w:val="32"/>
          <w:szCs w:val="32"/>
          <w:lang w:eastAsia="en-US"/>
        </w:rPr>
      </w:pPr>
      <w:bookmarkStart w:id="73" w:name="_Toc494382136"/>
      <w:r w:rsidRPr="00E00287">
        <w:rPr>
          <w:rFonts w:eastAsiaTheme="majorEastAsia"/>
          <w:color w:val="000000" w:themeColor="text1"/>
          <w:sz w:val="32"/>
          <w:szCs w:val="32"/>
          <w:lang w:eastAsia="en-US"/>
        </w:rPr>
        <w:lastRenderedPageBreak/>
        <w:t>Section IV :</w:t>
      </w:r>
      <w:r w:rsidRPr="00E00287">
        <w:rPr>
          <w:color w:val="000000" w:themeColor="text1"/>
        </w:rPr>
        <w:t xml:space="preserve"> </w:t>
      </w:r>
      <w:r w:rsidRPr="00E00287">
        <w:rPr>
          <w:rFonts w:eastAsiaTheme="majorEastAsia"/>
          <w:color w:val="000000" w:themeColor="text1"/>
          <w:sz w:val="32"/>
          <w:szCs w:val="32"/>
          <w:lang w:eastAsia="en-US"/>
        </w:rPr>
        <w:t>Bordereau des quantités, Calendrier de livraison, Cahier des Clauses techniques, Plans, Inspections et Essais</w:t>
      </w:r>
      <w:bookmarkEnd w:id="73"/>
    </w:p>
    <w:p w:rsidR="00763598" w:rsidRPr="00BA390D" w:rsidRDefault="00763598" w:rsidP="00E00287">
      <w:pPr>
        <w:pStyle w:val="Titre2"/>
        <w:rPr>
          <w:szCs w:val="24"/>
        </w:rPr>
      </w:pPr>
    </w:p>
    <w:p w:rsidR="0067396D" w:rsidRPr="00BA390D" w:rsidRDefault="00A11FC3">
      <w:pPr>
        <w:pStyle w:val="TM2"/>
        <w:rPr>
          <w:rFonts w:asciiTheme="minorHAnsi" w:eastAsiaTheme="minorEastAsia" w:hAnsiTheme="minorHAnsi" w:cstheme="minorBidi"/>
          <w:b w:val="0"/>
          <w:color w:val="auto"/>
          <w:sz w:val="24"/>
          <w:szCs w:val="24"/>
          <w:lang w:eastAsia="fr-FR"/>
        </w:rPr>
      </w:pPr>
      <w:r w:rsidRPr="00BA390D">
        <w:rPr>
          <w:rFonts w:eastAsia="Times New Roman"/>
          <w:sz w:val="24"/>
          <w:szCs w:val="24"/>
        </w:rPr>
        <w:fldChar w:fldCharType="begin"/>
      </w:r>
      <w:r w:rsidRPr="00BA390D">
        <w:rPr>
          <w:rFonts w:eastAsia="Times New Roman"/>
          <w:sz w:val="24"/>
          <w:szCs w:val="24"/>
        </w:rPr>
        <w:instrText xml:space="preserve"> TOC \b hassane3 \* MERGEFORMAT </w:instrText>
      </w:r>
      <w:r w:rsidRPr="00BA390D">
        <w:rPr>
          <w:rFonts w:eastAsia="Times New Roman"/>
          <w:sz w:val="24"/>
          <w:szCs w:val="24"/>
        </w:rPr>
        <w:fldChar w:fldCharType="separate"/>
      </w:r>
      <w:r w:rsidR="0067396D" w:rsidRPr="00BA390D">
        <w:rPr>
          <w:sz w:val="24"/>
          <w:szCs w:val="24"/>
        </w:rPr>
        <w:t>1. Liste des Fournitures et calendrier de livraison</w:t>
      </w:r>
      <w:r w:rsidR="0067396D" w:rsidRPr="00BA390D">
        <w:rPr>
          <w:sz w:val="24"/>
          <w:szCs w:val="24"/>
        </w:rPr>
        <w:tab/>
      </w:r>
      <w:r w:rsidR="0067396D" w:rsidRPr="00BA390D">
        <w:rPr>
          <w:sz w:val="24"/>
          <w:szCs w:val="24"/>
        </w:rPr>
        <w:fldChar w:fldCharType="begin"/>
      </w:r>
      <w:r w:rsidR="0067396D" w:rsidRPr="00BA390D">
        <w:rPr>
          <w:sz w:val="24"/>
          <w:szCs w:val="24"/>
        </w:rPr>
        <w:instrText xml:space="preserve"> PAGEREF _Toc494878564 \h </w:instrText>
      </w:r>
      <w:r w:rsidR="0067396D" w:rsidRPr="00BA390D">
        <w:rPr>
          <w:sz w:val="24"/>
          <w:szCs w:val="24"/>
        </w:rPr>
      </w:r>
      <w:r w:rsidR="0067396D" w:rsidRPr="00BA390D">
        <w:rPr>
          <w:sz w:val="24"/>
          <w:szCs w:val="24"/>
        </w:rPr>
        <w:fldChar w:fldCharType="separate"/>
      </w:r>
      <w:r w:rsidR="00430ACA">
        <w:rPr>
          <w:b w:val="0"/>
          <w:bCs/>
          <w:sz w:val="24"/>
          <w:szCs w:val="24"/>
        </w:rPr>
        <w:t>Erreur ! Signet non défini.</w:t>
      </w:r>
      <w:r w:rsidR="0067396D" w:rsidRPr="00BA390D">
        <w:rPr>
          <w:sz w:val="24"/>
          <w:szCs w:val="24"/>
        </w:rPr>
        <w:fldChar w:fldCharType="end"/>
      </w:r>
    </w:p>
    <w:p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2. Liste des Services connexes et calendrier de réalisation</w:t>
      </w:r>
      <w:r w:rsidRPr="00BA390D">
        <w:rPr>
          <w:sz w:val="24"/>
          <w:szCs w:val="24"/>
        </w:rPr>
        <w:tab/>
      </w:r>
      <w:r w:rsidRPr="00BA390D">
        <w:rPr>
          <w:sz w:val="24"/>
          <w:szCs w:val="24"/>
        </w:rPr>
        <w:fldChar w:fldCharType="begin"/>
      </w:r>
      <w:r w:rsidRPr="00BA390D">
        <w:rPr>
          <w:sz w:val="24"/>
          <w:szCs w:val="24"/>
        </w:rPr>
        <w:instrText xml:space="preserve"> PAGEREF _Toc494878565 \h </w:instrText>
      </w:r>
      <w:r w:rsidRPr="00BA390D">
        <w:rPr>
          <w:sz w:val="24"/>
          <w:szCs w:val="24"/>
        </w:rPr>
      </w:r>
      <w:r w:rsidRPr="00BA390D">
        <w:rPr>
          <w:sz w:val="24"/>
          <w:szCs w:val="24"/>
        </w:rPr>
        <w:fldChar w:fldCharType="separate"/>
      </w:r>
      <w:r w:rsidR="00430ACA">
        <w:rPr>
          <w:b w:val="0"/>
          <w:bCs/>
          <w:sz w:val="24"/>
          <w:szCs w:val="24"/>
        </w:rPr>
        <w:t>Erreur ! Signet non défini.</w:t>
      </w:r>
      <w:r w:rsidRPr="00BA390D">
        <w:rPr>
          <w:sz w:val="24"/>
          <w:szCs w:val="24"/>
        </w:rPr>
        <w:fldChar w:fldCharType="end"/>
      </w:r>
    </w:p>
    <w:p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3. Cahier des Clauses techniques</w:t>
      </w:r>
      <w:r w:rsidRPr="00BA390D">
        <w:rPr>
          <w:sz w:val="24"/>
          <w:szCs w:val="24"/>
        </w:rPr>
        <w:tab/>
      </w:r>
      <w:r w:rsidRPr="00BA390D">
        <w:rPr>
          <w:sz w:val="24"/>
          <w:szCs w:val="24"/>
        </w:rPr>
        <w:fldChar w:fldCharType="begin"/>
      </w:r>
      <w:r w:rsidRPr="00BA390D">
        <w:rPr>
          <w:sz w:val="24"/>
          <w:szCs w:val="24"/>
        </w:rPr>
        <w:instrText xml:space="preserve"> PAGEREF _Toc494878566 \h </w:instrText>
      </w:r>
      <w:r w:rsidRPr="00BA390D">
        <w:rPr>
          <w:sz w:val="24"/>
          <w:szCs w:val="24"/>
        </w:rPr>
      </w:r>
      <w:r w:rsidRPr="00BA390D">
        <w:rPr>
          <w:sz w:val="24"/>
          <w:szCs w:val="24"/>
        </w:rPr>
        <w:fldChar w:fldCharType="separate"/>
      </w:r>
      <w:r w:rsidR="00430ACA">
        <w:rPr>
          <w:sz w:val="24"/>
          <w:szCs w:val="24"/>
        </w:rPr>
        <w:t>14</w:t>
      </w:r>
      <w:r w:rsidRPr="00BA390D">
        <w:rPr>
          <w:sz w:val="24"/>
          <w:szCs w:val="24"/>
        </w:rPr>
        <w:fldChar w:fldCharType="end"/>
      </w:r>
    </w:p>
    <w:p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4. Plans</w:t>
      </w:r>
      <w:r w:rsidRPr="00BA390D">
        <w:rPr>
          <w:sz w:val="24"/>
          <w:szCs w:val="24"/>
        </w:rPr>
        <w:tab/>
      </w:r>
      <w:r w:rsidRPr="00BA390D">
        <w:rPr>
          <w:sz w:val="24"/>
          <w:szCs w:val="24"/>
        </w:rPr>
        <w:fldChar w:fldCharType="begin"/>
      </w:r>
      <w:r w:rsidRPr="00BA390D">
        <w:rPr>
          <w:sz w:val="24"/>
          <w:szCs w:val="24"/>
        </w:rPr>
        <w:instrText xml:space="preserve"> PAGEREF _Toc494878567 \h </w:instrText>
      </w:r>
      <w:r w:rsidRPr="00BA390D">
        <w:rPr>
          <w:sz w:val="24"/>
          <w:szCs w:val="24"/>
        </w:rPr>
      </w:r>
      <w:r w:rsidRPr="00BA390D">
        <w:rPr>
          <w:sz w:val="24"/>
          <w:szCs w:val="24"/>
        </w:rPr>
        <w:fldChar w:fldCharType="separate"/>
      </w:r>
      <w:r w:rsidR="00430ACA">
        <w:rPr>
          <w:sz w:val="24"/>
          <w:szCs w:val="24"/>
        </w:rPr>
        <w:t>17</w:t>
      </w:r>
      <w:r w:rsidRPr="00BA390D">
        <w:rPr>
          <w:sz w:val="24"/>
          <w:szCs w:val="24"/>
        </w:rPr>
        <w:fldChar w:fldCharType="end"/>
      </w:r>
    </w:p>
    <w:p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5. Inspections et Essais</w:t>
      </w:r>
      <w:r w:rsidRPr="00BA390D">
        <w:rPr>
          <w:sz w:val="24"/>
          <w:szCs w:val="24"/>
        </w:rPr>
        <w:tab/>
      </w:r>
      <w:r w:rsidRPr="00BA390D">
        <w:rPr>
          <w:sz w:val="24"/>
          <w:szCs w:val="24"/>
        </w:rPr>
        <w:fldChar w:fldCharType="begin"/>
      </w:r>
      <w:r w:rsidRPr="00BA390D">
        <w:rPr>
          <w:sz w:val="24"/>
          <w:szCs w:val="24"/>
        </w:rPr>
        <w:instrText xml:space="preserve"> PAGEREF _Toc494878568 \h </w:instrText>
      </w:r>
      <w:r w:rsidRPr="00BA390D">
        <w:rPr>
          <w:sz w:val="24"/>
          <w:szCs w:val="24"/>
        </w:rPr>
      </w:r>
      <w:r w:rsidRPr="00BA390D">
        <w:rPr>
          <w:sz w:val="24"/>
          <w:szCs w:val="24"/>
        </w:rPr>
        <w:fldChar w:fldCharType="separate"/>
      </w:r>
      <w:r w:rsidR="00430ACA">
        <w:rPr>
          <w:sz w:val="24"/>
          <w:szCs w:val="24"/>
        </w:rPr>
        <w:t>18</w:t>
      </w:r>
      <w:r w:rsidRPr="00BA390D">
        <w:rPr>
          <w:sz w:val="24"/>
          <w:szCs w:val="24"/>
        </w:rPr>
        <w:fldChar w:fldCharType="end"/>
      </w:r>
    </w:p>
    <w:p w:rsidR="00763598" w:rsidRDefault="00A11FC3" w:rsidP="0059272A">
      <w:pPr>
        <w:spacing w:after="200" w:line="240" w:lineRule="auto"/>
        <w:jc w:val="both"/>
        <w:rPr>
          <w:rFonts w:ascii="Times New Roman" w:eastAsia="Times New Roman" w:hAnsi="Times New Roman" w:cs="Times New Roman"/>
          <w:sz w:val="24"/>
          <w:szCs w:val="24"/>
          <w:lang w:eastAsia="fr-FR"/>
        </w:rPr>
      </w:pPr>
      <w:r w:rsidRPr="00BA390D">
        <w:rPr>
          <w:rFonts w:ascii="Times New Roman" w:eastAsia="Times New Roman" w:hAnsi="Times New Roman" w:cs="Times New Roman"/>
          <w:sz w:val="24"/>
          <w:szCs w:val="24"/>
          <w:lang w:eastAsia="fr-FR"/>
        </w:rPr>
        <w:fldChar w:fldCharType="end"/>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9A0DCD" w:rsidRDefault="009A0DCD" w:rsidP="0059272A">
      <w:pPr>
        <w:spacing w:after="200" w:line="240" w:lineRule="auto"/>
        <w:jc w:val="both"/>
        <w:rPr>
          <w:rFonts w:ascii="Times New Roman" w:eastAsia="Times New Roman" w:hAnsi="Times New Roman" w:cs="Times New Roman"/>
          <w:sz w:val="24"/>
          <w:szCs w:val="24"/>
          <w:lang w:eastAsia="fr-FR"/>
        </w:rPr>
      </w:pPr>
    </w:p>
    <w:p w:rsidR="009A0DCD" w:rsidRDefault="009A0DCD" w:rsidP="0059272A">
      <w:pPr>
        <w:spacing w:after="200" w:line="240" w:lineRule="auto"/>
        <w:jc w:val="both"/>
        <w:rPr>
          <w:rFonts w:ascii="Times New Roman" w:eastAsia="Times New Roman" w:hAnsi="Times New Roman" w:cs="Times New Roman"/>
          <w:sz w:val="24"/>
          <w:szCs w:val="24"/>
          <w:lang w:eastAsia="fr-FR"/>
        </w:rPr>
      </w:pPr>
    </w:p>
    <w:p w:rsidR="009A0DCD" w:rsidRDefault="009A0DCD" w:rsidP="0059272A">
      <w:pPr>
        <w:spacing w:after="200" w:line="240" w:lineRule="auto"/>
        <w:jc w:val="both"/>
        <w:rPr>
          <w:rFonts w:ascii="Times New Roman" w:eastAsia="Times New Roman" w:hAnsi="Times New Roman" w:cs="Times New Roman"/>
          <w:sz w:val="24"/>
          <w:szCs w:val="24"/>
          <w:lang w:eastAsia="fr-FR"/>
        </w:rPr>
      </w:pPr>
    </w:p>
    <w:p w:rsidR="009A0DCD" w:rsidRDefault="009A0DCD"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875BD6" w:rsidRDefault="00875BD6" w:rsidP="0059272A">
      <w:pPr>
        <w:spacing w:after="200" w:line="240" w:lineRule="auto"/>
        <w:jc w:val="both"/>
        <w:rPr>
          <w:rFonts w:ascii="Times New Roman" w:eastAsia="Times New Roman" w:hAnsi="Times New Roman" w:cs="Times New Roman"/>
          <w:sz w:val="24"/>
          <w:szCs w:val="24"/>
          <w:lang w:eastAsia="fr-FR"/>
        </w:rPr>
      </w:pPr>
    </w:p>
    <w:p w:rsidR="00875BD6" w:rsidRDefault="00875BD6" w:rsidP="0059272A">
      <w:pPr>
        <w:spacing w:after="200" w:line="240" w:lineRule="auto"/>
        <w:jc w:val="both"/>
        <w:rPr>
          <w:rFonts w:ascii="Times New Roman" w:eastAsia="Times New Roman" w:hAnsi="Times New Roman" w:cs="Times New Roman"/>
          <w:sz w:val="24"/>
          <w:szCs w:val="24"/>
          <w:lang w:eastAsia="fr-FR"/>
        </w:rPr>
      </w:pPr>
    </w:p>
    <w:p w:rsidR="00875BD6" w:rsidRDefault="00875BD6" w:rsidP="0059272A">
      <w:pPr>
        <w:spacing w:after="200" w:line="240" w:lineRule="auto"/>
        <w:jc w:val="both"/>
        <w:rPr>
          <w:rFonts w:ascii="Times New Roman" w:eastAsia="Times New Roman" w:hAnsi="Times New Roman" w:cs="Times New Roman"/>
          <w:sz w:val="24"/>
          <w:szCs w:val="24"/>
          <w:lang w:eastAsia="fr-FR"/>
        </w:rPr>
      </w:pPr>
    </w:p>
    <w:p w:rsidR="00875BD6" w:rsidRDefault="00875BD6" w:rsidP="0059272A">
      <w:pPr>
        <w:spacing w:after="200" w:line="240" w:lineRule="auto"/>
        <w:jc w:val="both"/>
        <w:rPr>
          <w:rFonts w:ascii="Times New Roman" w:eastAsia="Times New Roman" w:hAnsi="Times New Roman" w:cs="Times New Roman"/>
          <w:sz w:val="24"/>
          <w:szCs w:val="24"/>
          <w:lang w:eastAsia="fr-FR"/>
        </w:rPr>
      </w:pPr>
    </w:p>
    <w:p w:rsidR="00875BD6" w:rsidRDefault="00875BD6" w:rsidP="0059272A">
      <w:pPr>
        <w:spacing w:after="200" w:line="240" w:lineRule="auto"/>
        <w:jc w:val="both"/>
        <w:rPr>
          <w:rFonts w:ascii="Times New Roman" w:eastAsia="Times New Roman" w:hAnsi="Times New Roman" w:cs="Times New Roman"/>
          <w:sz w:val="24"/>
          <w:szCs w:val="24"/>
          <w:lang w:eastAsia="fr-FR"/>
        </w:rPr>
      </w:pPr>
    </w:p>
    <w:p w:rsidR="00875BD6" w:rsidRDefault="00875BD6" w:rsidP="0059272A">
      <w:pPr>
        <w:spacing w:after="200" w:line="240" w:lineRule="auto"/>
        <w:jc w:val="both"/>
        <w:rPr>
          <w:rFonts w:ascii="Times New Roman" w:eastAsia="Times New Roman" w:hAnsi="Times New Roman" w:cs="Times New Roman"/>
          <w:sz w:val="24"/>
          <w:szCs w:val="24"/>
          <w:lang w:eastAsia="fr-FR"/>
        </w:rPr>
      </w:pPr>
    </w:p>
    <w:p w:rsidR="00875BD6" w:rsidRDefault="00875BD6" w:rsidP="0059272A">
      <w:pPr>
        <w:spacing w:after="200" w:line="240" w:lineRule="auto"/>
        <w:jc w:val="both"/>
        <w:rPr>
          <w:rFonts w:ascii="Times New Roman" w:eastAsia="Times New Roman" w:hAnsi="Times New Roman" w:cs="Times New Roman"/>
          <w:sz w:val="24"/>
          <w:szCs w:val="24"/>
          <w:lang w:eastAsia="fr-FR"/>
        </w:rPr>
      </w:pPr>
    </w:p>
    <w:p w:rsidR="00763598" w:rsidRPr="005E3DCE" w:rsidRDefault="00763598" w:rsidP="005E3DCE">
      <w:pPr>
        <w:spacing w:after="200" w:line="240" w:lineRule="auto"/>
        <w:jc w:val="center"/>
        <w:rPr>
          <w:rFonts w:ascii="Times New Roman" w:eastAsia="Times New Roman" w:hAnsi="Times New Roman" w:cs="Times New Roman"/>
          <w:b/>
          <w:sz w:val="36"/>
          <w:szCs w:val="36"/>
          <w:lang w:eastAsia="fr-FR"/>
        </w:rPr>
      </w:pPr>
      <w:r w:rsidRPr="005E3DCE">
        <w:rPr>
          <w:rFonts w:ascii="Times New Roman" w:eastAsia="Times New Roman" w:hAnsi="Times New Roman" w:cs="Times New Roman"/>
          <w:b/>
          <w:sz w:val="36"/>
          <w:szCs w:val="36"/>
          <w:lang w:eastAsia="fr-FR"/>
        </w:rPr>
        <w:lastRenderedPageBreak/>
        <w:t>Notes pour la préparation de la présente Section IV</w:t>
      </w:r>
    </w:p>
    <w:p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p>
    <w:p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r w:rsidRPr="005E3DCE">
        <w:rPr>
          <w:rFonts w:ascii="Times New Roman" w:eastAsia="Times New Roman" w:hAnsi="Times New Roman" w:cs="Times New Roman"/>
          <w:sz w:val="24"/>
          <w:szCs w:val="24"/>
          <w:lang w:eastAsia="fr-FR"/>
        </w:rPr>
        <w:t xml:space="preserve">L’Autorité contractante doit préparer et inclure cette Section IV dans le document d’Appel d’offres. Cette Section comprend au minimum une description des Biens et Services à fournir </w:t>
      </w:r>
      <w:r>
        <w:rPr>
          <w:rFonts w:ascii="Times New Roman" w:eastAsia="Times New Roman" w:hAnsi="Times New Roman" w:cs="Times New Roman"/>
          <w:sz w:val="24"/>
          <w:szCs w:val="24"/>
          <w:lang w:eastAsia="fr-FR"/>
        </w:rPr>
        <w:t xml:space="preserve">et le Calendrier de livraison. </w:t>
      </w:r>
    </w:p>
    <w:p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r w:rsidRPr="005E3DCE">
        <w:rPr>
          <w:rFonts w:ascii="Times New Roman" w:eastAsia="Times New Roman" w:hAnsi="Times New Roman" w:cs="Times New Roman"/>
          <w:sz w:val="24"/>
          <w:szCs w:val="24"/>
          <w:lang w:eastAsia="fr-FR"/>
        </w:rPr>
        <w:t>L’objectif de cette Section IV est de fournir aux candidats des informations suffisantes pour leur permettre de préparer leurs offres de manière efficace et précise, notamment les Bordereaux des Prix, pour la préparation desquels la Section III fournit des formulaires types. Par ailleurs, cette Section IV, utilisée avec les Bordereaux des Prix (Section III), devrait permettre d’ajuster les prix en cas de variations des quantités au moment de l’attribution du marché conformément à la Clause 39 des In</w:t>
      </w:r>
      <w:r>
        <w:rPr>
          <w:rFonts w:ascii="Times New Roman" w:eastAsia="Times New Roman" w:hAnsi="Times New Roman" w:cs="Times New Roman"/>
          <w:sz w:val="24"/>
          <w:szCs w:val="24"/>
          <w:lang w:eastAsia="fr-FR"/>
        </w:rPr>
        <w:t xml:space="preserve">structions aux candidats (IC). </w:t>
      </w:r>
    </w:p>
    <w:p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r w:rsidRPr="005E3DCE">
        <w:rPr>
          <w:rFonts w:ascii="Times New Roman" w:eastAsia="Times New Roman" w:hAnsi="Times New Roman" w:cs="Times New Roman"/>
          <w:sz w:val="24"/>
          <w:szCs w:val="24"/>
          <w:lang w:eastAsia="fr-FR"/>
        </w:rPr>
        <w:t xml:space="preserve">La date ou la période de livraison des Fournitures doivent être spécifiées soigneusement, en prenant en compte : (a) les implications que peuvent avoir les termes utilisés pour définir la livraison, lesdits termes étant précisés dans les IC et définis dans les termes du commerce international (Incoterms), et (b) la date prescrite, qui est celle à partir de laquelle commencent les obligations de l’Autorité contractante (par exemple, notification de l’attribution du contrat, signature du contrat, ouverture ou confirmation de la lettre de crédit).   </w:t>
      </w:r>
    </w:p>
    <w:p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p>
    <w:p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C62956"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B85A7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B85A7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bookmarkStart w:id="74" w:name="hassane3"/>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A14789" w:rsidRDefault="00A14789" w:rsidP="0059272A">
      <w:pPr>
        <w:spacing w:after="200" w:line="240" w:lineRule="auto"/>
        <w:jc w:val="both"/>
        <w:rPr>
          <w:rFonts w:ascii="Times New Roman" w:eastAsia="Times New Roman" w:hAnsi="Times New Roman" w:cs="Times New Roman"/>
          <w:sz w:val="24"/>
          <w:szCs w:val="24"/>
          <w:lang w:eastAsia="fr-FR"/>
        </w:rPr>
      </w:pPr>
    </w:p>
    <w:p w:rsidR="00A14789" w:rsidRDefault="00A14789" w:rsidP="0059272A">
      <w:pPr>
        <w:spacing w:after="200" w:line="240" w:lineRule="auto"/>
        <w:jc w:val="both"/>
        <w:rPr>
          <w:rFonts w:ascii="Times New Roman" w:eastAsia="Times New Roman" w:hAnsi="Times New Roman" w:cs="Times New Roman"/>
          <w:sz w:val="24"/>
          <w:szCs w:val="24"/>
          <w:lang w:eastAsia="fr-FR"/>
        </w:rPr>
        <w:sectPr w:rsidR="00A14789" w:rsidSect="00245B49">
          <w:type w:val="continuous"/>
          <w:pgSz w:w="11906" w:h="16838"/>
          <w:pgMar w:top="1417" w:right="1417" w:bottom="1417" w:left="1417" w:header="708" w:footer="708" w:gutter="0"/>
          <w:cols w:space="708"/>
          <w:docGrid w:linePitch="360"/>
        </w:sectPr>
      </w:pPr>
    </w:p>
    <w:tbl>
      <w:tblPr>
        <w:tblW w:w="9600" w:type="dxa"/>
        <w:tblLayout w:type="fixed"/>
        <w:tblLook w:val="0000" w:firstRow="0" w:lastRow="0" w:firstColumn="0" w:lastColumn="0" w:noHBand="0" w:noVBand="0"/>
      </w:tblPr>
      <w:tblGrid>
        <w:gridCol w:w="9600"/>
      </w:tblGrid>
      <w:tr w:rsidR="00A84F7A" w:rsidRPr="00396D39" w:rsidTr="004F36A7">
        <w:trPr>
          <w:cantSplit/>
          <w:trHeight w:val="600"/>
        </w:trPr>
        <w:tc>
          <w:tcPr>
            <w:tcW w:w="9600" w:type="dxa"/>
            <w:vAlign w:val="center"/>
          </w:tcPr>
          <w:p w:rsidR="00A84F7A" w:rsidRPr="00396D39" w:rsidRDefault="00A84F7A" w:rsidP="002615E1">
            <w:pPr>
              <w:pStyle w:val="SectionVIIHeader2"/>
              <w:numPr>
                <w:ilvl w:val="0"/>
                <w:numId w:val="104"/>
              </w:numPr>
            </w:pPr>
            <w:bookmarkStart w:id="75" w:name="_Toc475247049"/>
            <w:bookmarkStart w:id="76" w:name="_Toc494778748"/>
            <w:bookmarkStart w:id="77" w:name="_Toc239642747"/>
            <w:bookmarkStart w:id="78" w:name="_Toc298780523"/>
            <w:r w:rsidRPr="00396D39">
              <w:lastRenderedPageBreak/>
              <w:t xml:space="preserve">Liste des Fournitures et </w:t>
            </w:r>
            <w:bookmarkEnd w:id="75"/>
            <w:bookmarkEnd w:id="76"/>
            <w:r w:rsidRPr="00396D39">
              <w:t>calendrier de livraison</w:t>
            </w:r>
            <w:bookmarkEnd w:id="77"/>
            <w:bookmarkEnd w:id="78"/>
          </w:p>
        </w:tc>
      </w:tr>
    </w:tbl>
    <w:p w:rsidR="00763598" w:rsidRDefault="00A84F7A" w:rsidP="002615E1">
      <w:pPr>
        <w:pStyle w:val="Paragraphedeliste"/>
        <w:numPr>
          <w:ilvl w:val="0"/>
          <w:numId w:val="102"/>
        </w:numPr>
        <w:spacing w:after="0" w:line="240" w:lineRule="auto"/>
      </w:pPr>
      <w:r w:rsidRPr="00396D39">
        <w:rPr>
          <w:rFonts w:ascii="Footlight MT Light" w:hAnsi="Footlight MT Light" w:cs="Verdana"/>
          <w:b/>
          <w:bCs/>
          <w:sz w:val="26"/>
          <w:szCs w:val="26"/>
          <w:u w:val="single"/>
        </w:rPr>
        <w:t xml:space="preserve">Lot </w:t>
      </w:r>
      <w:r>
        <w:rPr>
          <w:rFonts w:ascii="Footlight MT Light" w:hAnsi="Footlight MT Light" w:cs="Verdana"/>
          <w:b/>
          <w:bCs/>
          <w:sz w:val="26"/>
          <w:szCs w:val="26"/>
          <w:u w:val="single"/>
        </w:rPr>
        <w:t>unique</w:t>
      </w:r>
      <w:r w:rsidRPr="00396D39">
        <w:rPr>
          <w:rFonts w:ascii="Footlight MT Light" w:hAnsi="Footlight MT Light" w:cs="Verdana"/>
          <w:b/>
          <w:bCs/>
          <w:sz w:val="26"/>
          <w:szCs w:val="26"/>
        </w:rPr>
        <w:t xml:space="preserve">: Fourniture </w:t>
      </w:r>
      <w:r w:rsidRPr="00A84F7A">
        <w:rPr>
          <w:rFonts w:ascii="Footlight MT Light" w:hAnsi="Footlight MT Light" w:cs="Verdana"/>
          <w:b/>
          <w:bCs/>
          <w:sz w:val="26"/>
          <w:szCs w:val="26"/>
        </w:rPr>
        <w:t xml:space="preserve">de tissus imprimés (pagnes) destinés au </w:t>
      </w:r>
      <w:r w:rsidR="005D0D04">
        <w:rPr>
          <w:rFonts w:ascii="Footlight MT Light" w:hAnsi="Footlight MT Light" w:cs="Verdana"/>
          <w:b/>
          <w:bCs/>
          <w:sz w:val="26"/>
          <w:szCs w:val="26"/>
        </w:rPr>
        <w:t>Ministère de la Santé et du Développement Social</w:t>
      </w:r>
      <w:r w:rsidRPr="00A84F7A">
        <w:rPr>
          <w:rFonts w:ascii="Footlight MT Light" w:hAnsi="Footlight MT Light" w:cs="Verdana"/>
          <w:b/>
          <w:bCs/>
          <w:sz w:val="26"/>
          <w:szCs w:val="26"/>
        </w:rPr>
        <w:t>, dans le cadre des activités relatives aux journées de lutte contre les maladies</w:t>
      </w:r>
      <w:r w:rsidRPr="00396D39">
        <w:t>.</w:t>
      </w:r>
    </w:p>
    <w:p w:rsidR="00A84F7A" w:rsidRPr="00A84F7A" w:rsidRDefault="00A84F7A" w:rsidP="00A84F7A">
      <w:pPr>
        <w:pStyle w:val="Paragraphedeliste"/>
        <w:spacing w:after="0" w:line="240" w:lineRule="auto"/>
        <w:ind w:left="502"/>
      </w:pPr>
    </w:p>
    <w:tbl>
      <w:tblPr>
        <w:tblW w:w="13664" w:type="dxa"/>
        <w:jc w:val="center"/>
        <w:tblInd w:w="-108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05"/>
        <w:gridCol w:w="3299"/>
        <w:gridCol w:w="1134"/>
        <w:gridCol w:w="1843"/>
        <w:gridCol w:w="1418"/>
        <w:gridCol w:w="1417"/>
        <w:gridCol w:w="1238"/>
        <w:gridCol w:w="2410"/>
      </w:tblGrid>
      <w:tr w:rsidR="001C2BBB" w:rsidRPr="00A84F7A" w:rsidTr="001C2BBB">
        <w:trPr>
          <w:cantSplit/>
          <w:trHeight w:val="240"/>
          <w:jc w:val="center"/>
        </w:trPr>
        <w:tc>
          <w:tcPr>
            <w:tcW w:w="905" w:type="dxa"/>
            <w:vMerge w:val="restart"/>
            <w:tcBorders>
              <w:top w:val="double" w:sz="4" w:space="0" w:color="auto"/>
            </w:tcBorders>
            <w:vAlign w:val="center"/>
          </w:tcPr>
          <w:p w:rsidR="001C2BBB" w:rsidRPr="00A84F7A" w:rsidRDefault="001C2BBB" w:rsidP="004F36A7">
            <w:pPr>
              <w:suppressAutoHyphens/>
              <w:spacing w:before="60"/>
              <w:jc w:val="center"/>
              <w:rPr>
                <w:b/>
                <w:bCs/>
                <w:sz w:val="20"/>
              </w:rPr>
            </w:pPr>
            <w:r w:rsidRPr="00A84F7A">
              <w:rPr>
                <w:b/>
                <w:bCs/>
                <w:sz w:val="20"/>
              </w:rPr>
              <w:t>Article No.</w:t>
            </w:r>
          </w:p>
        </w:tc>
        <w:tc>
          <w:tcPr>
            <w:tcW w:w="3299" w:type="dxa"/>
            <w:vMerge w:val="restart"/>
            <w:tcBorders>
              <w:top w:val="double" w:sz="4" w:space="0" w:color="auto"/>
            </w:tcBorders>
            <w:vAlign w:val="center"/>
          </w:tcPr>
          <w:p w:rsidR="001C2BBB" w:rsidRPr="00A84F7A" w:rsidRDefault="001C2BBB" w:rsidP="004F36A7">
            <w:pPr>
              <w:suppressAutoHyphens/>
              <w:spacing w:before="60"/>
              <w:jc w:val="center"/>
              <w:rPr>
                <w:b/>
                <w:bCs/>
                <w:sz w:val="20"/>
              </w:rPr>
            </w:pPr>
            <w:r w:rsidRPr="00A84F7A">
              <w:rPr>
                <w:b/>
                <w:bCs/>
                <w:sz w:val="20"/>
              </w:rPr>
              <w:t>Description des Fournitures</w:t>
            </w:r>
          </w:p>
        </w:tc>
        <w:tc>
          <w:tcPr>
            <w:tcW w:w="1134" w:type="dxa"/>
            <w:vMerge w:val="restart"/>
            <w:tcBorders>
              <w:top w:val="double" w:sz="4" w:space="0" w:color="auto"/>
            </w:tcBorders>
            <w:vAlign w:val="center"/>
          </w:tcPr>
          <w:p w:rsidR="001C2BBB" w:rsidRPr="00A84F7A" w:rsidRDefault="001C2BBB" w:rsidP="004F36A7">
            <w:pPr>
              <w:suppressAutoHyphens/>
              <w:spacing w:before="60"/>
              <w:jc w:val="center"/>
              <w:rPr>
                <w:b/>
                <w:bCs/>
                <w:sz w:val="20"/>
              </w:rPr>
            </w:pPr>
            <w:r w:rsidRPr="00A84F7A">
              <w:rPr>
                <w:b/>
                <w:bCs/>
                <w:sz w:val="20"/>
              </w:rPr>
              <w:t>Quantité</w:t>
            </w:r>
          </w:p>
          <w:p w:rsidR="001C2BBB" w:rsidRDefault="001C2BBB" w:rsidP="004F36A7">
            <w:pPr>
              <w:suppressAutoHyphens/>
              <w:spacing w:before="60"/>
              <w:jc w:val="center"/>
              <w:rPr>
                <w:b/>
                <w:bCs/>
                <w:sz w:val="20"/>
              </w:rPr>
            </w:pPr>
            <w:r w:rsidRPr="00A84F7A">
              <w:rPr>
                <w:b/>
                <w:bCs/>
                <w:sz w:val="20"/>
              </w:rPr>
              <w:t>(Nombre d’unités)</w:t>
            </w:r>
          </w:p>
          <w:p w:rsidR="001C2BBB" w:rsidRPr="00A84F7A" w:rsidRDefault="001C2BBB" w:rsidP="00A84F7A">
            <w:pPr>
              <w:suppressAutoHyphens/>
              <w:spacing w:before="60"/>
              <w:jc w:val="center"/>
              <w:rPr>
                <w:b/>
                <w:bCs/>
                <w:sz w:val="20"/>
              </w:rPr>
            </w:pPr>
            <w:r>
              <w:rPr>
                <w:b/>
                <w:bCs/>
                <w:sz w:val="20"/>
              </w:rPr>
              <w:t>Maximum</w:t>
            </w:r>
          </w:p>
        </w:tc>
        <w:tc>
          <w:tcPr>
            <w:tcW w:w="1843" w:type="dxa"/>
            <w:vMerge w:val="restart"/>
            <w:tcBorders>
              <w:top w:val="double" w:sz="4" w:space="0" w:color="auto"/>
            </w:tcBorders>
            <w:vAlign w:val="center"/>
          </w:tcPr>
          <w:p w:rsidR="001C2BBB" w:rsidRPr="00A84F7A" w:rsidRDefault="001C2BBB" w:rsidP="004F36A7">
            <w:pPr>
              <w:jc w:val="center"/>
              <w:rPr>
                <w:b/>
                <w:bCs/>
                <w:sz w:val="20"/>
              </w:rPr>
            </w:pPr>
            <w:r w:rsidRPr="00A84F7A">
              <w:rPr>
                <w:b/>
                <w:bCs/>
                <w:sz w:val="20"/>
              </w:rPr>
              <w:t>Unité</w:t>
            </w:r>
          </w:p>
        </w:tc>
        <w:tc>
          <w:tcPr>
            <w:tcW w:w="1418" w:type="dxa"/>
            <w:vMerge w:val="restart"/>
            <w:tcBorders>
              <w:top w:val="double" w:sz="4" w:space="0" w:color="auto"/>
            </w:tcBorders>
            <w:vAlign w:val="center"/>
          </w:tcPr>
          <w:p w:rsidR="001C2BBB" w:rsidRPr="00A84F7A" w:rsidRDefault="001C2BBB" w:rsidP="004F36A7">
            <w:pPr>
              <w:spacing w:before="60"/>
              <w:jc w:val="center"/>
              <w:rPr>
                <w:b/>
                <w:bCs/>
                <w:sz w:val="20"/>
              </w:rPr>
            </w:pPr>
            <w:r w:rsidRPr="00A84F7A">
              <w:rPr>
                <w:b/>
                <w:bCs/>
                <w:sz w:val="20"/>
              </w:rPr>
              <w:t>Site (projet) ou Destination finale comme indiqués aux DPAO</w:t>
            </w:r>
          </w:p>
        </w:tc>
        <w:tc>
          <w:tcPr>
            <w:tcW w:w="5065" w:type="dxa"/>
            <w:gridSpan w:val="3"/>
            <w:tcBorders>
              <w:top w:val="double" w:sz="4" w:space="0" w:color="auto"/>
            </w:tcBorders>
            <w:vAlign w:val="center"/>
          </w:tcPr>
          <w:p w:rsidR="001C2BBB" w:rsidRPr="00A84F7A" w:rsidRDefault="001C2BBB" w:rsidP="004F36A7">
            <w:pPr>
              <w:spacing w:before="60" w:after="60"/>
              <w:jc w:val="center"/>
              <w:rPr>
                <w:b/>
                <w:bCs/>
                <w:sz w:val="20"/>
              </w:rPr>
            </w:pPr>
            <w:r w:rsidRPr="00A84F7A">
              <w:rPr>
                <w:b/>
                <w:bCs/>
                <w:sz w:val="20"/>
              </w:rPr>
              <w:t>Date de livraison</w:t>
            </w:r>
          </w:p>
        </w:tc>
      </w:tr>
      <w:tr w:rsidR="001C2BBB" w:rsidRPr="00A84F7A" w:rsidTr="001C2BBB">
        <w:trPr>
          <w:cantSplit/>
          <w:trHeight w:val="240"/>
          <w:jc w:val="center"/>
        </w:trPr>
        <w:tc>
          <w:tcPr>
            <w:tcW w:w="905" w:type="dxa"/>
            <w:vMerge/>
            <w:tcBorders>
              <w:top w:val="double" w:sz="4" w:space="0" w:color="auto"/>
            </w:tcBorders>
            <w:vAlign w:val="center"/>
          </w:tcPr>
          <w:p w:rsidR="001C2BBB" w:rsidRPr="00A84F7A" w:rsidRDefault="001C2BBB" w:rsidP="004F36A7">
            <w:pPr>
              <w:jc w:val="center"/>
              <w:rPr>
                <w:b/>
                <w:bCs/>
                <w:sz w:val="20"/>
              </w:rPr>
            </w:pPr>
          </w:p>
        </w:tc>
        <w:tc>
          <w:tcPr>
            <w:tcW w:w="3299" w:type="dxa"/>
            <w:vMerge/>
            <w:tcBorders>
              <w:top w:val="double" w:sz="4" w:space="0" w:color="auto"/>
            </w:tcBorders>
            <w:vAlign w:val="center"/>
          </w:tcPr>
          <w:p w:rsidR="001C2BBB" w:rsidRPr="00A84F7A" w:rsidRDefault="001C2BBB" w:rsidP="004F36A7">
            <w:pPr>
              <w:jc w:val="center"/>
              <w:rPr>
                <w:b/>
                <w:bCs/>
                <w:sz w:val="20"/>
              </w:rPr>
            </w:pPr>
          </w:p>
        </w:tc>
        <w:tc>
          <w:tcPr>
            <w:tcW w:w="1134" w:type="dxa"/>
            <w:vMerge/>
            <w:tcBorders>
              <w:top w:val="double" w:sz="4" w:space="0" w:color="auto"/>
            </w:tcBorders>
            <w:vAlign w:val="center"/>
          </w:tcPr>
          <w:p w:rsidR="001C2BBB" w:rsidRPr="00A84F7A" w:rsidRDefault="001C2BBB" w:rsidP="004F36A7">
            <w:pPr>
              <w:jc w:val="center"/>
              <w:rPr>
                <w:b/>
                <w:bCs/>
                <w:sz w:val="20"/>
              </w:rPr>
            </w:pPr>
          </w:p>
        </w:tc>
        <w:tc>
          <w:tcPr>
            <w:tcW w:w="1843" w:type="dxa"/>
            <w:vMerge/>
            <w:tcBorders>
              <w:top w:val="double" w:sz="4" w:space="0" w:color="auto"/>
            </w:tcBorders>
            <w:vAlign w:val="center"/>
          </w:tcPr>
          <w:p w:rsidR="001C2BBB" w:rsidRPr="00A84F7A" w:rsidRDefault="001C2BBB" w:rsidP="004F36A7">
            <w:pPr>
              <w:jc w:val="center"/>
              <w:rPr>
                <w:b/>
                <w:bCs/>
                <w:sz w:val="20"/>
              </w:rPr>
            </w:pPr>
          </w:p>
        </w:tc>
        <w:tc>
          <w:tcPr>
            <w:tcW w:w="1418" w:type="dxa"/>
            <w:vMerge/>
            <w:tcBorders>
              <w:top w:val="double" w:sz="4" w:space="0" w:color="auto"/>
            </w:tcBorders>
            <w:vAlign w:val="center"/>
          </w:tcPr>
          <w:p w:rsidR="001C2BBB" w:rsidRPr="00A84F7A" w:rsidRDefault="001C2BBB" w:rsidP="004F36A7">
            <w:pPr>
              <w:jc w:val="center"/>
              <w:rPr>
                <w:b/>
                <w:bCs/>
                <w:sz w:val="20"/>
              </w:rPr>
            </w:pPr>
          </w:p>
        </w:tc>
        <w:tc>
          <w:tcPr>
            <w:tcW w:w="1417" w:type="dxa"/>
            <w:vAlign w:val="center"/>
          </w:tcPr>
          <w:p w:rsidR="001C2BBB" w:rsidRPr="00A84F7A" w:rsidRDefault="001C2BBB" w:rsidP="004F36A7">
            <w:pPr>
              <w:spacing w:before="60" w:after="60"/>
              <w:jc w:val="center"/>
              <w:rPr>
                <w:b/>
                <w:bCs/>
                <w:sz w:val="20"/>
              </w:rPr>
            </w:pPr>
            <w:r w:rsidRPr="00A84F7A">
              <w:rPr>
                <w:b/>
                <w:bCs/>
                <w:sz w:val="20"/>
              </w:rPr>
              <w:t>Date de livraison au plus tôt</w:t>
            </w:r>
          </w:p>
        </w:tc>
        <w:tc>
          <w:tcPr>
            <w:tcW w:w="1238" w:type="dxa"/>
            <w:vAlign w:val="center"/>
          </w:tcPr>
          <w:p w:rsidR="001C2BBB" w:rsidRPr="00A84F7A" w:rsidRDefault="001C2BBB" w:rsidP="004F36A7">
            <w:pPr>
              <w:spacing w:before="60" w:after="60"/>
              <w:jc w:val="center"/>
              <w:rPr>
                <w:b/>
                <w:bCs/>
                <w:sz w:val="20"/>
              </w:rPr>
            </w:pPr>
            <w:r w:rsidRPr="00A84F7A">
              <w:rPr>
                <w:b/>
                <w:bCs/>
                <w:sz w:val="20"/>
              </w:rPr>
              <w:t>Date de livraison au plus tard</w:t>
            </w:r>
          </w:p>
          <w:p w:rsidR="001C2BBB" w:rsidRPr="00A84F7A" w:rsidRDefault="001C2BBB" w:rsidP="004F36A7">
            <w:pPr>
              <w:spacing w:before="60" w:after="60"/>
              <w:jc w:val="center"/>
              <w:rPr>
                <w:b/>
                <w:bCs/>
                <w:sz w:val="20"/>
              </w:rPr>
            </w:pPr>
          </w:p>
        </w:tc>
        <w:tc>
          <w:tcPr>
            <w:tcW w:w="2410" w:type="dxa"/>
            <w:vAlign w:val="center"/>
          </w:tcPr>
          <w:p w:rsidR="001C2BBB" w:rsidRPr="00A84F7A" w:rsidRDefault="001C2BBB" w:rsidP="004F36A7">
            <w:pPr>
              <w:spacing w:before="60" w:after="60"/>
              <w:jc w:val="center"/>
              <w:rPr>
                <w:b/>
                <w:bCs/>
                <w:sz w:val="20"/>
              </w:rPr>
            </w:pPr>
            <w:r w:rsidRPr="00A84F7A">
              <w:rPr>
                <w:b/>
                <w:bCs/>
                <w:sz w:val="20"/>
              </w:rPr>
              <w:t xml:space="preserve">Date de livraison offerte par le </w:t>
            </w:r>
            <w:r w:rsidRPr="00A84F7A">
              <w:rPr>
                <w:b/>
                <w:sz w:val="20"/>
              </w:rPr>
              <w:t>Soumissionnaire</w:t>
            </w:r>
          </w:p>
          <w:p w:rsidR="001C2BBB" w:rsidRPr="00A84F7A" w:rsidRDefault="001C2BBB" w:rsidP="004F36A7">
            <w:pPr>
              <w:spacing w:before="60" w:after="60"/>
              <w:jc w:val="center"/>
              <w:rPr>
                <w:b/>
                <w:bCs/>
                <w:sz w:val="20"/>
              </w:rPr>
            </w:pPr>
            <w:r w:rsidRPr="00A84F7A">
              <w:rPr>
                <w:b/>
                <w:bCs/>
                <w:sz w:val="20"/>
              </w:rPr>
              <w:t>[</w:t>
            </w:r>
            <w:r w:rsidRPr="00A84F7A">
              <w:rPr>
                <w:b/>
                <w:bCs/>
                <w:i/>
                <w:iCs/>
                <w:sz w:val="20"/>
              </w:rPr>
              <w:t xml:space="preserve">à indiquer par le </w:t>
            </w:r>
            <w:r w:rsidRPr="00A84F7A">
              <w:rPr>
                <w:i/>
                <w:sz w:val="20"/>
              </w:rPr>
              <w:t>Soumissionnaire</w:t>
            </w:r>
            <w:r w:rsidRPr="00A84F7A">
              <w:rPr>
                <w:b/>
                <w:bCs/>
                <w:sz w:val="20"/>
              </w:rPr>
              <w:t>]</w:t>
            </w:r>
          </w:p>
        </w:tc>
      </w:tr>
      <w:tr w:rsidR="001C2BBB" w:rsidRPr="00A84F7A" w:rsidTr="001C2BBB">
        <w:trPr>
          <w:cantSplit/>
          <w:trHeight w:val="309"/>
          <w:jc w:val="center"/>
        </w:trPr>
        <w:tc>
          <w:tcPr>
            <w:tcW w:w="905" w:type="dxa"/>
            <w:vAlign w:val="center"/>
          </w:tcPr>
          <w:p w:rsidR="001C2BBB" w:rsidRPr="00A84F7A" w:rsidRDefault="001C2BBB" w:rsidP="002615E1">
            <w:pPr>
              <w:pStyle w:val="Paragraphedeliste"/>
              <w:numPr>
                <w:ilvl w:val="0"/>
                <w:numId w:val="101"/>
              </w:numPr>
              <w:spacing w:after="0" w:line="240" w:lineRule="auto"/>
              <w:jc w:val="center"/>
              <w:rPr>
                <w:bCs/>
                <w:i/>
                <w:iCs/>
                <w:sz w:val="18"/>
              </w:rPr>
            </w:pPr>
          </w:p>
        </w:tc>
        <w:tc>
          <w:tcPr>
            <w:tcW w:w="3299" w:type="dxa"/>
            <w:vAlign w:val="center"/>
          </w:tcPr>
          <w:p w:rsidR="001C2BBB" w:rsidRPr="00A84F7A" w:rsidRDefault="001C2BBB" w:rsidP="00A84F7A">
            <w:pPr>
              <w:jc w:val="center"/>
              <w:rPr>
                <w:i/>
                <w:iCs/>
                <w:sz w:val="20"/>
              </w:rPr>
            </w:pPr>
            <w:r w:rsidRPr="00A84F7A">
              <w:rPr>
                <w:i/>
                <w:iCs/>
                <w:sz w:val="20"/>
              </w:rPr>
              <w:t>Tissu imprimé (Pagne)</w:t>
            </w:r>
          </w:p>
        </w:tc>
        <w:tc>
          <w:tcPr>
            <w:tcW w:w="1134" w:type="dxa"/>
            <w:vAlign w:val="center"/>
          </w:tcPr>
          <w:p w:rsidR="001C2BBB" w:rsidRPr="00A84F7A" w:rsidRDefault="001C2BBB" w:rsidP="00A84F7A">
            <w:pPr>
              <w:jc w:val="center"/>
              <w:rPr>
                <w:i/>
                <w:iCs/>
                <w:sz w:val="20"/>
              </w:rPr>
            </w:pPr>
            <w:r>
              <w:rPr>
                <w:i/>
                <w:iCs/>
                <w:sz w:val="20"/>
              </w:rPr>
              <w:t>1</w:t>
            </w:r>
          </w:p>
        </w:tc>
        <w:tc>
          <w:tcPr>
            <w:tcW w:w="1843" w:type="dxa"/>
            <w:vAlign w:val="center"/>
          </w:tcPr>
          <w:p w:rsidR="001C2BBB" w:rsidRPr="00A84F7A" w:rsidRDefault="001C2BBB" w:rsidP="00A84F7A">
            <w:pPr>
              <w:jc w:val="center"/>
              <w:rPr>
                <w:i/>
                <w:iCs/>
                <w:sz w:val="20"/>
              </w:rPr>
            </w:pPr>
            <w:r w:rsidRPr="00A84F7A">
              <w:rPr>
                <w:i/>
                <w:iCs/>
                <w:sz w:val="20"/>
              </w:rPr>
              <w:t xml:space="preserve">Balle </w:t>
            </w:r>
          </w:p>
        </w:tc>
        <w:tc>
          <w:tcPr>
            <w:tcW w:w="1418" w:type="dxa"/>
            <w:vAlign w:val="center"/>
          </w:tcPr>
          <w:p w:rsidR="001C2BBB" w:rsidRPr="00A84F7A" w:rsidRDefault="001C2BBB" w:rsidP="00A84F7A">
            <w:pPr>
              <w:jc w:val="center"/>
              <w:rPr>
                <w:i/>
                <w:iCs/>
                <w:sz w:val="20"/>
              </w:rPr>
            </w:pPr>
            <w:r w:rsidRPr="00A84F7A">
              <w:rPr>
                <w:i/>
                <w:iCs/>
                <w:sz w:val="20"/>
              </w:rPr>
              <w:t>Direction des Finances et du Matériel (DFM)</w:t>
            </w:r>
          </w:p>
        </w:tc>
        <w:tc>
          <w:tcPr>
            <w:tcW w:w="1417" w:type="dxa"/>
            <w:vAlign w:val="center"/>
          </w:tcPr>
          <w:p w:rsidR="001C2BBB" w:rsidRPr="00A84F7A" w:rsidRDefault="001C2BBB" w:rsidP="00A84F7A">
            <w:pPr>
              <w:jc w:val="center"/>
              <w:rPr>
                <w:i/>
                <w:iCs/>
                <w:sz w:val="20"/>
              </w:rPr>
            </w:pPr>
            <w:r>
              <w:rPr>
                <w:i/>
                <w:iCs/>
                <w:sz w:val="20"/>
              </w:rPr>
              <w:t>Dix</w:t>
            </w:r>
            <w:r w:rsidRPr="00A84F7A">
              <w:rPr>
                <w:i/>
                <w:iCs/>
                <w:sz w:val="20"/>
              </w:rPr>
              <w:t xml:space="preserve"> (1</w:t>
            </w:r>
            <w:r>
              <w:rPr>
                <w:i/>
                <w:iCs/>
                <w:sz w:val="20"/>
              </w:rPr>
              <w:t>0</w:t>
            </w:r>
            <w:r w:rsidRPr="00A84F7A">
              <w:rPr>
                <w:i/>
                <w:iCs/>
                <w:sz w:val="20"/>
              </w:rPr>
              <w:t>) jours après l’émission du bon de commande</w:t>
            </w:r>
          </w:p>
        </w:tc>
        <w:tc>
          <w:tcPr>
            <w:tcW w:w="1238" w:type="dxa"/>
            <w:vAlign w:val="center"/>
          </w:tcPr>
          <w:p w:rsidR="001C2BBB" w:rsidRPr="00A84F7A" w:rsidRDefault="001C2BBB" w:rsidP="00A84F7A">
            <w:pPr>
              <w:jc w:val="center"/>
              <w:rPr>
                <w:i/>
                <w:iCs/>
                <w:sz w:val="20"/>
              </w:rPr>
            </w:pPr>
            <w:r w:rsidRPr="00A84F7A">
              <w:rPr>
                <w:i/>
                <w:iCs/>
                <w:sz w:val="20"/>
              </w:rPr>
              <w:t>Quinze (15) jours après l’émission du bon de commande</w:t>
            </w:r>
          </w:p>
        </w:tc>
        <w:tc>
          <w:tcPr>
            <w:tcW w:w="2410" w:type="dxa"/>
            <w:vAlign w:val="center"/>
          </w:tcPr>
          <w:p w:rsidR="001C2BBB" w:rsidRPr="00A84F7A" w:rsidRDefault="001C2BBB" w:rsidP="00A84F7A">
            <w:pPr>
              <w:jc w:val="center"/>
              <w:rPr>
                <w:i/>
                <w:iCs/>
                <w:sz w:val="20"/>
              </w:rPr>
            </w:pPr>
            <w:r w:rsidRPr="00A84F7A">
              <w:rPr>
                <w:i/>
                <w:iCs/>
                <w:sz w:val="20"/>
              </w:rPr>
              <w:t>[Insérer la date offerte par le Soumissionnaire]</w:t>
            </w:r>
          </w:p>
        </w:tc>
      </w:tr>
    </w:tbl>
    <w:p w:rsidR="0081034E" w:rsidRDefault="0081034E" w:rsidP="001C2BBB">
      <w:pPr>
        <w:pStyle w:val="Titre2"/>
      </w:pPr>
    </w:p>
    <w:p w:rsidR="001C2BBB" w:rsidRPr="00F10EBB" w:rsidRDefault="001C2BBB" w:rsidP="001C2BBB">
      <w:pPr>
        <w:pStyle w:val="Lgende"/>
        <w:rPr>
          <w:sz w:val="20"/>
        </w:rPr>
      </w:pPr>
      <w:r w:rsidRPr="001C2BBB">
        <w:rPr>
          <w:sz w:val="20"/>
          <w:highlight w:val="yellow"/>
          <w:u w:val="single"/>
        </w:rPr>
        <w:t>NB</w:t>
      </w:r>
      <w:r w:rsidRPr="001C2BBB">
        <w:rPr>
          <w:sz w:val="20"/>
          <w:highlight w:val="yellow"/>
        </w:rPr>
        <w:t> :</w:t>
      </w:r>
    </w:p>
    <w:p w:rsidR="001C2BBB" w:rsidRDefault="001C2BBB" w:rsidP="001C2BBB">
      <w:pPr>
        <w:pStyle w:val="Paragraphedeliste"/>
        <w:numPr>
          <w:ilvl w:val="0"/>
          <w:numId w:val="100"/>
        </w:numPr>
        <w:jc w:val="both"/>
        <w:rPr>
          <w:lang w:val="fr-CA" w:eastAsia="fr-FR"/>
        </w:rPr>
      </w:pPr>
      <w:r>
        <w:rPr>
          <w:lang w:val="fr-CA" w:eastAsia="fr-FR"/>
        </w:rPr>
        <w:t xml:space="preserve">Le marché sera attribué sur la base du prix unitaire indicatif (Toutes taxes comprises). Les quantités de balles peuvent très importantes en cours d’années (jusqu’à 200 balles). </w:t>
      </w:r>
    </w:p>
    <w:p w:rsidR="001C2BBB" w:rsidRDefault="001C2BBB" w:rsidP="001C2BBB">
      <w:pPr>
        <w:pStyle w:val="Paragraphedeliste"/>
        <w:numPr>
          <w:ilvl w:val="0"/>
          <w:numId w:val="100"/>
        </w:numPr>
        <w:jc w:val="both"/>
        <w:rPr>
          <w:lang w:val="fr-CA" w:eastAsia="fr-FR"/>
        </w:rPr>
      </w:pPr>
      <w:r w:rsidRPr="007447AD">
        <w:rPr>
          <w:lang w:val="fr-CA" w:eastAsia="fr-FR"/>
        </w:rPr>
        <w:t xml:space="preserve">Les journées </w:t>
      </w:r>
      <w:r>
        <w:rPr>
          <w:lang w:val="fr-CA" w:eastAsia="fr-FR"/>
        </w:rPr>
        <w:t>visées concernent notamment</w:t>
      </w:r>
      <w:r w:rsidRPr="007447AD">
        <w:rPr>
          <w:lang w:val="fr-CA" w:eastAsia="fr-FR"/>
        </w:rPr>
        <w:t> </w:t>
      </w:r>
      <w:r>
        <w:rPr>
          <w:lang w:val="fr-CA" w:eastAsia="fr-FR"/>
        </w:rPr>
        <w:t xml:space="preserve">le lavage des mains au savon, l’allaitement maternel, la planification familiale, la lutte contre la tuberculose, le paludisme, le sida, le cancer, la fistule obstétricale, le diabète, la journée mondiale de la santé, etc.  </w:t>
      </w:r>
    </w:p>
    <w:p w:rsidR="001C2BBB" w:rsidRPr="007447AD" w:rsidRDefault="001C2BBB" w:rsidP="001C2BBB">
      <w:pPr>
        <w:pStyle w:val="Paragraphedeliste"/>
        <w:numPr>
          <w:ilvl w:val="0"/>
          <w:numId w:val="100"/>
        </w:numPr>
        <w:jc w:val="both"/>
        <w:rPr>
          <w:lang w:val="fr-CA" w:eastAsia="fr-FR"/>
        </w:rPr>
      </w:pPr>
      <w:r>
        <w:rPr>
          <w:lang w:val="fr-CA" w:eastAsia="fr-FR"/>
        </w:rPr>
        <w:t xml:space="preserve">Les commandes sont passées à l’approche de la tenue de chaque activité.  </w:t>
      </w:r>
    </w:p>
    <w:p w:rsidR="001C2BBB" w:rsidRPr="00396D39" w:rsidRDefault="001C2BBB" w:rsidP="001C2BBB">
      <w:pPr>
        <w:tabs>
          <w:tab w:val="right" w:pos="4140"/>
          <w:tab w:val="left" w:pos="4500"/>
          <w:tab w:val="right" w:pos="9000"/>
        </w:tabs>
        <w:jc w:val="both"/>
        <w:rPr>
          <w:bCs/>
        </w:rPr>
      </w:pPr>
      <w:r w:rsidRPr="00396D39">
        <w:t>Nom du Soumissionnaire</w:t>
      </w:r>
      <w:r>
        <w:t xml:space="preserve"> </w:t>
      </w:r>
      <w:r w:rsidRPr="00396D39">
        <w:rPr>
          <w:bCs/>
          <w:i/>
          <w:iCs/>
        </w:rPr>
        <w:t xml:space="preserve">[Insérer le nom du </w:t>
      </w:r>
      <w:r w:rsidRPr="00396D39">
        <w:rPr>
          <w:i/>
        </w:rPr>
        <w:t>Soumissionnaire</w:t>
      </w:r>
      <w:r w:rsidRPr="00396D39">
        <w:rPr>
          <w:bCs/>
          <w:i/>
          <w:iCs/>
        </w:rPr>
        <w:t>]</w:t>
      </w:r>
      <w:r w:rsidRPr="00396D39">
        <w:t xml:space="preserve"> Signature </w:t>
      </w:r>
      <w:r w:rsidRPr="00396D39">
        <w:rPr>
          <w:bCs/>
          <w:i/>
          <w:iCs/>
        </w:rPr>
        <w:t>[Insérer signature]</w:t>
      </w:r>
      <w:r w:rsidRPr="00396D39">
        <w:rPr>
          <w:bCs/>
        </w:rPr>
        <w:t xml:space="preserve">, </w:t>
      </w:r>
    </w:p>
    <w:p w:rsidR="00A14789" w:rsidRDefault="001C2BBB" w:rsidP="001C2BBB">
      <w:pPr>
        <w:tabs>
          <w:tab w:val="right" w:pos="4140"/>
          <w:tab w:val="left" w:pos="4500"/>
          <w:tab w:val="right" w:pos="9000"/>
        </w:tabs>
        <w:jc w:val="both"/>
        <w:rPr>
          <w:rFonts w:ascii="Times New Roman" w:eastAsia="Times New Roman" w:hAnsi="Times New Roman" w:cs="Times New Roman"/>
          <w:sz w:val="24"/>
          <w:szCs w:val="24"/>
          <w:lang w:eastAsia="fr-FR"/>
        </w:rPr>
      </w:pPr>
      <w:r w:rsidRPr="00396D39">
        <w:rPr>
          <w:bCs/>
        </w:rPr>
        <w:t xml:space="preserve">Date </w:t>
      </w:r>
      <w:r w:rsidRPr="00396D39">
        <w:rPr>
          <w:bCs/>
          <w:i/>
          <w:iCs/>
        </w:rPr>
        <w:t>[Insérer la date]</w:t>
      </w:r>
    </w:p>
    <w:p w:rsidR="00A14789" w:rsidRDefault="00A14789" w:rsidP="0059272A">
      <w:pPr>
        <w:spacing w:after="200" w:line="240" w:lineRule="auto"/>
        <w:jc w:val="both"/>
        <w:rPr>
          <w:rFonts w:ascii="Times New Roman" w:eastAsia="Times New Roman" w:hAnsi="Times New Roman" w:cs="Times New Roman"/>
          <w:sz w:val="24"/>
          <w:szCs w:val="24"/>
          <w:lang w:eastAsia="fr-FR"/>
        </w:rPr>
      </w:pPr>
    </w:p>
    <w:p w:rsidR="00A14789" w:rsidRDefault="00A14789" w:rsidP="0059272A">
      <w:pPr>
        <w:spacing w:after="200" w:line="240" w:lineRule="auto"/>
        <w:jc w:val="both"/>
        <w:rPr>
          <w:rFonts w:ascii="Times New Roman" w:eastAsia="Times New Roman" w:hAnsi="Times New Roman" w:cs="Times New Roman"/>
          <w:sz w:val="24"/>
          <w:szCs w:val="24"/>
          <w:lang w:eastAsia="fr-FR"/>
        </w:rPr>
      </w:pPr>
    </w:p>
    <w:p w:rsidR="00A14789" w:rsidRDefault="00A14789" w:rsidP="0059272A">
      <w:pPr>
        <w:spacing w:after="200" w:line="240" w:lineRule="auto"/>
        <w:jc w:val="both"/>
        <w:rPr>
          <w:rFonts w:ascii="Times New Roman" w:eastAsia="Times New Roman" w:hAnsi="Times New Roman" w:cs="Times New Roman"/>
          <w:sz w:val="24"/>
          <w:szCs w:val="24"/>
          <w:lang w:eastAsia="fr-FR"/>
        </w:rPr>
        <w:sectPr w:rsidR="00A14789" w:rsidSect="00A14789">
          <w:type w:val="continuous"/>
          <w:pgSz w:w="16838" w:h="11906" w:orient="landscape"/>
          <w:pgMar w:top="1418" w:right="1418" w:bottom="1418" w:left="1418" w:header="709" w:footer="709" w:gutter="0"/>
          <w:cols w:space="708"/>
          <w:docGrid w:linePitch="360"/>
        </w:sectPr>
      </w:pPr>
    </w:p>
    <w:tbl>
      <w:tblPr>
        <w:tblW w:w="10065" w:type="dxa"/>
        <w:tblInd w:w="-60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560"/>
        <w:gridCol w:w="1984"/>
        <w:gridCol w:w="1560"/>
        <w:gridCol w:w="992"/>
        <w:gridCol w:w="1843"/>
        <w:gridCol w:w="2126"/>
      </w:tblGrid>
      <w:tr w:rsidR="003437FA" w:rsidRPr="004B2997" w:rsidTr="004F36A7">
        <w:trPr>
          <w:cantSplit/>
          <w:trHeight w:val="520"/>
        </w:trPr>
        <w:tc>
          <w:tcPr>
            <w:tcW w:w="10065" w:type="dxa"/>
            <w:gridSpan w:val="6"/>
            <w:tcBorders>
              <w:top w:val="nil"/>
              <w:left w:val="nil"/>
              <w:bottom w:val="double" w:sz="4" w:space="0" w:color="auto"/>
              <w:right w:val="nil"/>
            </w:tcBorders>
          </w:tcPr>
          <w:p w:rsidR="003437FA" w:rsidRPr="004B2997" w:rsidRDefault="003437FA" w:rsidP="002615E1">
            <w:pPr>
              <w:pStyle w:val="SectionVIIHeader2"/>
              <w:numPr>
                <w:ilvl w:val="0"/>
                <w:numId w:val="104"/>
              </w:numPr>
            </w:pPr>
            <w:bookmarkStart w:id="79" w:name="_Toc239642748"/>
            <w:bookmarkStart w:id="80" w:name="_Toc298780524"/>
            <w:r w:rsidRPr="004B2997">
              <w:lastRenderedPageBreak/>
              <w:t>Liste des Services connexes et calendrier de réalisation</w:t>
            </w:r>
            <w:bookmarkEnd w:id="79"/>
            <w:bookmarkEnd w:id="80"/>
            <w:r w:rsidRPr="004B2997">
              <w:t xml:space="preserve"> (Non requis)</w:t>
            </w:r>
          </w:p>
          <w:p w:rsidR="003437FA" w:rsidRPr="004B2997" w:rsidRDefault="003437FA" w:rsidP="004F36A7">
            <w:pPr>
              <w:spacing w:after="200"/>
              <w:jc w:val="both"/>
              <w:rPr>
                <w:i/>
                <w:iCs/>
              </w:rPr>
            </w:pPr>
            <w:r w:rsidRPr="004B2997">
              <w:rPr>
                <w:i/>
                <w:iCs/>
              </w:rPr>
              <w:t xml:space="preserve">[Ce tableau est rempli par l’Autorité contractante. Les dates de prestation des services doivent être réalistes. Ces dates, dans l’hypothèse de l’existence de services accessoires à la livraison (pose et installation) de fournitures, doivent être cohérentes avec les dates de livraison desdites fournitures]  </w:t>
            </w:r>
          </w:p>
        </w:tc>
      </w:tr>
      <w:tr w:rsidR="003437FA" w:rsidRPr="00396D39" w:rsidTr="004F36A7">
        <w:trPr>
          <w:cantSplit/>
          <w:trHeight w:val="520"/>
        </w:trPr>
        <w:tc>
          <w:tcPr>
            <w:tcW w:w="1560" w:type="dxa"/>
            <w:vMerge w:val="restart"/>
          </w:tcPr>
          <w:p w:rsidR="003437FA" w:rsidRPr="00396D39" w:rsidRDefault="003437FA" w:rsidP="004F36A7">
            <w:pPr>
              <w:tabs>
                <w:tab w:val="left" w:pos="188"/>
              </w:tabs>
              <w:spacing w:before="120"/>
              <w:jc w:val="center"/>
              <w:rPr>
                <w:b/>
                <w:bCs/>
                <w:sz w:val="20"/>
              </w:rPr>
            </w:pPr>
          </w:p>
          <w:p w:rsidR="003437FA" w:rsidRPr="00396D39" w:rsidRDefault="003437FA" w:rsidP="004F36A7">
            <w:pPr>
              <w:tabs>
                <w:tab w:val="left" w:pos="188"/>
              </w:tabs>
              <w:spacing w:before="120"/>
              <w:jc w:val="center"/>
              <w:rPr>
                <w:b/>
                <w:bCs/>
                <w:sz w:val="20"/>
              </w:rPr>
            </w:pPr>
            <w:r w:rsidRPr="00396D39">
              <w:rPr>
                <w:b/>
                <w:bCs/>
                <w:sz w:val="20"/>
              </w:rPr>
              <w:t>Service</w:t>
            </w:r>
          </w:p>
        </w:tc>
        <w:tc>
          <w:tcPr>
            <w:tcW w:w="1984" w:type="dxa"/>
            <w:vMerge w:val="restart"/>
          </w:tcPr>
          <w:p w:rsidR="003437FA" w:rsidRPr="00396D39" w:rsidRDefault="003437FA" w:rsidP="004F36A7">
            <w:pPr>
              <w:spacing w:before="120"/>
              <w:jc w:val="center"/>
              <w:rPr>
                <w:b/>
                <w:bCs/>
                <w:sz w:val="20"/>
              </w:rPr>
            </w:pPr>
          </w:p>
          <w:p w:rsidR="003437FA" w:rsidRPr="00396D39" w:rsidRDefault="003437FA" w:rsidP="004F36A7">
            <w:pPr>
              <w:spacing w:before="120"/>
              <w:jc w:val="center"/>
              <w:rPr>
                <w:b/>
                <w:bCs/>
                <w:sz w:val="20"/>
              </w:rPr>
            </w:pPr>
            <w:r w:rsidRPr="00396D39">
              <w:rPr>
                <w:b/>
                <w:bCs/>
                <w:sz w:val="20"/>
              </w:rPr>
              <w:t>Description du Service</w:t>
            </w:r>
          </w:p>
        </w:tc>
        <w:tc>
          <w:tcPr>
            <w:tcW w:w="1560" w:type="dxa"/>
            <w:vMerge w:val="restart"/>
          </w:tcPr>
          <w:p w:rsidR="003437FA" w:rsidRPr="00396D39" w:rsidRDefault="003437FA" w:rsidP="004F36A7">
            <w:pPr>
              <w:spacing w:before="120"/>
              <w:jc w:val="center"/>
              <w:rPr>
                <w:b/>
                <w:bCs/>
                <w:sz w:val="20"/>
              </w:rPr>
            </w:pPr>
          </w:p>
          <w:p w:rsidR="003437FA" w:rsidRPr="00396D39" w:rsidRDefault="003437FA" w:rsidP="004F36A7">
            <w:pPr>
              <w:spacing w:before="120"/>
              <w:jc w:val="center"/>
              <w:rPr>
                <w:b/>
                <w:bCs/>
                <w:sz w:val="20"/>
              </w:rPr>
            </w:pPr>
            <w:r w:rsidRPr="00396D39">
              <w:rPr>
                <w:b/>
                <w:bCs/>
                <w:sz w:val="20"/>
              </w:rPr>
              <w:t>Quantité</w:t>
            </w:r>
            <w:r w:rsidRPr="00396D39">
              <w:rPr>
                <w:rStyle w:val="Appelnotedebasdep"/>
                <w:b/>
                <w:bCs/>
                <w:sz w:val="20"/>
              </w:rPr>
              <w:footnoteReference w:id="12"/>
            </w:r>
          </w:p>
        </w:tc>
        <w:tc>
          <w:tcPr>
            <w:tcW w:w="992" w:type="dxa"/>
            <w:vMerge w:val="restart"/>
          </w:tcPr>
          <w:p w:rsidR="003437FA" w:rsidRPr="00396D39" w:rsidRDefault="003437FA" w:rsidP="004F36A7">
            <w:pPr>
              <w:spacing w:before="120"/>
              <w:jc w:val="center"/>
              <w:rPr>
                <w:b/>
                <w:bCs/>
                <w:sz w:val="20"/>
              </w:rPr>
            </w:pPr>
          </w:p>
          <w:p w:rsidR="003437FA" w:rsidRPr="00396D39" w:rsidRDefault="003437FA" w:rsidP="004F36A7">
            <w:pPr>
              <w:spacing w:before="120"/>
              <w:jc w:val="center"/>
              <w:rPr>
                <w:b/>
                <w:bCs/>
                <w:sz w:val="20"/>
              </w:rPr>
            </w:pPr>
            <w:r w:rsidRPr="00396D39">
              <w:rPr>
                <w:b/>
                <w:bCs/>
                <w:sz w:val="20"/>
              </w:rPr>
              <w:t>Unité physique</w:t>
            </w:r>
          </w:p>
        </w:tc>
        <w:tc>
          <w:tcPr>
            <w:tcW w:w="1843" w:type="dxa"/>
            <w:vMerge w:val="restart"/>
          </w:tcPr>
          <w:p w:rsidR="003437FA" w:rsidRPr="00396D39" w:rsidRDefault="003437FA" w:rsidP="004F36A7">
            <w:pPr>
              <w:spacing w:before="120"/>
              <w:jc w:val="center"/>
              <w:rPr>
                <w:b/>
                <w:bCs/>
                <w:sz w:val="20"/>
              </w:rPr>
            </w:pPr>
            <w:r w:rsidRPr="00396D39">
              <w:rPr>
                <w:b/>
                <w:bCs/>
                <w:sz w:val="20"/>
              </w:rPr>
              <w:t>Site ou lieu où les Services doivent être prestés</w:t>
            </w:r>
          </w:p>
        </w:tc>
        <w:tc>
          <w:tcPr>
            <w:tcW w:w="2126" w:type="dxa"/>
            <w:vMerge w:val="restart"/>
          </w:tcPr>
          <w:p w:rsidR="003437FA" w:rsidRPr="00396D39" w:rsidRDefault="003437FA" w:rsidP="004F36A7">
            <w:pPr>
              <w:spacing w:before="120"/>
              <w:ind w:left="-18"/>
              <w:jc w:val="center"/>
              <w:rPr>
                <w:b/>
                <w:bCs/>
                <w:sz w:val="20"/>
              </w:rPr>
            </w:pPr>
            <w:r w:rsidRPr="00396D39">
              <w:rPr>
                <w:b/>
                <w:bCs/>
                <w:sz w:val="20"/>
              </w:rPr>
              <w:t>Date finale de prestation des Services</w:t>
            </w:r>
          </w:p>
        </w:tc>
      </w:tr>
      <w:tr w:rsidR="003437FA" w:rsidRPr="00396D39" w:rsidTr="004F36A7">
        <w:trPr>
          <w:cantSplit/>
          <w:trHeight w:val="423"/>
        </w:trPr>
        <w:tc>
          <w:tcPr>
            <w:tcW w:w="1560" w:type="dxa"/>
            <w:vMerge/>
            <w:vAlign w:val="center"/>
          </w:tcPr>
          <w:p w:rsidR="003437FA" w:rsidRPr="00396D39" w:rsidRDefault="003437FA" w:rsidP="004F36A7">
            <w:pPr>
              <w:rPr>
                <w:b/>
                <w:bCs/>
                <w:sz w:val="20"/>
              </w:rPr>
            </w:pPr>
          </w:p>
        </w:tc>
        <w:tc>
          <w:tcPr>
            <w:tcW w:w="1984" w:type="dxa"/>
            <w:vMerge/>
            <w:vAlign w:val="center"/>
          </w:tcPr>
          <w:p w:rsidR="003437FA" w:rsidRPr="00396D39" w:rsidRDefault="003437FA" w:rsidP="004F36A7">
            <w:pPr>
              <w:rPr>
                <w:b/>
                <w:bCs/>
                <w:sz w:val="20"/>
              </w:rPr>
            </w:pPr>
          </w:p>
        </w:tc>
        <w:tc>
          <w:tcPr>
            <w:tcW w:w="1560" w:type="dxa"/>
            <w:vMerge/>
            <w:vAlign w:val="center"/>
          </w:tcPr>
          <w:p w:rsidR="003437FA" w:rsidRPr="00396D39" w:rsidRDefault="003437FA" w:rsidP="004F36A7">
            <w:pPr>
              <w:rPr>
                <w:b/>
                <w:bCs/>
                <w:sz w:val="20"/>
              </w:rPr>
            </w:pPr>
          </w:p>
        </w:tc>
        <w:tc>
          <w:tcPr>
            <w:tcW w:w="992" w:type="dxa"/>
            <w:vMerge/>
            <w:vAlign w:val="center"/>
          </w:tcPr>
          <w:p w:rsidR="003437FA" w:rsidRPr="00396D39" w:rsidRDefault="003437FA" w:rsidP="004F36A7">
            <w:pPr>
              <w:rPr>
                <w:b/>
                <w:bCs/>
                <w:sz w:val="20"/>
              </w:rPr>
            </w:pPr>
          </w:p>
        </w:tc>
        <w:tc>
          <w:tcPr>
            <w:tcW w:w="1843" w:type="dxa"/>
            <w:vMerge/>
            <w:vAlign w:val="center"/>
          </w:tcPr>
          <w:p w:rsidR="003437FA" w:rsidRPr="00396D39" w:rsidRDefault="003437FA" w:rsidP="004F36A7">
            <w:pPr>
              <w:rPr>
                <w:b/>
                <w:bCs/>
                <w:sz w:val="20"/>
              </w:rPr>
            </w:pPr>
          </w:p>
        </w:tc>
        <w:tc>
          <w:tcPr>
            <w:tcW w:w="2126" w:type="dxa"/>
            <w:vMerge/>
            <w:vAlign w:val="center"/>
          </w:tcPr>
          <w:p w:rsidR="003437FA" w:rsidRPr="00396D39" w:rsidRDefault="003437FA" w:rsidP="004F36A7">
            <w:pPr>
              <w:rPr>
                <w:b/>
                <w:bCs/>
                <w:sz w:val="20"/>
              </w:rPr>
            </w:pPr>
          </w:p>
        </w:tc>
      </w:tr>
      <w:tr w:rsidR="003437FA" w:rsidRPr="00396D39" w:rsidTr="004F36A7">
        <w:trPr>
          <w:cantSplit/>
          <w:trHeight w:val="1240"/>
        </w:trPr>
        <w:tc>
          <w:tcPr>
            <w:tcW w:w="1560" w:type="dxa"/>
            <w:vAlign w:val="center"/>
          </w:tcPr>
          <w:p w:rsidR="003437FA" w:rsidRPr="00396D39" w:rsidRDefault="003437FA" w:rsidP="004F36A7">
            <w:pPr>
              <w:pStyle w:val="Outline"/>
              <w:spacing w:before="120"/>
              <w:jc w:val="center"/>
              <w:rPr>
                <w:i/>
                <w:iCs/>
                <w:kern w:val="0"/>
                <w:sz w:val="20"/>
              </w:rPr>
            </w:pPr>
            <w:r w:rsidRPr="00396D39">
              <w:rPr>
                <w:i/>
                <w:iCs/>
                <w:kern w:val="0"/>
                <w:sz w:val="20"/>
              </w:rPr>
              <w:t>[Insérer le numéro du Service</w:t>
            </w:r>
          </w:p>
        </w:tc>
        <w:tc>
          <w:tcPr>
            <w:tcW w:w="1984" w:type="dxa"/>
            <w:vAlign w:val="center"/>
          </w:tcPr>
          <w:p w:rsidR="003437FA" w:rsidRPr="00396D39" w:rsidRDefault="003437FA" w:rsidP="004F36A7">
            <w:pPr>
              <w:pStyle w:val="Outline"/>
              <w:spacing w:before="120"/>
              <w:jc w:val="center"/>
              <w:rPr>
                <w:i/>
                <w:iCs/>
                <w:kern w:val="0"/>
                <w:sz w:val="20"/>
              </w:rPr>
            </w:pPr>
            <w:r w:rsidRPr="00396D39">
              <w:rPr>
                <w:i/>
                <w:iCs/>
                <w:kern w:val="0"/>
                <w:sz w:val="20"/>
              </w:rPr>
              <w:t>[Insérer la description du service]</w:t>
            </w:r>
          </w:p>
        </w:tc>
        <w:tc>
          <w:tcPr>
            <w:tcW w:w="1560" w:type="dxa"/>
            <w:vAlign w:val="center"/>
          </w:tcPr>
          <w:p w:rsidR="003437FA" w:rsidRPr="00396D39" w:rsidRDefault="003437FA" w:rsidP="004F36A7">
            <w:pPr>
              <w:jc w:val="center"/>
              <w:rPr>
                <w:bCs/>
                <w:i/>
                <w:iCs/>
                <w:sz w:val="18"/>
                <w:szCs w:val="16"/>
              </w:rPr>
            </w:pPr>
            <w:r w:rsidRPr="00396D39">
              <w:rPr>
                <w:bCs/>
                <w:i/>
                <w:iCs/>
                <w:sz w:val="18"/>
                <w:szCs w:val="16"/>
              </w:rPr>
              <w:t>[Insérer la quantité et l’identification de l’unité de mesure]</w:t>
            </w:r>
          </w:p>
        </w:tc>
        <w:tc>
          <w:tcPr>
            <w:tcW w:w="992" w:type="dxa"/>
            <w:vAlign w:val="center"/>
          </w:tcPr>
          <w:p w:rsidR="003437FA" w:rsidRPr="00396D39" w:rsidRDefault="003437FA" w:rsidP="004F36A7">
            <w:pPr>
              <w:pStyle w:val="Outline"/>
              <w:spacing w:before="120"/>
              <w:jc w:val="center"/>
              <w:rPr>
                <w:i/>
                <w:iCs/>
                <w:kern w:val="0"/>
                <w:sz w:val="20"/>
              </w:rPr>
            </w:pPr>
            <w:r w:rsidRPr="00396D39">
              <w:rPr>
                <w:i/>
                <w:iCs/>
                <w:kern w:val="0"/>
                <w:sz w:val="20"/>
              </w:rPr>
              <w:t>[unité de mesure]</w:t>
            </w:r>
          </w:p>
        </w:tc>
        <w:tc>
          <w:tcPr>
            <w:tcW w:w="1843" w:type="dxa"/>
            <w:vAlign w:val="center"/>
          </w:tcPr>
          <w:p w:rsidR="003437FA" w:rsidRPr="00396D39" w:rsidRDefault="003437FA" w:rsidP="004F36A7">
            <w:pPr>
              <w:pStyle w:val="Outline"/>
              <w:spacing w:before="120"/>
              <w:jc w:val="center"/>
              <w:rPr>
                <w:i/>
                <w:iCs/>
                <w:kern w:val="0"/>
                <w:sz w:val="20"/>
              </w:rPr>
            </w:pPr>
            <w:r w:rsidRPr="00396D39">
              <w:rPr>
                <w:i/>
                <w:iCs/>
                <w:kern w:val="0"/>
                <w:sz w:val="20"/>
              </w:rPr>
              <w:t>[lieu de réalisation du service]</w:t>
            </w:r>
          </w:p>
        </w:tc>
        <w:tc>
          <w:tcPr>
            <w:tcW w:w="2126" w:type="dxa"/>
            <w:vAlign w:val="center"/>
          </w:tcPr>
          <w:p w:rsidR="003437FA" w:rsidRPr="00396D39" w:rsidRDefault="003437FA" w:rsidP="004F36A7">
            <w:pPr>
              <w:pStyle w:val="Outline"/>
              <w:spacing w:before="120"/>
              <w:jc w:val="center"/>
              <w:rPr>
                <w:i/>
                <w:iCs/>
                <w:kern w:val="0"/>
                <w:sz w:val="20"/>
              </w:rPr>
            </w:pPr>
            <w:r w:rsidRPr="00396D39">
              <w:rPr>
                <w:i/>
                <w:iCs/>
                <w:kern w:val="0"/>
                <w:sz w:val="20"/>
              </w:rPr>
              <w:t>[Insérer la date]</w:t>
            </w:r>
          </w:p>
        </w:tc>
      </w:tr>
      <w:tr w:rsidR="003437FA" w:rsidRPr="00396D39" w:rsidTr="004F36A7">
        <w:trPr>
          <w:cantSplit/>
          <w:trHeight w:val="255"/>
        </w:trPr>
        <w:tc>
          <w:tcPr>
            <w:tcW w:w="1560" w:type="dxa"/>
          </w:tcPr>
          <w:p w:rsidR="003437FA" w:rsidRPr="00396D39" w:rsidRDefault="003437FA" w:rsidP="004F36A7">
            <w:pPr>
              <w:pStyle w:val="Outline"/>
              <w:spacing w:before="120"/>
              <w:jc w:val="both"/>
              <w:rPr>
                <w:kern w:val="0"/>
              </w:rPr>
            </w:pPr>
          </w:p>
        </w:tc>
        <w:tc>
          <w:tcPr>
            <w:tcW w:w="1984" w:type="dxa"/>
          </w:tcPr>
          <w:p w:rsidR="003437FA" w:rsidRPr="00396D39" w:rsidRDefault="003437FA" w:rsidP="004F36A7">
            <w:pPr>
              <w:pStyle w:val="Outline"/>
              <w:spacing w:before="120"/>
              <w:jc w:val="both"/>
              <w:rPr>
                <w:kern w:val="0"/>
              </w:rPr>
            </w:pPr>
          </w:p>
        </w:tc>
        <w:tc>
          <w:tcPr>
            <w:tcW w:w="1560" w:type="dxa"/>
          </w:tcPr>
          <w:p w:rsidR="003437FA" w:rsidRPr="00396D39" w:rsidRDefault="003437FA" w:rsidP="004F36A7">
            <w:pPr>
              <w:pStyle w:val="Outline"/>
              <w:spacing w:before="120"/>
              <w:jc w:val="both"/>
              <w:rPr>
                <w:kern w:val="0"/>
              </w:rPr>
            </w:pPr>
          </w:p>
        </w:tc>
        <w:tc>
          <w:tcPr>
            <w:tcW w:w="992" w:type="dxa"/>
          </w:tcPr>
          <w:p w:rsidR="003437FA" w:rsidRPr="00396D39" w:rsidRDefault="003437FA" w:rsidP="004F36A7">
            <w:pPr>
              <w:pStyle w:val="Outline"/>
              <w:spacing w:before="120"/>
              <w:jc w:val="both"/>
              <w:rPr>
                <w:kern w:val="0"/>
              </w:rPr>
            </w:pPr>
          </w:p>
        </w:tc>
        <w:tc>
          <w:tcPr>
            <w:tcW w:w="1843" w:type="dxa"/>
          </w:tcPr>
          <w:p w:rsidR="003437FA" w:rsidRPr="00396D39" w:rsidRDefault="003437FA" w:rsidP="004F36A7">
            <w:pPr>
              <w:pStyle w:val="Outline"/>
              <w:spacing w:before="120"/>
              <w:jc w:val="both"/>
              <w:rPr>
                <w:kern w:val="0"/>
              </w:rPr>
            </w:pPr>
          </w:p>
        </w:tc>
        <w:tc>
          <w:tcPr>
            <w:tcW w:w="2126" w:type="dxa"/>
          </w:tcPr>
          <w:p w:rsidR="003437FA" w:rsidRPr="00396D39" w:rsidRDefault="003437FA" w:rsidP="004F36A7">
            <w:pPr>
              <w:pStyle w:val="Outline"/>
              <w:spacing w:before="120"/>
              <w:jc w:val="both"/>
              <w:rPr>
                <w:kern w:val="0"/>
              </w:rPr>
            </w:pPr>
          </w:p>
        </w:tc>
      </w:tr>
      <w:tr w:rsidR="003437FA" w:rsidRPr="00396D39" w:rsidTr="004F36A7">
        <w:trPr>
          <w:cantSplit/>
          <w:trHeight w:val="255"/>
        </w:trPr>
        <w:tc>
          <w:tcPr>
            <w:tcW w:w="1560" w:type="dxa"/>
          </w:tcPr>
          <w:p w:rsidR="003437FA" w:rsidRPr="00396D39" w:rsidRDefault="003437FA" w:rsidP="004F36A7">
            <w:pPr>
              <w:pStyle w:val="Outline"/>
              <w:spacing w:before="120"/>
              <w:jc w:val="both"/>
              <w:rPr>
                <w:kern w:val="0"/>
              </w:rPr>
            </w:pPr>
          </w:p>
        </w:tc>
        <w:tc>
          <w:tcPr>
            <w:tcW w:w="1984" w:type="dxa"/>
          </w:tcPr>
          <w:p w:rsidR="003437FA" w:rsidRPr="00396D39" w:rsidRDefault="003437FA" w:rsidP="004F36A7">
            <w:pPr>
              <w:pStyle w:val="Outline"/>
              <w:spacing w:before="120"/>
              <w:jc w:val="both"/>
              <w:rPr>
                <w:kern w:val="0"/>
              </w:rPr>
            </w:pPr>
          </w:p>
        </w:tc>
        <w:tc>
          <w:tcPr>
            <w:tcW w:w="1560" w:type="dxa"/>
          </w:tcPr>
          <w:p w:rsidR="003437FA" w:rsidRPr="00396D39" w:rsidRDefault="003437FA" w:rsidP="004F36A7">
            <w:pPr>
              <w:pStyle w:val="Outline"/>
              <w:spacing w:before="120"/>
              <w:jc w:val="both"/>
              <w:rPr>
                <w:kern w:val="0"/>
              </w:rPr>
            </w:pPr>
          </w:p>
        </w:tc>
        <w:tc>
          <w:tcPr>
            <w:tcW w:w="992" w:type="dxa"/>
          </w:tcPr>
          <w:p w:rsidR="003437FA" w:rsidRPr="00396D39" w:rsidRDefault="003437FA" w:rsidP="004F36A7">
            <w:pPr>
              <w:pStyle w:val="Outline"/>
              <w:spacing w:before="120"/>
              <w:jc w:val="both"/>
              <w:rPr>
                <w:kern w:val="0"/>
              </w:rPr>
            </w:pPr>
          </w:p>
        </w:tc>
        <w:tc>
          <w:tcPr>
            <w:tcW w:w="1843" w:type="dxa"/>
          </w:tcPr>
          <w:p w:rsidR="003437FA" w:rsidRPr="00396D39" w:rsidRDefault="003437FA" w:rsidP="004F36A7">
            <w:pPr>
              <w:pStyle w:val="Outline"/>
              <w:spacing w:before="120"/>
              <w:jc w:val="both"/>
              <w:rPr>
                <w:kern w:val="0"/>
              </w:rPr>
            </w:pPr>
          </w:p>
        </w:tc>
        <w:tc>
          <w:tcPr>
            <w:tcW w:w="2126" w:type="dxa"/>
          </w:tcPr>
          <w:p w:rsidR="003437FA" w:rsidRPr="00396D39" w:rsidRDefault="003437FA" w:rsidP="004F36A7">
            <w:pPr>
              <w:pStyle w:val="Outline"/>
              <w:spacing w:before="120"/>
              <w:jc w:val="both"/>
              <w:rPr>
                <w:kern w:val="0"/>
              </w:rPr>
            </w:pPr>
          </w:p>
        </w:tc>
      </w:tr>
      <w:tr w:rsidR="003437FA" w:rsidRPr="00396D39" w:rsidTr="004F36A7">
        <w:trPr>
          <w:cantSplit/>
          <w:trHeight w:val="255"/>
        </w:trPr>
        <w:tc>
          <w:tcPr>
            <w:tcW w:w="1560" w:type="dxa"/>
          </w:tcPr>
          <w:p w:rsidR="003437FA" w:rsidRPr="00396D39" w:rsidRDefault="003437FA" w:rsidP="004F36A7">
            <w:pPr>
              <w:pStyle w:val="Outline"/>
              <w:spacing w:before="120"/>
              <w:jc w:val="both"/>
              <w:rPr>
                <w:kern w:val="0"/>
              </w:rPr>
            </w:pPr>
          </w:p>
        </w:tc>
        <w:tc>
          <w:tcPr>
            <w:tcW w:w="1984" w:type="dxa"/>
          </w:tcPr>
          <w:p w:rsidR="003437FA" w:rsidRPr="00396D39" w:rsidRDefault="003437FA" w:rsidP="004F36A7">
            <w:pPr>
              <w:pStyle w:val="Outline"/>
              <w:spacing w:before="120"/>
              <w:jc w:val="both"/>
              <w:rPr>
                <w:kern w:val="0"/>
              </w:rPr>
            </w:pPr>
          </w:p>
        </w:tc>
        <w:tc>
          <w:tcPr>
            <w:tcW w:w="1560" w:type="dxa"/>
          </w:tcPr>
          <w:p w:rsidR="003437FA" w:rsidRPr="00396D39" w:rsidRDefault="003437FA" w:rsidP="004F36A7">
            <w:pPr>
              <w:pStyle w:val="Outline"/>
              <w:spacing w:before="120"/>
              <w:jc w:val="both"/>
              <w:rPr>
                <w:kern w:val="0"/>
              </w:rPr>
            </w:pPr>
          </w:p>
        </w:tc>
        <w:tc>
          <w:tcPr>
            <w:tcW w:w="992" w:type="dxa"/>
          </w:tcPr>
          <w:p w:rsidR="003437FA" w:rsidRPr="00396D39" w:rsidRDefault="003437FA" w:rsidP="004F36A7">
            <w:pPr>
              <w:pStyle w:val="Outline"/>
              <w:spacing w:before="120"/>
              <w:jc w:val="both"/>
              <w:rPr>
                <w:kern w:val="0"/>
              </w:rPr>
            </w:pPr>
          </w:p>
        </w:tc>
        <w:tc>
          <w:tcPr>
            <w:tcW w:w="1843" w:type="dxa"/>
          </w:tcPr>
          <w:p w:rsidR="003437FA" w:rsidRPr="00396D39" w:rsidRDefault="003437FA" w:rsidP="004F36A7">
            <w:pPr>
              <w:pStyle w:val="Outline"/>
              <w:spacing w:before="120"/>
              <w:jc w:val="both"/>
              <w:rPr>
                <w:kern w:val="0"/>
              </w:rPr>
            </w:pPr>
          </w:p>
        </w:tc>
        <w:tc>
          <w:tcPr>
            <w:tcW w:w="2126" w:type="dxa"/>
          </w:tcPr>
          <w:p w:rsidR="003437FA" w:rsidRPr="00396D39" w:rsidRDefault="003437FA" w:rsidP="004F36A7">
            <w:pPr>
              <w:pStyle w:val="Outline"/>
              <w:spacing w:before="120"/>
              <w:jc w:val="both"/>
              <w:rPr>
                <w:kern w:val="0"/>
              </w:rPr>
            </w:pPr>
          </w:p>
        </w:tc>
      </w:tr>
      <w:tr w:rsidR="003437FA" w:rsidRPr="00396D39" w:rsidTr="004F36A7">
        <w:trPr>
          <w:cantSplit/>
          <w:trHeight w:val="255"/>
        </w:trPr>
        <w:tc>
          <w:tcPr>
            <w:tcW w:w="1560" w:type="dxa"/>
          </w:tcPr>
          <w:p w:rsidR="003437FA" w:rsidRPr="00396D39" w:rsidRDefault="003437FA" w:rsidP="004F36A7">
            <w:pPr>
              <w:pStyle w:val="Outline"/>
              <w:spacing w:before="120"/>
              <w:jc w:val="both"/>
              <w:rPr>
                <w:kern w:val="0"/>
              </w:rPr>
            </w:pPr>
          </w:p>
        </w:tc>
        <w:tc>
          <w:tcPr>
            <w:tcW w:w="1984" w:type="dxa"/>
          </w:tcPr>
          <w:p w:rsidR="003437FA" w:rsidRPr="00396D39" w:rsidRDefault="003437FA" w:rsidP="004F36A7">
            <w:pPr>
              <w:pStyle w:val="Outline"/>
              <w:spacing w:before="120"/>
              <w:jc w:val="both"/>
              <w:rPr>
                <w:kern w:val="0"/>
              </w:rPr>
            </w:pPr>
          </w:p>
        </w:tc>
        <w:tc>
          <w:tcPr>
            <w:tcW w:w="1560" w:type="dxa"/>
          </w:tcPr>
          <w:p w:rsidR="003437FA" w:rsidRPr="00396D39" w:rsidRDefault="003437FA" w:rsidP="004F36A7">
            <w:pPr>
              <w:pStyle w:val="Outline"/>
              <w:spacing w:before="120"/>
              <w:jc w:val="both"/>
              <w:rPr>
                <w:kern w:val="0"/>
              </w:rPr>
            </w:pPr>
          </w:p>
        </w:tc>
        <w:tc>
          <w:tcPr>
            <w:tcW w:w="992" w:type="dxa"/>
          </w:tcPr>
          <w:p w:rsidR="003437FA" w:rsidRPr="00396D39" w:rsidRDefault="003437FA" w:rsidP="004F36A7">
            <w:pPr>
              <w:pStyle w:val="Outline"/>
              <w:spacing w:before="120"/>
              <w:jc w:val="both"/>
              <w:rPr>
                <w:kern w:val="0"/>
              </w:rPr>
            </w:pPr>
          </w:p>
        </w:tc>
        <w:tc>
          <w:tcPr>
            <w:tcW w:w="1843" w:type="dxa"/>
          </w:tcPr>
          <w:p w:rsidR="003437FA" w:rsidRPr="00396D39" w:rsidRDefault="003437FA" w:rsidP="004F36A7">
            <w:pPr>
              <w:pStyle w:val="Outline"/>
              <w:spacing w:before="120"/>
              <w:jc w:val="both"/>
              <w:rPr>
                <w:kern w:val="0"/>
              </w:rPr>
            </w:pPr>
          </w:p>
        </w:tc>
        <w:tc>
          <w:tcPr>
            <w:tcW w:w="2126" w:type="dxa"/>
          </w:tcPr>
          <w:p w:rsidR="003437FA" w:rsidRPr="00396D39" w:rsidRDefault="003437FA" w:rsidP="004F36A7">
            <w:pPr>
              <w:pStyle w:val="Outline"/>
              <w:spacing w:before="120"/>
              <w:jc w:val="both"/>
              <w:rPr>
                <w:kern w:val="0"/>
              </w:rPr>
            </w:pPr>
          </w:p>
        </w:tc>
      </w:tr>
      <w:tr w:rsidR="003437FA" w:rsidRPr="00396D39" w:rsidTr="004F36A7">
        <w:trPr>
          <w:cantSplit/>
          <w:trHeight w:val="255"/>
        </w:trPr>
        <w:tc>
          <w:tcPr>
            <w:tcW w:w="1560" w:type="dxa"/>
          </w:tcPr>
          <w:p w:rsidR="003437FA" w:rsidRPr="00396D39" w:rsidRDefault="003437FA" w:rsidP="004F36A7">
            <w:pPr>
              <w:pStyle w:val="Outline"/>
              <w:spacing w:before="120"/>
              <w:jc w:val="both"/>
              <w:rPr>
                <w:kern w:val="0"/>
              </w:rPr>
            </w:pPr>
          </w:p>
        </w:tc>
        <w:tc>
          <w:tcPr>
            <w:tcW w:w="1984" w:type="dxa"/>
          </w:tcPr>
          <w:p w:rsidR="003437FA" w:rsidRPr="00396D39" w:rsidRDefault="003437FA" w:rsidP="004F36A7">
            <w:pPr>
              <w:pStyle w:val="Outline"/>
              <w:spacing w:before="120"/>
              <w:jc w:val="both"/>
              <w:rPr>
                <w:kern w:val="0"/>
              </w:rPr>
            </w:pPr>
          </w:p>
        </w:tc>
        <w:tc>
          <w:tcPr>
            <w:tcW w:w="1560" w:type="dxa"/>
          </w:tcPr>
          <w:p w:rsidR="003437FA" w:rsidRPr="00396D39" w:rsidRDefault="003437FA" w:rsidP="004F36A7">
            <w:pPr>
              <w:pStyle w:val="Outline"/>
              <w:spacing w:before="120"/>
              <w:jc w:val="both"/>
              <w:rPr>
                <w:kern w:val="0"/>
              </w:rPr>
            </w:pPr>
          </w:p>
        </w:tc>
        <w:tc>
          <w:tcPr>
            <w:tcW w:w="992" w:type="dxa"/>
          </w:tcPr>
          <w:p w:rsidR="003437FA" w:rsidRPr="00396D39" w:rsidRDefault="003437FA" w:rsidP="004F36A7">
            <w:pPr>
              <w:pStyle w:val="Outline"/>
              <w:spacing w:before="120"/>
              <w:jc w:val="both"/>
              <w:rPr>
                <w:kern w:val="0"/>
              </w:rPr>
            </w:pPr>
          </w:p>
        </w:tc>
        <w:tc>
          <w:tcPr>
            <w:tcW w:w="1843" w:type="dxa"/>
          </w:tcPr>
          <w:p w:rsidR="003437FA" w:rsidRPr="00396D39" w:rsidRDefault="003437FA" w:rsidP="004F36A7">
            <w:pPr>
              <w:pStyle w:val="Outline"/>
              <w:spacing w:before="120"/>
              <w:jc w:val="both"/>
              <w:rPr>
                <w:kern w:val="0"/>
              </w:rPr>
            </w:pPr>
          </w:p>
        </w:tc>
        <w:tc>
          <w:tcPr>
            <w:tcW w:w="2126" w:type="dxa"/>
          </w:tcPr>
          <w:p w:rsidR="003437FA" w:rsidRPr="00396D39" w:rsidRDefault="003437FA" w:rsidP="004F36A7">
            <w:pPr>
              <w:pStyle w:val="Outline"/>
              <w:spacing w:before="120"/>
              <w:jc w:val="both"/>
              <w:rPr>
                <w:kern w:val="0"/>
              </w:rPr>
            </w:pPr>
          </w:p>
        </w:tc>
      </w:tr>
      <w:tr w:rsidR="003437FA" w:rsidRPr="00396D39" w:rsidTr="004F36A7">
        <w:trPr>
          <w:cantSplit/>
          <w:trHeight w:val="255"/>
        </w:trPr>
        <w:tc>
          <w:tcPr>
            <w:tcW w:w="1560" w:type="dxa"/>
          </w:tcPr>
          <w:p w:rsidR="003437FA" w:rsidRPr="00396D39" w:rsidRDefault="003437FA" w:rsidP="004F36A7">
            <w:pPr>
              <w:pStyle w:val="Outline"/>
              <w:spacing w:before="120"/>
              <w:jc w:val="both"/>
              <w:rPr>
                <w:kern w:val="0"/>
              </w:rPr>
            </w:pPr>
          </w:p>
        </w:tc>
        <w:tc>
          <w:tcPr>
            <w:tcW w:w="1984" w:type="dxa"/>
          </w:tcPr>
          <w:p w:rsidR="003437FA" w:rsidRPr="00396D39" w:rsidRDefault="003437FA" w:rsidP="004F36A7">
            <w:pPr>
              <w:pStyle w:val="Outline"/>
              <w:spacing w:before="120"/>
              <w:jc w:val="both"/>
              <w:rPr>
                <w:kern w:val="0"/>
              </w:rPr>
            </w:pPr>
          </w:p>
        </w:tc>
        <w:tc>
          <w:tcPr>
            <w:tcW w:w="1560" w:type="dxa"/>
          </w:tcPr>
          <w:p w:rsidR="003437FA" w:rsidRPr="00396D39" w:rsidRDefault="003437FA" w:rsidP="004F36A7">
            <w:pPr>
              <w:pStyle w:val="Outline"/>
              <w:spacing w:before="120"/>
              <w:jc w:val="both"/>
              <w:rPr>
                <w:kern w:val="0"/>
              </w:rPr>
            </w:pPr>
          </w:p>
        </w:tc>
        <w:tc>
          <w:tcPr>
            <w:tcW w:w="992" w:type="dxa"/>
          </w:tcPr>
          <w:p w:rsidR="003437FA" w:rsidRPr="00396D39" w:rsidRDefault="003437FA" w:rsidP="004F36A7">
            <w:pPr>
              <w:pStyle w:val="Outline"/>
              <w:spacing w:before="120"/>
              <w:jc w:val="both"/>
              <w:rPr>
                <w:kern w:val="0"/>
              </w:rPr>
            </w:pPr>
          </w:p>
        </w:tc>
        <w:tc>
          <w:tcPr>
            <w:tcW w:w="1843" w:type="dxa"/>
          </w:tcPr>
          <w:p w:rsidR="003437FA" w:rsidRPr="00396D39" w:rsidRDefault="003437FA" w:rsidP="004F36A7">
            <w:pPr>
              <w:pStyle w:val="Outline"/>
              <w:spacing w:before="120"/>
              <w:jc w:val="both"/>
              <w:rPr>
                <w:kern w:val="0"/>
              </w:rPr>
            </w:pPr>
          </w:p>
        </w:tc>
        <w:tc>
          <w:tcPr>
            <w:tcW w:w="2126" w:type="dxa"/>
          </w:tcPr>
          <w:p w:rsidR="003437FA" w:rsidRPr="00396D39" w:rsidRDefault="003437FA" w:rsidP="004F36A7">
            <w:pPr>
              <w:pStyle w:val="Outline"/>
              <w:spacing w:before="120"/>
              <w:jc w:val="both"/>
              <w:rPr>
                <w:kern w:val="0"/>
              </w:rPr>
            </w:pPr>
          </w:p>
        </w:tc>
      </w:tr>
      <w:tr w:rsidR="003437FA" w:rsidRPr="00396D39" w:rsidTr="004F36A7">
        <w:trPr>
          <w:cantSplit/>
          <w:trHeight w:val="255"/>
        </w:trPr>
        <w:tc>
          <w:tcPr>
            <w:tcW w:w="1560" w:type="dxa"/>
          </w:tcPr>
          <w:p w:rsidR="003437FA" w:rsidRPr="00396D39" w:rsidRDefault="003437FA" w:rsidP="004F36A7">
            <w:pPr>
              <w:pStyle w:val="Outline"/>
              <w:spacing w:before="120"/>
              <w:jc w:val="both"/>
              <w:rPr>
                <w:kern w:val="0"/>
              </w:rPr>
            </w:pPr>
          </w:p>
        </w:tc>
        <w:tc>
          <w:tcPr>
            <w:tcW w:w="1984" w:type="dxa"/>
          </w:tcPr>
          <w:p w:rsidR="003437FA" w:rsidRPr="00396D39" w:rsidRDefault="003437FA" w:rsidP="004F36A7">
            <w:pPr>
              <w:pStyle w:val="Outline"/>
              <w:spacing w:before="120"/>
              <w:jc w:val="both"/>
              <w:rPr>
                <w:kern w:val="0"/>
              </w:rPr>
            </w:pPr>
          </w:p>
        </w:tc>
        <w:tc>
          <w:tcPr>
            <w:tcW w:w="1560" w:type="dxa"/>
          </w:tcPr>
          <w:p w:rsidR="003437FA" w:rsidRPr="00396D39" w:rsidRDefault="003437FA" w:rsidP="004F36A7">
            <w:pPr>
              <w:pStyle w:val="Outline"/>
              <w:spacing w:before="120"/>
              <w:jc w:val="both"/>
              <w:rPr>
                <w:kern w:val="0"/>
              </w:rPr>
            </w:pPr>
          </w:p>
        </w:tc>
        <w:tc>
          <w:tcPr>
            <w:tcW w:w="992" w:type="dxa"/>
          </w:tcPr>
          <w:p w:rsidR="003437FA" w:rsidRPr="00396D39" w:rsidRDefault="003437FA" w:rsidP="004F36A7">
            <w:pPr>
              <w:pStyle w:val="Outline"/>
              <w:spacing w:before="120"/>
              <w:jc w:val="both"/>
              <w:rPr>
                <w:kern w:val="0"/>
              </w:rPr>
            </w:pPr>
          </w:p>
        </w:tc>
        <w:tc>
          <w:tcPr>
            <w:tcW w:w="1843" w:type="dxa"/>
          </w:tcPr>
          <w:p w:rsidR="003437FA" w:rsidRPr="00396D39" w:rsidRDefault="003437FA" w:rsidP="004F36A7">
            <w:pPr>
              <w:pStyle w:val="Outline"/>
              <w:spacing w:before="120"/>
              <w:jc w:val="both"/>
              <w:rPr>
                <w:kern w:val="0"/>
              </w:rPr>
            </w:pPr>
          </w:p>
        </w:tc>
        <w:tc>
          <w:tcPr>
            <w:tcW w:w="2126" w:type="dxa"/>
          </w:tcPr>
          <w:p w:rsidR="003437FA" w:rsidRPr="00396D39" w:rsidRDefault="003437FA" w:rsidP="004F36A7">
            <w:pPr>
              <w:pStyle w:val="Outline"/>
              <w:spacing w:before="120"/>
              <w:jc w:val="both"/>
              <w:rPr>
                <w:kern w:val="0"/>
              </w:rPr>
            </w:pPr>
          </w:p>
        </w:tc>
      </w:tr>
      <w:tr w:rsidR="003437FA" w:rsidRPr="00396D39" w:rsidTr="004F36A7">
        <w:trPr>
          <w:cantSplit/>
          <w:trHeight w:val="255"/>
        </w:trPr>
        <w:tc>
          <w:tcPr>
            <w:tcW w:w="1560" w:type="dxa"/>
            <w:tcBorders>
              <w:bottom w:val="double" w:sz="4" w:space="0" w:color="auto"/>
            </w:tcBorders>
          </w:tcPr>
          <w:p w:rsidR="003437FA" w:rsidRPr="00396D39" w:rsidRDefault="003437FA" w:rsidP="004F36A7">
            <w:pPr>
              <w:pStyle w:val="Outline"/>
              <w:spacing w:before="120"/>
              <w:jc w:val="both"/>
              <w:rPr>
                <w:kern w:val="0"/>
              </w:rPr>
            </w:pPr>
          </w:p>
        </w:tc>
        <w:tc>
          <w:tcPr>
            <w:tcW w:w="1984" w:type="dxa"/>
            <w:tcBorders>
              <w:bottom w:val="double" w:sz="4" w:space="0" w:color="auto"/>
            </w:tcBorders>
          </w:tcPr>
          <w:p w:rsidR="003437FA" w:rsidRPr="00396D39" w:rsidRDefault="003437FA" w:rsidP="004F36A7">
            <w:pPr>
              <w:pStyle w:val="Outline"/>
              <w:spacing w:before="120"/>
              <w:jc w:val="both"/>
              <w:rPr>
                <w:kern w:val="0"/>
              </w:rPr>
            </w:pPr>
          </w:p>
        </w:tc>
        <w:tc>
          <w:tcPr>
            <w:tcW w:w="1560" w:type="dxa"/>
            <w:tcBorders>
              <w:bottom w:val="double" w:sz="4" w:space="0" w:color="auto"/>
            </w:tcBorders>
          </w:tcPr>
          <w:p w:rsidR="003437FA" w:rsidRPr="00396D39" w:rsidRDefault="003437FA" w:rsidP="004F36A7">
            <w:pPr>
              <w:pStyle w:val="Outline"/>
              <w:spacing w:before="120"/>
              <w:jc w:val="both"/>
              <w:rPr>
                <w:kern w:val="0"/>
              </w:rPr>
            </w:pPr>
          </w:p>
        </w:tc>
        <w:tc>
          <w:tcPr>
            <w:tcW w:w="992" w:type="dxa"/>
            <w:tcBorders>
              <w:bottom w:val="double" w:sz="4" w:space="0" w:color="auto"/>
            </w:tcBorders>
          </w:tcPr>
          <w:p w:rsidR="003437FA" w:rsidRPr="00396D39" w:rsidRDefault="003437FA" w:rsidP="004F36A7">
            <w:pPr>
              <w:pStyle w:val="Outline"/>
              <w:spacing w:before="120"/>
              <w:jc w:val="both"/>
              <w:rPr>
                <w:kern w:val="0"/>
              </w:rPr>
            </w:pPr>
          </w:p>
        </w:tc>
        <w:tc>
          <w:tcPr>
            <w:tcW w:w="1843" w:type="dxa"/>
            <w:tcBorders>
              <w:bottom w:val="double" w:sz="4" w:space="0" w:color="auto"/>
            </w:tcBorders>
          </w:tcPr>
          <w:p w:rsidR="003437FA" w:rsidRPr="00396D39" w:rsidRDefault="003437FA" w:rsidP="004F36A7">
            <w:pPr>
              <w:pStyle w:val="Outline"/>
              <w:spacing w:before="120"/>
              <w:jc w:val="both"/>
              <w:rPr>
                <w:kern w:val="0"/>
              </w:rPr>
            </w:pPr>
          </w:p>
        </w:tc>
        <w:tc>
          <w:tcPr>
            <w:tcW w:w="2126" w:type="dxa"/>
            <w:tcBorders>
              <w:bottom w:val="double" w:sz="4" w:space="0" w:color="auto"/>
            </w:tcBorders>
          </w:tcPr>
          <w:p w:rsidR="003437FA" w:rsidRPr="00396D39" w:rsidRDefault="003437FA" w:rsidP="004F36A7">
            <w:pPr>
              <w:pStyle w:val="Outline"/>
              <w:spacing w:before="120"/>
              <w:jc w:val="both"/>
              <w:rPr>
                <w:kern w:val="0"/>
              </w:rPr>
            </w:pPr>
          </w:p>
        </w:tc>
      </w:tr>
    </w:tbl>
    <w:p w:rsidR="003437FA" w:rsidRPr="00396D39" w:rsidRDefault="003437FA" w:rsidP="003437FA">
      <w:pPr>
        <w:pStyle w:val="SectionVIIHeader2"/>
        <w:numPr>
          <w:ilvl w:val="0"/>
          <w:numId w:val="0"/>
        </w:numPr>
        <w:ind w:left="432"/>
      </w:pPr>
    </w:p>
    <w:p w:rsidR="003437FA" w:rsidRPr="00396D39" w:rsidRDefault="003437FA" w:rsidP="003437FA">
      <w:pPr>
        <w:pStyle w:val="SectionVIIHeader2"/>
        <w:numPr>
          <w:ilvl w:val="0"/>
          <w:numId w:val="0"/>
        </w:numPr>
        <w:ind w:left="432"/>
      </w:pPr>
    </w:p>
    <w:p w:rsidR="003437FA" w:rsidRPr="00396D39" w:rsidRDefault="003437FA" w:rsidP="003437FA">
      <w:pPr>
        <w:rPr>
          <w:rFonts w:ascii="Times New Roman Bold" w:hAnsi="Times New Roman Bold"/>
          <w:b/>
          <w:iCs/>
          <w:kern w:val="28"/>
          <w:sz w:val="32"/>
        </w:rPr>
      </w:pPr>
      <w:r w:rsidRPr="00396D39">
        <w:br w:type="page"/>
      </w:r>
    </w:p>
    <w:p w:rsidR="00763598" w:rsidRDefault="00510544" w:rsidP="00C239FC">
      <w:pPr>
        <w:pStyle w:val="Style2"/>
        <w:jc w:val="center"/>
        <w:rPr>
          <w:b/>
        </w:rPr>
      </w:pPr>
      <w:bookmarkStart w:id="81" w:name="_Toc494878566"/>
      <w:r>
        <w:rPr>
          <w:b/>
        </w:rPr>
        <w:lastRenderedPageBreak/>
        <w:t xml:space="preserve">3. </w:t>
      </w:r>
      <w:r w:rsidR="00763598" w:rsidRPr="007F6907">
        <w:rPr>
          <w:b/>
        </w:rPr>
        <w:t>Cahier des Clauses techniques</w:t>
      </w:r>
      <w:bookmarkEnd w:id="81"/>
    </w:p>
    <w:p w:rsidR="009D5F18" w:rsidRPr="007F6907" w:rsidRDefault="009D5F18" w:rsidP="00510544">
      <w:pPr>
        <w:pStyle w:val="Style2"/>
        <w:rPr>
          <w:b/>
        </w:rPr>
      </w:pPr>
    </w:p>
    <w:p w:rsidR="00763598" w:rsidRPr="007F6907" w:rsidRDefault="00763598" w:rsidP="007F6907">
      <w:pPr>
        <w:spacing w:after="200"/>
        <w:jc w:val="both"/>
        <w:rPr>
          <w:rFonts w:ascii="Times New Roman" w:hAnsi="Times New Roman" w:cs="Times New Roman"/>
          <w:iCs/>
          <w:sz w:val="24"/>
          <w:szCs w:val="24"/>
        </w:rPr>
      </w:pPr>
      <w:r w:rsidRPr="007F6907">
        <w:rPr>
          <w:rFonts w:ascii="Times New Roman" w:hAnsi="Times New Roman" w:cs="Times New Roman"/>
          <w:iCs/>
          <w:sz w:val="24"/>
          <w:szCs w:val="24"/>
        </w:rPr>
        <w:t xml:space="preserve">L’objet des Cahiers des Clauses techniques </w:t>
      </w:r>
      <w:r w:rsidRPr="007F6907">
        <w:rPr>
          <w:rFonts w:ascii="Times New Roman" w:hAnsi="Times New Roman" w:cs="Times New Roman"/>
          <w:i/>
          <w:iCs/>
          <w:sz w:val="24"/>
          <w:szCs w:val="24"/>
        </w:rPr>
        <w:t xml:space="preserve">[CCTG (général) et, le cas échéant, CCTP (particulier)] </w:t>
      </w:r>
      <w:r w:rsidRPr="007F6907">
        <w:rPr>
          <w:rFonts w:ascii="Times New Roman" w:hAnsi="Times New Roman" w:cs="Times New Roman"/>
          <w:iCs/>
          <w:sz w:val="24"/>
          <w:szCs w:val="24"/>
        </w:rPr>
        <w:t>est de définir les caractéristiques te</w:t>
      </w:r>
      <w:r w:rsidR="005D7647">
        <w:rPr>
          <w:rFonts w:ascii="Times New Roman" w:hAnsi="Times New Roman" w:cs="Times New Roman"/>
          <w:iCs/>
          <w:sz w:val="24"/>
          <w:szCs w:val="24"/>
        </w:rPr>
        <w:t xml:space="preserve">chniques des Fournitures et/ou </w:t>
      </w:r>
      <w:r w:rsidRPr="007F6907">
        <w:rPr>
          <w:rFonts w:ascii="Times New Roman" w:hAnsi="Times New Roman" w:cs="Times New Roman"/>
          <w:iCs/>
          <w:sz w:val="24"/>
          <w:szCs w:val="24"/>
        </w:rPr>
        <w:t xml:space="preserve">Services connexes demandés par l’Autorité contractante. </w:t>
      </w:r>
    </w:p>
    <w:p w:rsidR="00763598" w:rsidRPr="007F6907" w:rsidRDefault="00763598" w:rsidP="007F6907">
      <w:pPr>
        <w:spacing w:after="200"/>
        <w:jc w:val="both"/>
        <w:rPr>
          <w:rFonts w:ascii="Times New Roman" w:hAnsi="Times New Roman" w:cs="Times New Roman"/>
          <w:iCs/>
          <w:sz w:val="24"/>
          <w:szCs w:val="24"/>
        </w:rPr>
      </w:pPr>
      <w:r w:rsidRPr="007F6907">
        <w:rPr>
          <w:rFonts w:ascii="Times New Roman" w:hAnsi="Times New Roman" w:cs="Times New Roman"/>
          <w:iCs/>
          <w:sz w:val="24"/>
          <w:szCs w:val="24"/>
        </w:rPr>
        <w:t xml:space="preserve">L’Autorité contractante prépare les clauses techniques détaillées en tenant compte de ce que : </w:t>
      </w:r>
    </w:p>
    <w:p w:rsidR="00763598" w:rsidRPr="007F6907" w:rsidRDefault="00763598" w:rsidP="001A5F4A">
      <w:pPr>
        <w:numPr>
          <w:ilvl w:val="0"/>
          <w:numId w:val="39"/>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les clauses techniques constituent la référence sur laquelle l’Autorité contractante vérifie la conformité des offres puis évalue les offres. Par conséquent, des clauses techniques bien définies facilitent la préparation d’offres conformes par les </w:t>
      </w:r>
      <w:r w:rsidRPr="007F6907">
        <w:rPr>
          <w:rFonts w:ascii="Times New Roman" w:hAnsi="Times New Roman" w:cs="Times New Roman"/>
          <w:sz w:val="24"/>
          <w:szCs w:val="24"/>
        </w:rPr>
        <w:t>Soumissionnaires</w:t>
      </w:r>
      <w:r w:rsidRPr="007F6907">
        <w:rPr>
          <w:rFonts w:ascii="Times New Roman" w:hAnsi="Times New Roman" w:cs="Times New Roman"/>
          <w:iCs/>
          <w:sz w:val="24"/>
          <w:szCs w:val="24"/>
        </w:rPr>
        <w:t xml:space="preserve">, ainsi que l’examen </w:t>
      </w:r>
      <w:r w:rsidR="005D7647" w:rsidRPr="007F6907">
        <w:rPr>
          <w:rFonts w:ascii="Times New Roman" w:hAnsi="Times New Roman" w:cs="Times New Roman"/>
          <w:iCs/>
          <w:sz w:val="24"/>
          <w:szCs w:val="24"/>
        </w:rPr>
        <w:t>préliminaire ;</w:t>
      </w:r>
      <w:r w:rsidRPr="007F6907">
        <w:rPr>
          <w:rFonts w:ascii="Times New Roman" w:hAnsi="Times New Roman" w:cs="Times New Roman"/>
          <w:iCs/>
          <w:sz w:val="24"/>
          <w:szCs w:val="24"/>
        </w:rPr>
        <w:t xml:space="preserve"> l’évaluation, et la comparaison des offres par l’Autorité contractante ;</w:t>
      </w:r>
    </w:p>
    <w:p w:rsidR="00763598" w:rsidRPr="007F6907" w:rsidRDefault="00763598" w:rsidP="001A5F4A">
      <w:pPr>
        <w:numPr>
          <w:ilvl w:val="0"/>
          <w:numId w:val="39"/>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les clauses techniques exigent que toutes les fournitures, ainsi que les matériaux qui les constituent, soient neufs, non usagés, du modèle le plus récent ou courant, et qu’ils incorporent toutes les améliorations en matière de conception et matériaux, à moins que le contrat ne le stipule différemment ; </w:t>
      </w:r>
    </w:p>
    <w:p w:rsidR="00763598" w:rsidRPr="007F6907" w:rsidRDefault="00763598" w:rsidP="001A5F4A">
      <w:pPr>
        <w:numPr>
          <w:ilvl w:val="0"/>
          <w:numId w:val="39"/>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la standardisation des clauses techniques peut présenter des avantages, et dépend de la complexité des Fournitures et du caractère répétitif de la passation des marchés considérés ; </w:t>
      </w:r>
    </w:p>
    <w:p w:rsidR="00763598" w:rsidRPr="007F6907" w:rsidRDefault="00763598" w:rsidP="001A5F4A">
      <w:pPr>
        <w:numPr>
          <w:ilvl w:val="0"/>
          <w:numId w:val="39"/>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les normes en matière d’équipements, de matériaux, et de main d’œuvre spécifiés dans les documents d’appel d’offres ne doivent pas présenter un caractère limitatif. Les normes internationales doivent être utilisées dans toute la mesure du possible. Les références à des noms de marque, numéros de catalogues, ou autres détails qui limitent des matériaux ou articles à un Fabriquant particulier doivent être évitées dans toute la mesure du possible. Lorsque cela est inévitable, une telle description d’un article doit toujours être assortie de la mention </w:t>
      </w:r>
      <w:r w:rsidRPr="007F6907">
        <w:rPr>
          <w:rFonts w:ascii="Times New Roman" w:hAnsi="Times New Roman" w:cs="Times New Roman"/>
          <w:i/>
          <w:iCs/>
          <w:sz w:val="24"/>
          <w:szCs w:val="24"/>
        </w:rPr>
        <w:t>« ou équivalent »</w:t>
      </w:r>
      <w:r w:rsidRPr="007F6907">
        <w:rPr>
          <w:rFonts w:ascii="Times New Roman" w:hAnsi="Times New Roman" w:cs="Times New Roman"/>
          <w:iCs/>
          <w:sz w:val="24"/>
          <w:szCs w:val="24"/>
        </w:rPr>
        <w:t xml:space="preserve"> conformément à l’article 35 du CMP ; </w:t>
      </w:r>
    </w:p>
    <w:p w:rsidR="00763598" w:rsidRPr="007F6907" w:rsidRDefault="00763598" w:rsidP="001A5F4A">
      <w:pPr>
        <w:numPr>
          <w:ilvl w:val="0"/>
          <w:numId w:val="39"/>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les clauses techniques doivent décrire en détail les exigences concernant, entre autres, les aspects suivants :</w:t>
      </w:r>
    </w:p>
    <w:p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a)</w:t>
      </w:r>
      <w:r w:rsidRPr="007F6907">
        <w:rPr>
          <w:rFonts w:ascii="Times New Roman" w:hAnsi="Times New Roman" w:cs="Times New Roman"/>
          <w:iCs/>
          <w:sz w:val="24"/>
          <w:szCs w:val="24"/>
        </w:rPr>
        <w:tab/>
        <w:t>normes exigées en matière de matériaux et de fabrication pour la production et la fabrication des Fournitures ;</w:t>
      </w:r>
    </w:p>
    <w:p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b)</w:t>
      </w:r>
      <w:r w:rsidRPr="007F6907">
        <w:rPr>
          <w:rFonts w:ascii="Times New Roman" w:hAnsi="Times New Roman" w:cs="Times New Roman"/>
          <w:iCs/>
          <w:sz w:val="24"/>
          <w:szCs w:val="24"/>
        </w:rPr>
        <w:tab/>
        <w:t>détails concernant les tests (nature et nombre</w:t>
      </w:r>
      <w:r w:rsidR="005D7647" w:rsidRPr="007F6907">
        <w:rPr>
          <w:rFonts w:ascii="Times New Roman" w:hAnsi="Times New Roman" w:cs="Times New Roman"/>
          <w:iCs/>
          <w:sz w:val="24"/>
          <w:szCs w:val="24"/>
        </w:rPr>
        <w:t>) ;</w:t>
      </w:r>
    </w:p>
    <w:p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c)</w:t>
      </w:r>
      <w:r w:rsidRPr="007F6907">
        <w:rPr>
          <w:rFonts w:ascii="Times New Roman" w:hAnsi="Times New Roman" w:cs="Times New Roman"/>
          <w:iCs/>
          <w:sz w:val="24"/>
          <w:szCs w:val="24"/>
        </w:rPr>
        <w:tab/>
        <w:t>services concomitant nécessaires pour assurer une livraison en bonne et due forme (service de pose et d’installation des fournitures</w:t>
      </w:r>
      <w:r w:rsidR="005D7647" w:rsidRPr="007F6907">
        <w:rPr>
          <w:rFonts w:ascii="Times New Roman" w:hAnsi="Times New Roman" w:cs="Times New Roman"/>
          <w:iCs/>
          <w:sz w:val="24"/>
          <w:szCs w:val="24"/>
        </w:rPr>
        <w:t>) ;</w:t>
      </w:r>
    </w:p>
    <w:p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d)</w:t>
      </w:r>
      <w:r w:rsidRPr="007F6907">
        <w:rPr>
          <w:rFonts w:ascii="Times New Roman" w:hAnsi="Times New Roman" w:cs="Times New Roman"/>
          <w:iCs/>
          <w:sz w:val="24"/>
          <w:szCs w:val="24"/>
        </w:rPr>
        <w:tab/>
        <w:t xml:space="preserve">activités détaillées à la charge du </w:t>
      </w:r>
      <w:r w:rsidRPr="007F6907">
        <w:rPr>
          <w:rFonts w:ascii="Times New Roman" w:hAnsi="Times New Roman" w:cs="Times New Roman"/>
          <w:sz w:val="24"/>
          <w:szCs w:val="24"/>
        </w:rPr>
        <w:t>Soumissionnaire</w:t>
      </w:r>
      <w:r w:rsidRPr="007F6907">
        <w:rPr>
          <w:rFonts w:ascii="Times New Roman" w:hAnsi="Times New Roman" w:cs="Times New Roman"/>
          <w:iCs/>
          <w:sz w:val="24"/>
          <w:szCs w:val="24"/>
        </w:rPr>
        <w:t xml:space="preserve">, participation éventuelle de l’Autorité contractante à ces </w:t>
      </w:r>
      <w:r w:rsidR="005D7647" w:rsidRPr="007F6907">
        <w:rPr>
          <w:rFonts w:ascii="Times New Roman" w:hAnsi="Times New Roman" w:cs="Times New Roman"/>
          <w:iCs/>
          <w:sz w:val="24"/>
          <w:szCs w:val="24"/>
        </w:rPr>
        <w:t>activités ;</w:t>
      </w:r>
    </w:p>
    <w:p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e)</w:t>
      </w:r>
      <w:r w:rsidRPr="007F6907">
        <w:rPr>
          <w:rFonts w:ascii="Times New Roman" w:hAnsi="Times New Roman" w:cs="Times New Roman"/>
          <w:i/>
          <w:iCs/>
          <w:sz w:val="24"/>
          <w:szCs w:val="24"/>
        </w:rPr>
        <w:tab/>
      </w:r>
      <w:r w:rsidRPr="007F6907">
        <w:rPr>
          <w:rFonts w:ascii="Times New Roman" w:hAnsi="Times New Roman" w:cs="Times New Roman"/>
          <w:iCs/>
          <w:sz w:val="24"/>
          <w:szCs w:val="24"/>
        </w:rPr>
        <w:t xml:space="preserve">Liste des garanties de fonctionnement (détails) couvertes par la Garantie et détails concernant les pénalités applicables en cas de non-respect de ces garanties de fonctionnement.  </w:t>
      </w:r>
    </w:p>
    <w:p w:rsidR="00763598" w:rsidRPr="007F6907" w:rsidRDefault="00763598" w:rsidP="001A5F4A">
      <w:pPr>
        <w:pStyle w:val="P3Header1-Clauses"/>
        <w:numPr>
          <w:ilvl w:val="0"/>
          <w:numId w:val="40"/>
        </w:numPr>
        <w:tabs>
          <w:tab w:val="clear" w:pos="1995"/>
          <w:tab w:val="num" w:pos="709"/>
        </w:tabs>
        <w:spacing w:after="200"/>
        <w:ind w:left="720"/>
        <w:jc w:val="both"/>
        <w:rPr>
          <w:iCs/>
          <w:szCs w:val="24"/>
        </w:rPr>
      </w:pPr>
      <w:r w:rsidRPr="007F6907">
        <w:rPr>
          <w:b w:val="0"/>
          <w:bCs/>
          <w:iCs/>
          <w:szCs w:val="24"/>
        </w:rPr>
        <w:lastRenderedPageBreak/>
        <w:t>les</w:t>
      </w:r>
      <w:r w:rsidRPr="007F6907">
        <w:rPr>
          <w:iCs/>
          <w:szCs w:val="24"/>
        </w:rPr>
        <w:t xml:space="preserve"> </w:t>
      </w:r>
      <w:r w:rsidRPr="007F6907">
        <w:rPr>
          <w:b w:val="0"/>
          <w:iCs/>
          <w:szCs w:val="24"/>
        </w:rPr>
        <w:t>clauses techniques</w:t>
      </w:r>
      <w:r w:rsidRPr="007F6907">
        <w:rPr>
          <w:iCs/>
          <w:szCs w:val="24"/>
        </w:rPr>
        <w:t xml:space="preserve"> </w:t>
      </w:r>
      <w:r w:rsidRPr="007F6907">
        <w:rPr>
          <w:b w:val="0"/>
          <w:bCs/>
          <w:iCs/>
          <w:szCs w:val="24"/>
        </w:rPr>
        <w:t xml:space="preserve">précisent les principales caractéristiques techniques de fonctionnement requises, ainsi que d’autres exigences, telles que les valeurs maximum ou minimum garanties, selon le cas. Si nécessaire, l’Autorité contractante inclut un formulaire ad hoc (pièce jointe à la lettre de soumission) dans lequel le </w:t>
      </w:r>
      <w:r w:rsidRPr="007F6907">
        <w:rPr>
          <w:b w:val="0"/>
          <w:szCs w:val="24"/>
        </w:rPr>
        <w:t>Soumissionnaire</w:t>
      </w:r>
      <w:r w:rsidRPr="007F6907" w:rsidDel="002A4657">
        <w:rPr>
          <w:b w:val="0"/>
          <w:bCs/>
          <w:iCs/>
          <w:szCs w:val="24"/>
        </w:rPr>
        <w:t xml:space="preserve"> </w:t>
      </w:r>
      <w:r w:rsidRPr="007F6907">
        <w:rPr>
          <w:b w:val="0"/>
          <w:bCs/>
          <w:iCs/>
          <w:szCs w:val="24"/>
        </w:rPr>
        <w:t xml:space="preserve">fournit des informations détaillées sur les valeurs acceptables ou garanties des caractéristiques de fonctionnement. </w:t>
      </w:r>
    </w:p>
    <w:p w:rsidR="00763598" w:rsidRPr="007F6907" w:rsidRDefault="00763598" w:rsidP="007F6907">
      <w:pPr>
        <w:spacing w:after="200"/>
        <w:jc w:val="both"/>
        <w:rPr>
          <w:rFonts w:ascii="Times New Roman" w:hAnsi="Times New Roman" w:cs="Times New Roman"/>
          <w:iCs/>
          <w:sz w:val="24"/>
          <w:szCs w:val="24"/>
        </w:rPr>
      </w:pPr>
      <w:r w:rsidRPr="007F6907">
        <w:rPr>
          <w:rFonts w:ascii="Times New Roman" w:hAnsi="Times New Roman" w:cs="Times New Roman"/>
          <w:iCs/>
          <w:sz w:val="24"/>
          <w:szCs w:val="24"/>
        </w:rPr>
        <w:t xml:space="preserve">Lorsque l’Autorité contractante exige du </w:t>
      </w:r>
      <w:r w:rsidRPr="007F6907">
        <w:rPr>
          <w:rFonts w:ascii="Times New Roman" w:hAnsi="Times New Roman" w:cs="Times New Roman"/>
          <w:sz w:val="24"/>
          <w:szCs w:val="24"/>
        </w:rPr>
        <w:t>Soumissionnaire</w:t>
      </w:r>
      <w:r w:rsidRPr="007F6907" w:rsidDel="002A4657">
        <w:rPr>
          <w:rFonts w:ascii="Times New Roman" w:hAnsi="Times New Roman" w:cs="Times New Roman"/>
          <w:iCs/>
          <w:sz w:val="24"/>
          <w:szCs w:val="24"/>
        </w:rPr>
        <w:t xml:space="preserve"> </w:t>
      </w:r>
      <w:r w:rsidRPr="007F6907">
        <w:rPr>
          <w:rFonts w:ascii="Times New Roman" w:hAnsi="Times New Roman" w:cs="Times New Roman"/>
          <w:iCs/>
          <w:sz w:val="24"/>
          <w:szCs w:val="24"/>
        </w:rPr>
        <w:t>qu’il fournisse dans son offre une partie ou toutes les clauses techniques, documents techniques, ou a</w:t>
      </w:r>
      <w:r w:rsidR="005D7647">
        <w:rPr>
          <w:rFonts w:ascii="Times New Roman" w:hAnsi="Times New Roman" w:cs="Times New Roman"/>
          <w:iCs/>
          <w:sz w:val="24"/>
          <w:szCs w:val="24"/>
        </w:rPr>
        <w:t xml:space="preserve">utres informations techniques, </w:t>
      </w:r>
      <w:r w:rsidRPr="007F6907">
        <w:rPr>
          <w:rFonts w:ascii="Times New Roman" w:hAnsi="Times New Roman" w:cs="Times New Roman"/>
          <w:iCs/>
          <w:sz w:val="24"/>
          <w:szCs w:val="24"/>
        </w:rPr>
        <w:t>il spécifie en détail la nature et la quantité des informations demandées, ainsi que leur présentation dans l’offre.</w:t>
      </w:r>
    </w:p>
    <w:p w:rsidR="00763598" w:rsidRPr="007F6907" w:rsidRDefault="00763598" w:rsidP="007F6907">
      <w:pPr>
        <w:spacing w:after="200"/>
        <w:jc w:val="both"/>
        <w:rPr>
          <w:rFonts w:ascii="Times New Roman" w:hAnsi="Times New Roman" w:cs="Times New Roman"/>
          <w:i/>
          <w:iCs/>
          <w:sz w:val="24"/>
          <w:szCs w:val="24"/>
        </w:rPr>
      </w:pPr>
      <w:r w:rsidRPr="007F6907">
        <w:rPr>
          <w:rFonts w:ascii="Times New Roman" w:hAnsi="Times New Roman" w:cs="Times New Roman"/>
          <w:i/>
          <w:iCs/>
          <w:sz w:val="24"/>
          <w:szCs w:val="24"/>
        </w:rPr>
        <w:t xml:space="preserve">[Si un résumé des clauses techniques doit être fourni, l’Autorité contractante insère l’information dans le Tableau ci-dessous. Le </w:t>
      </w:r>
      <w:r w:rsidRPr="007F6907">
        <w:rPr>
          <w:rFonts w:ascii="Times New Roman" w:hAnsi="Times New Roman" w:cs="Times New Roman"/>
          <w:i/>
          <w:sz w:val="24"/>
          <w:szCs w:val="24"/>
        </w:rPr>
        <w:t>Soumissionnaire</w:t>
      </w:r>
      <w:r w:rsidRPr="007F6907" w:rsidDel="002A4657">
        <w:rPr>
          <w:rFonts w:ascii="Times New Roman" w:hAnsi="Times New Roman" w:cs="Times New Roman"/>
          <w:i/>
          <w:iCs/>
          <w:sz w:val="24"/>
          <w:szCs w:val="24"/>
        </w:rPr>
        <w:t xml:space="preserve"> </w:t>
      </w:r>
      <w:r w:rsidRPr="007F6907">
        <w:rPr>
          <w:rFonts w:ascii="Times New Roman" w:hAnsi="Times New Roman" w:cs="Times New Roman"/>
          <w:i/>
          <w:iCs/>
          <w:sz w:val="24"/>
          <w:szCs w:val="24"/>
        </w:rPr>
        <w:t>prépare un tableau analogue montrant que les conditions sont remplies]</w:t>
      </w:r>
    </w:p>
    <w:p w:rsidR="0081034E" w:rsidRDefault="0081034E" w:rsidP="007F6907">
      <w:pPr>
        <w:spacing w:after="200"/>
        <w:jc w:val="both"/>
        <w:rPr>
          <w:rFonts w:ascii="Times New Roman" w:hAnsi="Times New Roman" w:cs="Times New Roman"/>
          <w:b/>
          <w:iCs/>
          <w:sz w:val="24"/>
          <w:szCs w:val="24"/>
        </w:rPr>
      </w:pPr>
    </w:p>
    <w:p w:rsidR="0081034E" w:rsidRDefault="0081034E" w:rsidP="007F6907">
      <w:pPr>
        <w:spacing w:after="200"/>
        <w:jc w:val="both"/>
        <w:rPr>
          <w:rFonts w:ascii="Times New Roman" w:hAnsi="Times New Roman" w:cs="Times New Roman"/>
          <w:b/>
          <w:iCs/>
          <w:sz w:val="24"/>
          <w:szCs w:val="24"/>
        </w:rPr>
      </w:pPr>
    </w:p>
    <w:p w:rsidR="0081034E" w:rsidRDefault="0081034E" w:rsidP="007F6907">
      <w:pPr>
        <w:spacing w:after="200"/>
        <w:jc w:val="both"/>
        <w:rPr>
          <w:rFonts w:ascii="Times New Roman" w:hAnsi="Times New Roman" w:cs="Times New Roman"/>
          <w:b/>
          <w:iCs/>
          <w:sz w:val="24"/>
          <w:szCs w:val="24"/>
        </w:rPr>
      </w:pPr>
    </w:p>
    <w:p w:rsidR="0081034E" w:rsidRDefault="0081034E" w:rsidP="007F6907">
      <w:pPr>
        <w:spacing w:after="200"/>
        <w:jc w:val="both"/>
        <w:rPr>
          <w:rFonts w:ascii="Times New Roman" w:hAnsi="Times New Roman" w:cs="Times New Roman"/>
          <w:b/>
          <w:iCs/>
          <w:sz w:val="24"/>
          <w:szCs w:val="24"/>
        </w:rPr>
      </w:pPr>
    </w:p>
    <w:p w:rsidR="0081034E" w:rsidRDefault="0081034E" w:rsidP="007F6907">
      <w:pPr>
        <w:spacing w:after="200"/>
        <w:jc w:val="both"/>
        <w:rPr>
          <w:rFonts w:ascii="Times New Roman" w:hAnsi="Times New Roman" w:cs="Times New Roman"/>
          <w:b/>
          <w:iCs/>
          <w:sz w:val="24"/>
          <w:szCs w:val="24"/>
        </w:rPr>
      </w:pPr>
    </w:p>
    <w:p w:rsidR="0081034E" w:rsidRDefault="0081034E" w:rsidP="007F6907">
      <w:pPr>
        <w:spacing w:after="200"/>
        <w:jc w:val="both"/>
        <w:rPr>
          <w:rFonts w:ascii="Times New Roman" w:hAnsi="Times New Roman" w:cs="Times New Roman"/>
          <w:b/>
          <w:iCs/>
          <w:sz w:val="24"/>
          <w:szCs w:val="24"/>
        </w:rPr>
      </w:pPr>
    </w:p>
    <w:p w:rsidR="0081034E" w:rsidRDefault="0081034E" w:rsidP="007F6907">
      <w:pPr>
        <w:spacing w:after="200"/>
        <w:jc w:val="both"/>
        <w:rPr>
          <w:rFonts w:ascii="Times New Roman" w:hAnsi="Times New Roman" w:cs="Times New Roman"/>
          <w:b/>
          <w:iCs/>
          <w:sz w:val="24"/>
          <w:szCs w:val="24"/>
        </w:rPr>
      </w:pPr>
    </w:p>
    <w:p w:rsidR="0081034E" w:rsidRDefault="0081034E" w:rsidP="007F6907">
      <w:pPr>
        <w:spacing w:after="200"/>
        <w:jc w:val="both"/>
        <w:rPr>
          <w:rFonts w:ascii="Times New Roman" w:hAnsi="Times New Roman" w:cs="Times New Roman"/>
          <w:b/>
          <w:iCs/>
          <w:sz w:val="24"/>
          <w:szCs w:val="24"/>
        </w:rPr>
      </w:pPr>
    </w:p>
    <w:p w:rsidR="0081034E" w:rsidRDefault="0081034E" w:rsidP="007F6907">
      <w:pPr>
        <w:spacing w:after="200"/>
        <w:jc w:val="both"/>
        <w:rPr>
          <w:rFonts w:ascii="Times New Roman" w:hAnsi="Times New Roman" w:cs="Times New Roman"/>
          <w:b/>
          <w:iCs/>
          <w:sz w:val="24"/>
          <w:szCs w:val="24"/>
        </w:rPr>
      </w:pPr>
    </w:p>
    <w:p w:rsidR="0081034E" w:rsidRDefault="0081034E" w:rsidP="007F6907">
      <w:pPr>
        <w:spacing w:after="200"/>
        <w:jc w:val="both"/>
        <w:rPr>
          <w:rFonts w:ascii="Times New Roman" w:hAnsi="Times New Roman" w:cs="Times New Roman"/>
          <w:b/>
          <w:iCs/>
          <w:sz w:val="24"/>
          <w:szCs w:val="24"/>
        </w:rPr>
      </w:pPr>
    </w:p>
    <w:p w:rsidR="0081034E" w:rsidRDefault="0081034E" w:rsidP="007F6907">
      <w:pPr>
        <w:spacing w:after="200"/>
        <w:jc w:val="both"/>
        <w:rPr>
          <w:rFonts w:ascii="Times New Roman" w:hAnsi="Times New Roman" w:cs="Times New Roman"/>
          <w:b/>
          <w:iCs/>
          <w:sz w:val="24"/>
          <w:szCs w:val="24"/>
        </w:rPr>
      </w:pPr>
    </w:p>
    <w:p w:rsidR="0081034E" w:rsidRDefault="0081034E" w:rsidP="007F6907">
      <w:pPr>
        <w:spacing w:after="200"/>
        <w:jc w:val="both"/>
        <w:rPr>
          <w:rFonts w:ascii="Times New Roman" w:hAnsi="Times New Roman" w:cs="Times New Roman"/>
          <w:b/>
          <w:iCs/>
          <w:sz w:val="24"/>
          <w:szCs w:val="24"/>
        </w:rPr>
      </w:pPr>
    </w:p>
    <w:p w:rsidR="0081034E" w:rsidRDefault="0081034E" w:rsidP="007F6907">
      <w:pPr>
        <w:spacing w:after="200"/>
        <w:jc w:val="both"/>
        <w:rPr>
          <w:rFonts w:ascii="Times New Roman" w:hAnsi="Times New Roman" w:cs="Times New Roman"/>
          <w:b/>
          <w:iCs/>
          <w:sz w:val="24"/>
          <w:szCs w:val="24"/>
        </w:rPr>
      </w:pPr>
    </w:p>
    <w:p w:rsidR="0081034E" w:rsidRDefault="0081034E" w:rsidP="007F6907">
      <w:pPr>
        <w:spacing w:after="200"/>
        <w:jc w:val="both"/>
        <w:rPr>
          <w:rFonts w:ascii="Times New Roman" w:hAnsi="Times New Roman" w:cs="Times New Roman"/>
          <w:b/>
          <w:iCs/>
          <w:sz w:val="24"/>
          <w:szCs w:val="24"/>
        </w:rPr>
      </w:pPr>
    </w:p>
    <w:p w:rsidR="0081034E" w:rsidRDefault="0081034E" w:rsidP="007F6907">
      <w:pPr>
        <w:spacing w:after="200"/>
        <w:jc w:val="both"/>
        <w:rPr>
          <w:rFonts w:ascii="Times New Roman" w:hAnsi="Times New Roman" w:cs="Times New Roman"/>
          <w:b/>
          <w:iCs/>
          <w:sz w:val="24"/>
          <w:szCs w:val="24"/>
        </w:rPr>
      </w:pPr>
    </w:p>
    <w:p w:rsidR="0081034E" w:rsidRDefault="0081034E" w:rsidP="007F6907">
      <w:pPr>
        <w:spacing w:after="200"/>
        <w:jc w:val="both"/>
        <w:rPr>
          <w:rFonts w:ascii="Times New Roman" w:hAnsi="Times New Roman" w:cs="Times New Roman"/>
          <w:b/>
          <w:iCs/>
          <w:sz w:val="24"/>
          <w:szCs w:val="24"/>
        </w:rPr>
      </w:pPr>
    </w:p>
    <w:p w:rsidR="0081034E" w:rsidRDefault="0081034E" w:rsidP="007F6907">
      <w:pPr>
        <w:spacing w:after="200"/>
        <w:jc w:val="both"/>
        <w:rPr>
          <w:rFonts w:ascii="Times New Roman" w:hAnsi="Times New Roman" w:cs="Times New Roman"/>
          <w:b/>
          <w:iCs/>
          <w:sz w:val="24"/>
          <w:szCs w:val="24"/>
        </w:rPr>
      </w:pPr>
    </w:p>
    <w:p w:rsidR="0081034E" w:rsidRDefault="0081034E" w:rsidP="007F6907">
      <w:pPr>
        <w:spacing w:after="200"/>
        <w:jc w:val="both"/>
        <w:rPr>
          <w:rFonts w:ascii="Times New Roman" w:hAnsi="Times New Roman" w:cs="Times New Roman"/>
          <w:b/>
          <w:iCs/>
          <w:sz w:val="24"/>
          <w:szCs w:val="24"/>
        </w:rPr>
      </w:pPr>
    </w:p>
    <w:p w:rsidR="0081034E" w:rsidRDefault="0081034E" w:rsidP="007F6907">
      <w:pPr>
        <w:spacing w:after="200"/>
        <w:jc w:val="both"/>
        <w:rPr>
          <w:rFonts w:ascii="Times New Roman" w:hAnsi="Times New Roman" w:cs="Times New Roman"/>
          <w:b/>
          <w:iCs/>
          <w:sz w:val="24"/>
          <w:szCs w:val="24"/>
        </w:rPr>
      </w:pPr>
    </w:p>
    <w:p w:rsidR="00E140AD" w:rsidRDefault="00E140AD" w:rsidP="0081034E">
      <w:pPr>
        <w:pStyle w:val="Style2"/>
        <w:jc w:val="center"/>
        <w:rPr>
          <w:b/>
        </w:rPr>
        <w:sectPr w:rsidR="00E140AD" w:rsidSect="00A14789">
          <w:type w:val="continuous"/>
          <w:pgSz w:w="11906" w:h="16838"/>
          <w:pgMar w:top="1418" w:right="1418" w:bottom="1418" w:left="1418" w:header="709" w:footer="709" w:gutter="0"/>
          <w:cols w:space="708"/>
          <w:docGrid w:linePitch="360"/>
        </w:sectPr>
      </w:pPr>
    </w:p>
    <w:p w:rsidR="0081034E" w:rsidRPr="0081034E" w:rsidRDefault="0081034E" w:rsidP="0081034E">
      <w:pPr>
        <w:pStyle w:val="Style2"/>
        <w:jc w:val="center"/>
        <w:rPr>
          <w:b/>
        </w:rPr>
      </w:pPr>
      <w:r>
        <w:rPr>
          <w:b/>
        </w:rPr>
        <w:lastRenderedPageBreak/>
        <w:t xml:space="preserve">4. </w:t>
      </w:r>
      <w:r w:rsidRPr="0081034E">
        <w:rPr>
          <w:b/>
        </w:rPr>
        <w:t xml:space="preserve">Résumé des </w:t>
      </w:r>
      <w:r w:rsidR="00E140AD">
        <w:rPr>
          <w:b/>
        </w:rPr>
        <w:t>Spécifications</w:t>
      </w:r>
      <w:r w:rsidR="00E140AD" w:rsidRPr="0081034E">
        <w:rPr>
          <w:b/>
        </w:rPr>
        <w:t xml:space="preserve"> </w:t>
      </w:r>
      <w:r w:rsidRPr="0081034E">
        <w:rPr>
          <w:b/>
        </w:rPr>
        <w:t>Techniques</w:t>
      </w:r>
    </w:p>
    <w:p w:rsidR="00DE717E" w:rsidRDefault="00DE717E" w:rsidP="0081034E">
      <w:pPr>
        <w:pStyle w:val="Sansinterligne"/>
        <w:rPr>
          <w:rFonts w:eastAsiaTheme="minorHAnsi"/>
          <w:iCs/>
          <w:szCs w:val="24"/>
          <w:lang w:eastAsia="en-US"/>
        </w:rPr>
      </w:pPr>
    </w:p>
    <w:p w:rsidR="004F36A7" w:rsidRPr="00396D39" w:rsidRDefault="004F36A7" w:rsidP="004F36A7">
      <w:pPr>
        <w:spacing w:after="200"/>
        <w:jc w:val="both"/>
        <w:rPr>
          <w:b/>
        </w:rPr>
      </w:pPr>
      <w:r w:rsidRPr="00396D39">
        <w:rPr>
          <w:b/>
          <w:iCs/>
        </w:rPr>
        <w:t>Les Fournitures devront être conformes aux spécifications et normes suivantes.</w:t>
      </w:r>
    </w:p>
    <w:p w:rsidR="004F36A7" w:rsidRDefault="004F36A7" w:rsidP="002615E1">
      <w:pPr>
        <w:pStyle w:val="Paragraphedeliste"/>
        <w:numPr>
          <w:ilvl w:val="0"/>
          <w:numId w:val="102"/>
        </w:numPr>
        <w:spacing w:after="0" w:line="240" w:lineRule="auto"/>
      </w:pPr>
      <w:r w:rsidRPr="00396D39">
        <w:rPr>
          <w:rFonts w:ascii="Footlight MT Light" w:hAnsi="Footlight MT Light" w:cs="Verdana"/>
          <w:b/>
          <w:bCs/>
          <w:sz w:val="26"/>
          <w:szCs w:val="26"/>
          <w:u w:val="single"/>
        </w:rPr>
        <w:t xml:space="preserve">Lot </w:t>
      </w:r>
      <w:r>
        <w:rPr>
          <w:rFonts w:ascii="Footlight MT Light" w:hAnsi="Footlight MT Light" w:cs="Verdana"/>
          <w:b/>
          <w:bCs/>
          <w:sz w:val="26"/>
          <w:szCs w:val="26"/>
          <w:u w:val="single"/>
        </w:rPr>
        <w:t>unique</w:t>
      </w:r>
      <w:r w:rsidR="00352225">
        <w:rPr>
          <w:rFonts w:ascii="Footlight MT Light" w:hAnsi="Footlight MT Light" w:cs="Verdana"/>
          <w:b/>
          <w:bCs/>
          <w:sz w:val="26"/>
          <w:szCs w:val="26"/>
          <w:u w:val="single"/>
        </w:rPr>
        <w:t xml:space="preserve"> </w:t>
      </w:r>
      <w:r w:rsidRPr="00396D39">
        <w:rPr>
          <w:rFonts w:ascii="Footlight MT Light" w:hAnsi="Footlight MT Light" w:cs="Verdana"/>
          <w:b/>
          <w:bCs/>
          <w:sz w:val="26"/>
          <w:szCs w:val="26"/>
        </w:rPr>
        <w:t xml:space="preserve">: Fourniture </w:t>
      </w:r>
      <w:r w:rsidRPr="00A84F7A">
        <w:rPr>
          <w:rFonts w:ascii="Footlight MT Light" w:hAnsi="Footlight MT Light" w:cs="Verdana"/>
          <w:b/>
          <w:bCs/>
          <w:sz w:val="26"/>
          <w:szCs w:val="26"/>
        </w:rPr>
        <w:t xml:space="preserve">de tissus imprimés (pagnes) destinés au </w:t>
      </w:r>
      <w:r w:rsidR="005D0D04">
        <w:rPr>
          <w:rFonts w:ascii="Footlight MT Light" w:hAnsi="Footlight MT Light" w:cs="Verdana"/>
          <w:b/>
          <w:bCs/>
          <w:sz w:val="26"/>
          <w:szCs w:val="26"/>
        </w:rPr>
        <w:t>Ministère de la Santé et du Développement Social</w:t>
      </w:r>
      <w:r w:rsidRPr="00A84F7A">
        <w:rPr>
          <w:rFonts w:ascii="Footlight MT Light" w:hAnsi="Footlight MT Light" w:cs="Verdana"/>
          <w:b/>
          <w:bCs/>
          <w:sz w:val="26"/>
          <w:szCs w:val="26"/>
        </w:rPr>
        <w:t>, dans le cadre des activités relatives aux journées de lutte contre les maladies</w:t>
      </w:r>
      <w:r w:rsidRPr="00396D39">
        <w:t>.</w:t>
      </w:r>
    </w:p>
    <w:p w:rsidR="004F36A7" w:rsidRDefault="004F36A7" w:rsidP="004F36A7">
      <w:pPr>
        <w:pStyle w:val="Paragraphedeliste"/>
        <w:spacing w:after="0" w:line="240" w:lineRule="auto"/>
        <w:ind w:left="502"/>
      </w:pPr>
    </w:p>
    <w:tbl>
      <w:tblPr>
        <w:tblW w:w="10075" w:type="dxa"/>
        <w:jc w:val="center"/>
        <w:tblInd w:w="-629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87"/>
        <w:gridCol w:w="4961"/>
        <w:gridCol w:w="4327"/>
      </w:tblGrid>
      <w:tr w:rsidR="00FD76B5" w:rsidRPr="00FD76B5" w:rsidTr="00915568">
        <w:trPr>
          <w:cantSplit/>
          <w:trHeight w:val="423"/>
          <w:jc w:val="center"/>
        </w:trPr>
        <w:tc>
          <w:tcPr>
            <w:tcW w:w="787" w:type="dxa"/>
            <w:vMerge w:val="restart"/>
            <w:tcBorders>
              <w:top w:val="double" w:sz="4" w:space="0" w:color="auto"/>
            </w:tcBorders>
            <w:vAlign w:val="center"/>
          </w:tcPr>
          <w:p w:rsidR="004F36A7" w:rsidRPr="00FD76B5" w:rsidRDefault="004F36A7" w:rsidP="004F36A7">
            <w:pPr>
              <w:suppressAutoHyphens/>
              <w:spacing w:before="60"/>
              <w:jc w:val="center"/>
              <w:rPr>
                <w:b/>
                <w:bCs/>
                <w:sz w:val="20"/>
              </w:rPr>
            </w:pPr>
            <w:r w:rsidRPr="00FD76B5">
              <w:rPr>
                <w:b/>
                <w:bCs/>
                <w:sz w:val="20"/>
              </w:rPr>
              <w:t>Article No.</w:t>
            </w:r>
          </w:p>
        </w:tc>
        <w:tc>
          <w:tcPr>
            <w:tcW w:w="4961" w:type="dxa"/>
            <w:vMerge w:val="restart"/>
            <w:tcBorders>
              <w:top w:val="double" w:sz="4" w:space="0" w:color="auto"/>
            </w:tcBorders>
            <w:vAlign w:val="center"/>
          </w:tcPr>
          <w:p w:rsidR="004F36A7" w:rsidRPr="00FD76B5" w:rsidRDefault="004F36A7" w:rsidP="004F36A7">
            <w:pPr>
              <w:suppressAutoHyphens/>
              <w:spacing w:before="60"/>
              <w:jc w:val="center"/>
              <w:rPr>
                <w:b/>
                <w:bCs/>
                <w:sz w:val="20"/>
              </w:rPr>
            </w:pPr>
            <w:r w:rsidRPr="00FD76B5">
              <w:rPr>
                <w:b/>
                <w:bCs/>
                <w:sz w:val="20"/>
              </w:rPr>
              <w:t>Description des Fournitures</w:t>
            </w:r>
          </w:p>
        </w:tc>
        <w:tc>
          <w:tcPr>
            <w:tcW w:w="4327" w:type="dxa"/>
            <w:vMerge w:val="restart"/>
            <w:tcBorders>
              <w:top w:val="double" w:sz="4" w:space="0" w:color="auto"/>
            </w:tcBorders>
            <w:vAlign w:val="center"/>
          </w:tcPr>
          <w:p w:rsidR="004F36A7" w:rsidRPr="00FD76B5" w:rsidRDefault="004F36A7" w:rsidP="00DA4C94">
            <w:pPr>
              <w:suppressAutoHyphens/>
              <w:spacing w:before="60"/>
              <w:jc w:val="center"/>
              <w:rPr>
                <w:b/>
                <w:bCs/>
                <w:sz w:val="20"/>
              </w:rPr>
            </w:pPr>
            <w:r w:rsidRPr="00FD76B5">
              <w:rPr>
                <w:b/>
                <w:bCs/>
                <w:sz w:val="20"/>
              </w:rPr>
              <w:t>Spécifications techniques et normes applicable</w:t>
            </w:r>
            <w:r w:rsidR="00DA4C94" w:rsidRPr="00FD76B5">
              <w:rPr>
                <w:b/>
                <w:bCs/>
                <w:sz w:val="20"/>
              </w:rPr>
              <w:t>s</w:t>
            </w:r>
          </w:p>
        </w:tc>
      </w:tr>
      <w:tr w:rsidR="00FD76B5" w:rsidRPr="00FD76B5" w:rsidTr="00A52BFF">
        <w:trPr>
          <w:cantSplit/>
          <w:trHeight w:val="423"/>
          <w:jc w:val="center"/>
        </w:trPr>
        <w:tc>
          <w:tcPr>
            <w:tcW w:w="787" w:type="dxa"/>
            <w:vMerge/>
            <w:tcBorders>
              <w:top w:val="double" w:sz="4" w:space="0" w:color="auto"/>
            </w:tcBorders>
            <w:vAlign w:val="center"/>
          </w:tcPr>
          <w:p w:rsidR="004F36A7" w:rsidRPr="00FD76B5" w:rsidRDefault="004F36A7" w:rsidP="004F36A7">
            <w:pPr>
              <w:jc w:val="center"/>
              <w:rPr>
                <w:b/>
                <w:bCs/>
                <w:sz w:val="20"/>
              </w:rPr>
            </w:pPr>
          </w:p>
        </w:tc>
        <w:tc>
          <w:tcPr>
            <w:tcW w:w="4961" w:type="dxa"/>
            <w:vMerge/>
            <w:tcBorders>
              <w:top w:val="double" w:sz="4" w:space="0" w:color="auto"/>
            </w:tcBorders>
            <w:vAlign w:val="center"/>
          </w:tcPr>
          <w:p w:rsidR="004F36A7" w:rsidRPr="00FD76B5" w:rsidRDefault="004F36A7" w:rsidP="004F36A7">
            <w:pPr>
              <w:jc w:val="center"/>
              <w:rPr>
                <w:b/>
                <w:bCs/>
                <w:sz w:val="20"/>
              </w:rPr>
            </w:pPr>
          </w:p>
        </w:tc>
        <w:tc>
          <w:tcPr>
            <w:tcW w:w="4327" w:type="dxa"/>
            <w:vMerge/>
            <w:tcBorders>
              <w:top w:val="double" w:sz="4" w:space="0" w:color="auto"/>
            </w:tcBorders>
            <w:vAlign w:val="center"/>
          </w:tcPr>
          <w:p w:rsidR="004F36A7" w:rsidRPr="00FD76B5" w:rsidRDefault="004F36A7" w:rsidP="004F36A7">
            <w:pPr>
              <w:jc w:val="center"/>
              <w:rPr>
                <w:b/>
                <w:bCs/>
                <w:sz w:val="20"/>
              </w:rPr>
            </w:pPr>
          </w:p>
        </w:tc>
      </w:tr>
      <w:tr w:rsidR="00FD76B5" w:rsidRPr="00FD76B5" w:rsidTr="00915568">
        <w:trPr>
          <w:cantSplit/>
          <w:trHeight w:val="309"/>
          <w:jc w:val="center"/>
        </w:trPr>
        <w:tc>
          <w:tcPr>
            <w:tcW w:w="787" w:type="dxa"/>
            <w:vAlign w:val="center"/>
          </w:tcPr>
          <w:p w:rsidR="00856BD6" w:rsidRPr="00FD76B5" w:rsidRDefault="00856BD6" w:rsidP="002615E1">
            <w:pPr>
              <w:pStyle w:val="Paragraphedeliste"/>
              <w:numPr>
                <w:ilvl w:val="0"/>
                <w:numId w:val="105"/>
              </w:numPr>
              <w:spacing w:after="0" w:line="240" w:lineRule="auto"/>
              <w:jc w:val="center"/>
              <w:rPr>
                <w:bCs/>
                <w:i/>
                <w:iCs/>
                <w:sz w:val="18"/>
              </w:rPr>
            </w:pPr>
          </w:p>
        </w:tc>
        <w:tc>
          <w:tcPr>
            <w:tcW w:w="4961" w:type="dxa"/>
            <w:vAlign w:val="center"/>
          </w:tcPr>
          <w:p w:rsidR="00856BD6" w:rsidRPr="00FD76B5" w:rsidRDefault="00856BD6" w:rsidP="00915568">
            <w:pPr>
              <w:rPr>
                <w:i/>
                <w:iCs/>
                <w:sz w:val="20"/>
              </w:rPr>
            </w:pPr>
            <w:r w:rsidRPr="00FD76B5">
              <w:rPr>
                <w:rFonts w:ascii="Footlight MT Light" w:hAnsi="Footlight MT Light" w:cs="Arial"/>
              </w:rPr>
              <w:t xml:space="preserve"> Tissu imprimé (Pagne)</w:t>
            </w:r>
          </w:p>
        </w:tc>
        <w:tc>
          <w:tcPr>
            <w:tcW w:w="4327" w:type="dxa"/>
            <w:vAlign w:val="center"/>
          </w:tcPr>
          <w:p w:rsidR="00094C92" w:rsidRPr="00FD76B5" w:rsidRDefault="00094C92" w:rsidP="002615E1">
            <w:pPr>
              <w:pStyle w:val="Paragraphedeliste"/>
              <w:numPr>
                <w:ilvl w:val="0"/>
                <w:numId w:val="92"/>
              </w:numPr>
              <w:ind w:left="317" w:hanging="317"/>
              <w:rPr>
                <w:rFonts w:ascii="Footlight MT Light" w:hAnsi="Footlight MT Light" w:cs="Arial"/>
              </w:rPr>
            </w:pPr>
            <w:r w:rsidRPr="00FD76B5">
              <w:rPr>
                <w:rFonts w:ascii="Footlight MT Light" w:hAnsi="Footlight MT Light" w:cs="Arial"/>
              </w:rPr>
              <w:t xml:space="preserve">Tissus pagne </w:t>
            </w:r>
          </w:p>
          <w:p w:rsidR="00094C92" w:rsidRPr="00FD76B5" w:rsidRDefault="00FD76B5" w:rsidP="002615E1">
            <w:pPr>
              <w:pStyle w:val="Paragraphedeliste"/>
              <w:numPr>
                <w:ilvl w:val="0"/>
                <w:numId w:val="92"/>
              </w:numPr>
              <w:ind w:left="317" w:hanging="317"/>
              <w:rPr>
                <w:rFonts w:ascii="Footlight MT Light" w:hAnsi="Footlight MT Light" w:cs="Arial"/>
              </w:rPr>
            </w:pPr>
            <w:r w:rsidRPr="00FD76B5">
              <w:rPr>
                <w:rFonts w:ascii="Footlight MT Light" w:hAnsi="Footlight MT Light" w:cs="Arial"/>
              </w:rPr>
              <w:t xml:space="preserve">En </w:t>
            </w:r>
            <w:r w:rsidR="00094C92" w:rsidRPr="00FD76B5">
              <w:rPr>
                <w:rFonts w:ascii="Footlight MT Light" w:hAnsi="Footlight MT Light" w:cs="Arial"/>
              </w:rPr>
              <w:t>coton,</w:t>
            </w:r>
          </w:p>
          <w:p w:rsidR="00094C92" w:rsidRPr="00FD76B5" w:rsidRDefault="0075034F" w:rsidP="002615E1">
            <w:pPr>
              <w:pStyle w:val="Paragraphedeliste"/>
              <w:numPr>
                <w:ilvl w:val="0"/>
                <w:numId w:val="92"/>
              </w:numPr>
              <w:ind w:left="317" w:hanging="317"/>
              <w:rPr>
                <w:rFonts w:ascii="Footlight MT Light" w:hAnsi="Footlight MT Light" w:cs="Arial"/>
              </w:rPr>
            </w:pPr>
            <w:r>
              <w:rPr>
                <w:rFonts w:ascii="Footlight MT Light" w:hAnsi="Footlight MT Light" w:cs="Arial"/>
              </w:rPr>
              <w:t>Au moins q</w:t>
            </w:r>
            <w:r w:rsidR="00856BD6" w:rsidRPr="00FD76B5">
              <w:rPr>
                <w:rFonts w:ascii="Footlight MT Light" w:hAnsi="Footlight MT Light" w:cs="Arial"/>
              </w:rPr>
              <w:t xml:space="preserve">uatre (04) couleurs </w:t>
            </w:r>
            <w:r w:rsidR="00094C92" w:rsidRPr="00FD76B5">
              <w:rPr>
                <w:rFonts w:ascii="Footlight MT Light" w:hAnsi="Footlight MT Light" w:cs="Arial"/>
              </w:rPr>
              <w:t>(</w:t>
            </w:r>
            <w:r w:rsidR="00FD76B5" w:rsidRPr="00FD76B5">
              <w:rPr>
                <w:rFonts w:ascii="Footlight MT Light" w:hAnsi="Footlight MT Light" w:cs="Arial"/>
              </w:rPr>
              <w:t>d</w:t>
            </w:r>
            <w:r w:rsidR="00094C92" w:rsidRPr="00FD76B5">
              <w:rPr>
                <w:rFonts w:ascii="Footlight MT Light" w:hAnsi="Footlight MT Light" w:cs="Arial"/>
              </w:rPr>
              <w:t>éfinies par l</w:t>
            </w:r>
            <w:r w:rsidR="00FD76B5">
              <w:rPr>
                <w:rFonts w:ascii="Footlight MT Light" w:hAnsi="Footlight MT Light" w:cs="Arial"/>
              </w:rPr>
              <w:t xml:space="preserve">a commission d’organisation, en prélude à </w:t>
            </w:r>
            <w:r w:rsidR="00094C92" w:rsidRPr="00FD76B5">
              <w:rPr>
                <w:rFonts w:ascii="Footlight MT Light" w:hAnsi="Footlight MT Light" w:cs="Arial"/>
              </w:rPr>
              <w:t>l’activité concernée)</w:t>
            </w:r>
          </w:p>
          <w:p w:rsidR="00856BD6" w:rsidRPr="00FD76B5" w:rsidRDefault="00856BD6" w:rsidP="002615E1">
            <w:pPr>
              <w:pStyle w:val="Paragraphedeliste"/>
              <w:numPr>
                <w:ilvl w:val="0"/>
                <w:numId w:val="92"/>
              </w:numPr>
              <w:ind w:left="317" w:hanging="317"/>
              <w:rPr>
                <w:rFonts w:ascii="Footlight MT Light" w:hAnsi="Footlight MT Light" w:cs="Arial"/>
              </w:rPr>
            </w:pPr>
            <w:r w:rsidRPr="00FD76B5">
              <w:rPr>
                <w:rFonts w:ascii="Footlight MT Light" w:hAnsi="Footlight MT Light" w:cs="Arial"/>
              </w:rPr>
              <w:t>logo</w:t>
            </w:r>
            <w:r w:rsidR="00791C73" w:rsidRPr="00FD76B5">
              <w:rPr>
                <w:rFonts w:ascii="Footlight MT Light" w:hAnsi="Footlight MT Light" w:cs="Arial"/>
              </w:rPr>
              <w:t xml:space="preserve">s </w:t>
            </w:r>
            <w:r w:rsidR="00FD76B5">
              <w:rPr>
                <w:rFonts w:ascii="Footlight MT Light" w:hAnsi="Footlight MT Light" w:cs="Arial"/>
              </w:rPr>
              <w:t xml:space="preserve">et slogans </w:t>
            </w:r>
            <w:r w:rsidR="00791C73" w:rsidRPr="00FD76B5">
              <w:rPr>
                <w:rFonts w:ascii="Footlight MT Light" w:hAnsi="Footlight MT Light" w:cs="Arial"/>
              </w:rPr>
              <w:t>de l’activité (programmes et partenaires concernés)</w:t>
            </w:r>
          </w:p>
        </w:tc>
      </w:tr>
    </w:tbl>
    <w:p w:rsidR="004F36A7" w:rsidRPr="00396D39" w:rsidRDefault="004F36A7" w:rsidP="004F36A7">
      <w:pPr>
        <w:tabs>
          <w:tab w:val="right" w:pos="4140"/>
          <w:tab w:val="left" w:pos="4500"/>
          <w:tab w:val="right" w:pos="9000"/>
        </w:tabs>
        <w:jc w:val="both"/>
      </w:pPr>
    </w:p>
    <w:p w:rsidR="004F36A7" w:rsidRPr="00396D39" w:rsidRDefault="004F36A7" w:rsidP="004F36A7">
      <w:pPr>
        <w:tabs>
          <w:tab w:val="right" w:pos="4140"/>
          <w:tab w:val="left" w:pos="4500"/>
          <w:tab w:val="right" w:pos="9000"/>
        </w:tabs>
        <w:jc w:val="both"/>
        <w:rPr>
          <w:bCs/>
        </w:rPr>
      </w:pPr>
      <w:r w:rsidRPr="00396D39">
        <w:t>Nom du Soumissionnaire</w:t>
      </w:r>
      <w:r>
        <w:t xml:space="preserve"> </w:t>
      </w:r>
      <w:r w:rsidRPr="00396D39">
        <w:rPr>
          <w:bCs/>
          <w:i/>
          <w:iCs/>
        </w:rPr>
        <w:t xml:space="preserve">[Insérer le nom du </w:t>
      </w:r>
      <w:r w:rsidRPr="00396D39">
        <w:rPr>
          <w:i/>
        </w:rPr>
        <w:t>Soumissionnaire</w:t>
      </w:r>
      <w:r w:rsidRPr="00396D39">
        <w:rPr>
          <w:bCs/>
          <w:i/>
          <w:iCs/>
        </w:rPr>
        <w:t>]</w:t>
      </w:r>
      <w:r w:rsidRPr="00396D39">
        <w:t xml:space="preserve"> Signature </w:t>
      </w:r>
      <w:r w:rsidRPr="00396D39">
        <w:rPr>
          <w:bCs/>
          <w:i/>
          <w:iCs/>
        </w:rPr>
        <w:t>[Insérer signature]</w:t>
      </w:r>
      <w:r w:rsidRPr="00396D39">
        <w:rPr>
          <w:bCs/>
        </w:rPr>
        <w:t xml:space="preserve">, </w:t>
      </w:r>
    </w:p>
    <w:p w:rsidR="004F36A7" w:rsidRPr="00396D39" w:rsidRDefault="004F36A7" w:rsidP="004F36A7">
      <w:pPr>
        <w:tabs>
          <w:tab w:val="right" w:pos="4140"/>
          <w:tab w:val="left" w:pos="4500"/>
          <w:tab w:val="right" w:pos="9000"/>
        </w:tabs>
        <w:jc w:val="both"/>
        <w:rPr>
          <w:bCs/>
        </w:rPr>
      </w:pPr>
    </w:p>
    <w:p w:rsidR="004F36A7" w:rsidRPr="00396D39" w:rsidRDefault="004F36A7" w:rsidP="004F36A7">
      <w:pPr>
        <w:tabs>
          <w:tab w:val="right" w:pos="4140"/>
          <w:tab w:val="left" w:pos="4500"/>
          <w:tab w:val="right" w:pos="9000"/>
        </w:tabs>
        <w:jc w:val="both"/>
        <w:rPr>
          <w:b/>
        </w:rPr>
      </w:pPr>
      <w:r w:rsidRPr="00396D39">
        <w:rPr>
          <w:bCs/>
        </w:rPr>
        <w:t xml:space="preserve">Date </w:t>
      </w:r>
      <w:r w:rsidRPr="00396D39">
        <w:rPr>
          <w:bCs/>
          <w:i/>
          <w:iCs/>
        </w:rPr>
        <w:t>[Insérer la date]</w:t>
      </w:r>
    </w:p>
    <w:p w:rsidR="00DE717E" w:rsidRDefault="00DE717E" w:rsidP="0081034E">
      <w:pPr>
        <w:pStyle w:val="Sansinterligne"/>
        <w:rPr>
          <w:rFonts w:ascii="Book Antiqua" w:hAnsi="Book Antiqua" w:cs="Verdana"/>
          <w:bCs/>
        </w:rPr>
      </w:pPr>
    </w:p>
    <w:p w:rsidR="00DE717E" w:rsidRDefault="00DE717E" w:rsidP="0081034E">
      <w:pPr>
        <w:pStyle w:val="Sansinterligne"/>
        <w:rPr>
          <w:rFonts w:ascii="Book Antiqua" w:hAnsi="Book Antiqua" w:cs="Verdana"/>
          <w:bCs/>
        </w:rPr>
      </w:pPr>
    </w:p>
    <w:p w:rsidR="00DE717E" w:rsidRDefault="00DE717E" w:rsidP="0081034E">
      <w:pPr>
        <w:pStyle w:val="Sansinterligne"/>
        <w:rPr>
          <w:rFonts w:ascii="Book Antiqua" w:hAnsi="Book Antiqua" w:cs="Verdana"/>
          <w:bCs/>
        </w:rPr>
      </w:pPr>
    </w:p>
    <w:p w:rsidR="00DE717E" w:rsidRDefault="00DE717E" w:rsidP="0081034E">
      <w:pPr>
        <w:pStyle w:val="Sansinterligne"/>
        <w:rPr>
          <w:rFonts w:ascii="Book Antiqua" w:hAnsi="Book Antiqua" w:cs="Verdana"/>
          <w:bCs/>
        </w:rPr>
      </w:pPr>
    </w:p>
    <w:p w:rsidR="00E140AD" w:rsidRDefault="00E140AD" w:rsidP="0081034E">
      <w:pPr>
        <w:pStyle w:val="Sansinterligne"/>
        <w:rPr>
          <w:rFonts w:ascii="Book Antiqua" w:hAnsi="Book Antiqua" w:cs="Verdana"/>
          <w:bCs/>
        </w:rPr>
      </w:pPr>
    </w:p>
    <w:p w:rsidR="004F36A7" w:rsidRDefault="004F36A7" w:rsidP="0081034E">
      <w:pPr>
        <w:pStyle w:val="Sansinterligne"/>
        <w:rPr>
          <w:rFonts w:ascii="Book Antiqua" w:hAnsi="Book Antiqua" w:cs="Verdana"/>
          <w:bCs/>
        </w:rPr>
      </w:pPr>
    </w:p>
    <w:p w:rsidR="004F36A7" w:rsidRDefault="004F36A7" w:rsidP="0081034E">
      <w:pPr>
        <w:pStyle w:val="Sansinterligne"/>
        <w:rPr>
          <w:rFonts w:ascii="Book Antiqua" w:hAnsi="Book Antiqua" w:cs="Verdana"/>
          <w:bCs/>
        </w:rPr>
      </w:pPr>
    </w:p>
    <w:p w:rsidR="004F36A7" w:rsidRDefault="004F36A7" w:rsidP="0081034E">
      <w:pPr>
        <w:pStyle w:val="Sansinterligne"/>
        <w:rPr>
          <w:rFonts w:ascii="Book Antiqua" w:hAnsi="Book Antiqua" w:cs="Verdana"/>
          <w:bCs/>
        </w:rPr>
      </w:pPr>
    </w:p>
    <w:p w:rsidR="004F36A7" w:rsidRDefault="004F36A7" w:rsidP="0081034E">
      <w:pPr>
        <w:pStyle w:val="Sansinterligne"/>
        <w:rPr>
          <w:rFonts w:ascii="Book Antiqua" w:hAnsi="Book Antiqua" w:cs="Verdana"/>
          <w:bCs/>
        </w:rPr>
      </w:pPr>
    </w:p>
    <w:p w:rsidR="004F36A7" w:rsidRDefault="004F36A7" w:rsidP="0081034E">
      <w:pPr>
        <w:pStyle w:val="Sansinterligne"/>
        <w:rPr>
          <w:rFonts w:ascii="Book Antiqua" w:hAnsi="Book Antiqua" w:cs="Verdana"/>
          <w:bCs/>
        </w:rPr>
      </w:pPr>
    </w:p>
    <w:p w:rsidR="004F36A7" w:rsidRDefault="004F36A7" w:rsidP="0081034E">
      <w:pPr>
        <w:pStyle w:val="Sansinterligne"/>
        <w:rPr>
          <w:rFonts w:ascii="Book Antiqua" w:hAnsi="Book Antiqua" w:cs="Verdana"/>
          <w:bCs/>
        </w:rPr>
      </w:pPr>
    </w:p>
    <w:p w:rsidR="004F36A7" w:rsidRDefault="004F36A7" w:rsidP="0081034E">
      <w:pPr>
        <w:pStyle w:val="Sansinterligne"/>
        <w:rPr>
          <w:rFonts w:ascii="Book Antiqua" w:hAnsi="Book Antiqua" w:cs="Verdana"/>
          <w:bCs/>
        </w:rPr>
      </w:pPr>
    </w:p>
    <w:p w:rsidR="004F36A7" w:rsidRDefault="004F36A7" w:rsidP="0081034E">
      <w:pPr>
        <w:pStyle w:val="Sansinterligne"/>
        <w:rPr>
          <w:rFonts w:ascii="Book Antiqua" w:hAnsi="Book Antiqua" w:cs="Verdana"/>
          <w:bCs/>
        </w:rPr>
      </w:pPr>
    </w:p>
    <w:p w:rsidR="004F36A7" w:rsidRDefault="004F36A7" w:rsidP="0081034E">
      <w:pPr>
        <w:pStyle w:val="Sansinterligne"/>
        <w:rPr>
          <w:rFonts w:ascii="Book Antiqua" w:hAnsi="Book Antiqua" w:cs="Verdana"/>
          <w:bCs/>
        </w:rPr>
      </w:pPr>
    </w:p>
    <w:p w:rsidR="004F36A7" w:rsidRDefault="004F36A7" w:rsidP="0081034E">
      <w:pPr>
        <w:pStyle w:val="Sansinterligne"/>
        <w:rPr>
          <w:rFonts w:ascii="Book Antiqua" w:hAnsi="Book Antiqua" w:cs="Verdana"/>
          <w:bCs/>
        </w:rPr>
      </w:pPr>
    </w:p>
    <w:p w:rsidR="004F36A7" w:rsidRDefault="004F36A7" w:rsidP="0081034E">
      <w:pPr>
        <w:pStyle w:val="Sansinterligne"/>
        <w:rPr>
          <w:rFonts w:ascii="Book Antiqua" w:hAnsi="Book Antiqua" w:cs="Verdana"/>
          <w:bCs/>
        </w:rPr>
      </w:pPr>
    </w:p>
    <w:p w:rsidR="004F36A7" w:rsidRDefault="004F36A7" w:rsidP="0081034E">
      <w:pPr>
        <w:pStyle w:val="Sansinterligne"/>
        <w:rPr>
          <w:rFonts w:ascii="Book Antiqua" w:hAnsi="Book Antiqua" w:cs="Verdana"/>
          <w:bCs/>
        </w:rPr>
      </w:pPr>
    </w:p>
    <w:p w:rsidR="004F36A7" w:rsidRDefault="004F36A7" w:rsidP="0081034E">
      <w:pPr>
        <w:pStyle w:val="Sansinterligne"/>
        <w:rPr>
          <w:rFonts w:ascii="Book Antiqua" w:hAnsi="Book Antiqua" w:cs="Verdana"/>
          <w:bCs/>
        </w:rPr>
      </w:pPr>
    </w:p>
    <w:p w:rsidR="004F36A7" w:rsidRDefault="004F36A7" w:rsidP="0081034E">
      <w:pPr>
        <w:pStyle w:val="Sansinterligne"/>
        <w:rPr>
          <w:rFonts w:ascii="Book Antiqua" w:hAnsi="Book Antiqua" w:cs="Verdana"/>
          <w:bCs/>
        </w:rPr>
      </w:pPr>
    </w:p>
    <w:p w:rsidR="004F36A7" w:rsidRDefault="004F36A7" w:rsidP="0081034E">
      <w:pPr>
        <w:pStyle w:val="Sansinterligne"/>
        <w:rPr>
          <w:rFonts w:ascii="Book Antiqua" w:hAnsi="Book Antiqua" w:cs="Verdana"/>
          <w:bCs/>
        </w:rPr>
      </w:pPr>
    </w:p>
    <w:p w:rsidR="004F36A7" w:rsidRDefault="004F36A7" w:rsidP="0081034E">
      <w:pPr>
        <w:pStyle w:val="Sansinterligne"/>
        <w:rPr>
          <w:rFonts w:ascii="Book Antiqua" w:hAnsi="Book Antiqua" w:cs="Verdana"/>
          <w:bCs/>
        </w:rPr>
      </w:pPr>
    </w:p>
    <w:p w:rsidR="004F36A7" w:rsidRDefault="004F36A7" w:rsidP="0081034E">
      <w:pPr>
        <w:pStyle w:val="Sansinterligne"/>
        <w:rPr>
          <w:rFonts w:ascii="Book Antiqua" w:hAnsi="Book Antiqua" w:cs="Verdana"/>
          <w:bCs/>
        </w:rPr>
      </w:pPr>
    </w:p>
    <w:p w:rsidR="00763598" w:rsidRDefault="009D5F18" w:rsidP="00C239FC">
      <w:pPr>
        <w:pStyle w:val="Style2"/>
        <w:jc w:val="center"/>
        <w:rPr>
          <w:b/>
        </w:rPr>
      </w:pPr>
      <w:r>
        <w:rPr>
          <w:b/>
        </w:rPr>
        <w:lastRenderedPageBreak/>
        <w:t xml:space="preserve">4. </w:t>
      </w:r>
      <w:bookmarkStart w:id="82" w:name="_Toc494878567"/>
      <w:r w:rsidR="00763598" w:rsidRPr="00553045">
        <w:rPr>
          <w:b/>
        </w:rPr>
        <w:t>Plans</w:t>
      </w:r>
      <w:bookmarkEnd w:id="82"/>
    </w:p>
    <w:p w:rsidR="006B1169" w:rsidRPr="00553045" w:rsidRDefault="006B1169" w:rsidP="00C239FC">
      <w:pPr>
        <w:pStyle w:val="Style2"/>
        <w:jc w:val="center"/>
        <w:rPr>
          <w:b/>
        </w:rPr>
      </w:pPr>
    </w:p>
    <w:p w:rsidR="00763598" w:rsidRPr="00553045" w:rsidRDefault="00763598" w:rsidP="00553045">
      <w:pPr>
        <w:spacing w:after="200" w:line="240" w:lineRule="auto"/>
        <w:jc w:val="both"/>
        <w:rPr>
          <w:rFonts w:ascii="Times New Roman" w:eastAsia="Times New Roman" w:hAnsi="Times New Roman" w:cs="Times New Roman"/>
          <w:sz w:val="24"/>
          <w:szCs w:val="24"/>
          <w:lang w:eastAsia="fr-FR"/>
        </w:rPr>
      </w:pPr>
      <w:r w:rsidRPr="00553045">
        <w:rPr>
          <w:rFonts w:ascii="Times New Roman" w:eastAsia="Times New Roman" w:hAnsi="Times New Roman" w:cs="Times New Roman"/>
          <w:sz w:val="24"/>
          <w:szCs w:val="24"/>
          <w:lang w:eastAsia="fr-FR"/>
        </w:rPr>
        <w:t xml:space="preserve">Le présent Dossier d’appel d’offres </w:t>
      </w:r>
      <w:r w:rsidRPr="00553045">
        <w:rPr>
          <w:rFonts w:ascii="Times New Roman" w:eastAsia="Times New Roman" w:hAnsi="Times New Roman" w:cs="Times New Roman"/>
          <w:i/>
          <w:sz w:val="24"/>
          <w:szCs w:val="24"/>
          <w:lang w:eastAsia="fr-FR"/>
        </w:rPr>
        <w:t>[insérer « comprend les plans suivants » ou « ne comprend aucun plan »]</w:t>
      </w:r>
      <w:r w:rsidRPr="00553045">
        <w:rPr>
          <w:rFonts w:ascii="Times New Roman" w:eastAsia="Times New Roman" w:hAnsi="Times New Roman" w:cs="Times New Roman"/>
          <w:sz w:val="24"/>
          <w:szCs w:val="24"/>
          <w:lang w:eastAsia="fr-FR"/>
        </w:rPr>
        <w:t>, selon le cas. (Il s’agit principalement des hypothèses de marchés industriels où la livraison des fournitures et/ou les services de pose et d’installation doivent tenir compte des plans des locaux et bâtiments auxquels s’incorporent les acquisitions de fournitures : par exemple incinérateurs, cham</w:t>
      </w:r>
      <w:r>
        <w:rPr>
          <w:rFonts w:ascii="Times New Roman" w:eastAsia="Times New Roman" w:hAnsi="Times New Roman" w:cs="Times New Roman"/>
          <w:sz w:val="24"/>
          <w:szCs w:val="24"/>
          <w:lang w:eastAsia="fr-FR"/>
        </w:rPr>
        <w:t>bre froide, climatiseurs, etc.)</w:t>
      </w:r>
    </w:p>
    <w:p w:rsidR="00763598" w:rsidRDefault="00763598" w:rsidP="00553045">
      <w:pPr>
        <w:spacing w:after="200" w:line="240" w:lineRule="auto"/>
        <w:jc w:val="both"/>
        <w:rPr>
          <w:rFonts w:ascii="Times New Roman" w:eastAsia="Times New Roman" w:hAnsi="Times New Roman" w:cs="Times New Roman"/>
          <w:i/>
          <w:sz w:val="24"/>
          <w:szCs w:val="24"/>
          <w:lang w:eastAsia="fr-FR"/>
        </w:rPr>
      </w:pPr>
      <w:r w:rsidRPr="00553045">
        <w:rPr>
          <w:rFonts w:ascii="Times New Roman" w:eastAsia="Times New Roman" w:hAnsi="Times New Roman" w:cs="Times New Roman"/>
          <w:i/>
          <w:sz w:val="24"/>
          <w:szCs w:val="24"/>
          <w:lang w:eastAsia="fr-FR"/>
        </w:rPr>
        <w:t>[</w:t>
      </w:r>
      <w:proofErr w:type="gramStart"/>
      <w:r w:rsidRPr="00553045">
        <w:rPr>
          <w:rFonts w:ascii="Times New Roman" w:eastAsia="Times New Roman" w:hAnsi="Times New Roman" w:cs="Times New Roman"/>
          <w:i/>
          <w:sz w:val="24"/>
          <w:szCs w:val="24"/>
          <w:lang w:eastAsia="fr-FR"/>
        </w:rPr>
        <w:t>si</w:t>
      </w:r>
      <w:proofErr w:type="gramEnd"/>
      <w:r w:rsidRPr="00553045">
        <w:rPr>
          <w:rFonts w:ascii="Times New Roman" w:eastAsia="Times New Roman" w:hAnsi="Times New Roman" w:cs="Times New Roman"/>
          <w:i/>
          <w:sz w:val="24"/>
          <w:szCs w:val="24"/>
          <w:lang w:eastAsia="fr-FR"/>
        </w:rPr>
        <w:t xml:space="preserve"> le dossier d’AO comprend des plans, en insérer la liste dans le tableau ci-dessous]</w:t>
      </w:r>
      <w:r>
        <w:rPr>
          <w:rFonts w:ascii="Times New Roman" w:eastAsia="Times New Roman" w:hAnsi="Times New Roman" w:cs="Times New Roman"/>
          <w:i/>
          <w:sz w:val="24"/>
          <w:szCs w:val="24"/>
          <w:lang w:eastAsia="fr-FR"/>
        </w:rPr>
        <w:t>.</w:t>
      </w:r>
    </w:p>
    <w:p w:rsidR="00763598" w:rsidRDefault="00763598" w:rsidP="00553045">
      <w:pPr>
        <w:spacing w:after="200" w:line="240" w:lineRule="auto"/>
        <w:jc w:val="both"/>
        <w:rPr>
          <w:rFonts w:ascii="Times New Roman" w:eastAsia="Times New Roman" w:hAnsi="Times New Roman" w:cs="Times New Roman"/>
          <w:i/>
          <w:sz w:val="24"/>
          <w:szCs w:val="24"/>
          <w:lang w:eastAsia="fr-FR"/>
        </w:rPr>
      </w:pPr>
    </w:p>
    <w:tbl>
      <w:tblPr>
        <w:tblW w:w="7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8"/>
        <w:gridCol w:w="2070"/>
        <w:gridCol w:w="4272"/>
      </w:tblGrid>
      <w:tr w:rsidR="00763598" w:rsidRPr="00553045" w:rsidTr="00C32625">
        <w:trPr>
          <w:cantSplit/>
          <w:trHeight w:val="232"/>
          <w:jc w:val="center"/>
        </w:trPr>
        <w:tc>
          <w:tcPr>
            <w:tcW w:w="0" w:type="auto"/>
            <w:gridSpan w:val="3"/>
          </w:tcPr>
          <w:p w:rsidR="00763598" w:rsidRPr="00553045" w:rsidRDefault="00763598" w:rsidP="006C4707">
            <w:pPr>
              <w:jc w:val="center"/>
              <w:rPr>
                <w:rFonts w:ascii="Times New Roman" w:hAnsi="Times New Roman" w:cs="Times New Roman"/>
                <w:b/>
                <w:bCs/>
                <w:sz w:val="28"/>
              </w:rPr>
            </w:pPr>
            <w:r w:rsidRPr="00553045">
              <w:rPr>
                <w:rFonts w:ascii="Times New Roman" w:hAnsi="Times New Roman" w:cs="Times New Roman"/>
                <w:b/>
                <w:bCs/>
                <w:sz w:val="28"/>
              </w:rPr>
              <w:t>Liste des plans</w:t>
            </w:r>
          </w:p>
        </w:tc>
      </w:tr>
      <w:tr w:rsidR="00763598" w:rsidRPr="00553045" w:rsidTr="00C32625">
        <w:trPr>
          <w:trHeight w:val="201"/>
          <w:jc w:val="center"/>
        </w:trPr>
        <w:tc>
          <w:tcPr>
            <w:tcW w:w="1458" w:type="dxa"/>
            <w:vAlign w:val="center"/>
          </w:tcPr>
          <w:p w:rsidR="00763598" w:rsidRPr="00553045" w:rsidRDefault="00763598" w:rsidP="006C4707">
            <w:pPr>
              <w:jc w:val="center"/>
              <w:rPr>
                <w:rFonts w:ascii="Times New Roman" w:hAnsi="Times New Roman" w:cs="Times New Roman"/>
                <w:b/>
                <w:bCs/>
              </w:rPr>
            </w:pPr>
            <w:r w:rsidRPr="00553045">
              <w:rPr>
                <w:rFonts w:ascii="Times New Roman" w:hAnsi="Times New Roman" w:cs="Times New Roman"/>
                <w:b/>
                <w:bCs/>
              </w:rPr>
              <w:t>Nos</w:t>
            </w:r>
          </w:p>
        </w:tc>
        <w:tc>
          <w:tcPr>
            <w:tcW w:w="2070" w:type="dxa"/>
            <w:vAlign w:val="center"/>
          </w:tcPr>
          <w:p w:rsidR="00763598" w:rsidRPr="00553045" w:rsidRDefault="00763598" w:rsidP="006C4707">
            <w:pPr>
              <w:jc w:val="center"/>
              <w:rPr>
                <w:rFonts w:ascii="Times New Roman" w:hAnsi="Times New Roman" w:cs="Times New Roman"/>
                <w:b/>
                <w:bCs/>
              </w:rPr>
            </w:pPr>
            <w:r w:rsidRPr="00553045">
              <w:rPr>
                <w:rFonts w:ascii="Times New Roman" w:hAnsi="Times New Roman" w:cs="Times New Roman"/>
                <w:b/>
                <w:bCs/>
              </w:rPr>
              <w:t>Titres</w:t>
            </w:r>
          </w:p>
        </w:tc>
        <w:tc>
          <w:tcPr>
            <w:tcW w:w="4272" w:type="dxa"/>
            <w:vAlign w:val="center"/>
          </w:tcPr>
          <w:p w:rsidR="00763598" w:rsidRPr="00553045" w:rsidRDefault="00763598" w:rsidP="006C4707">
            <w:pPr>
              <w:jc w:val="center"/>
              <w:rPr>
                <w:rFonts w:ascii="Times New Roman" w:hAnsi="Times New Roman" w:cs="Times New Roman"/>
                <w:b/>
                <w:bCs/>
              </w:rPr>
            </w:pPr>
            <w:r w:rsidRPr="00553045">
              <w:rPr>
                <w:rFonts w:ascii="Times New Roman" w:hAnsi="Times New Roman" w:cs="Times New Roman"/>
                <w:b/>
                <w:bCs/>
              </w:rPr>
              <w:t>Objectifs</w:t>
            </w:r>
          </w:p>
        </w:tc>
      </w:tr>
      <w:tr w:rsidR="00763598" w:rsidRPr="00553045" w:rsidTr="006C4707">
        <w:trPr>
          <w:trHeight w:val="530"/>
          <w:jc w:val="center"/>
        </w:trPr>
        <w:tc>
          <w:tcPr>
            <w:tcW w:w="1458" w:type="dxa"/>
          </w:tcPr>
          <w:p w:rsidR="00763598" w:rsidRPr="00553045" w:rsidRDefault="00763598" w:rsidP="006C4707">
            <w:pPr>
              <w:rPr>
                <w:rFonts w:ascii="Times New Roman" w:hAnsi="Times New Roman" w:cs="Times New Roman"/>
              </w:rPr>
            </w:pPr>
          </w:p>
        </w:tc>
        <w:tc>
          <w:tcPr>
            <w:tcW w:w="2070" w:type="dxa"/>
          </w:tcPr>
          <w:p w:rsidR="00763598" w:rsidRPr="00553045" w:rsidRDefault="00763598" w:rsidP="006C4707">
            <w:pPr>
              <w:rPr>
                <w:rFonts w:ascii="Times New Roman" w:hAnsi="Times New Roman" w:cs="Times New Roman"/>
              </w:rPr>
            </w:pPr>
          </w:p>
        </w:tc>
        <w:tc>
          <w:tcPr>
            <w:tcW w:w="4272" w:type="dxa"/>
          </w:tcPr>
          <w:p w:rsidR="00763598" w:rsidRPr="00553045" w:rsidRDefault="00763598" w:rsidP="006C4707">
            <w:pPr>
              <w:rPr>
                <w:rFonts w:ascii="Times New Roman" w:hAnsi="Times New Roman" w:cs="Times New Roman"/>
              </w:rPr>
            </w:pPr>
          </w:p>
        </w:tc>
      </w:tr>
      <w:tr w:rsidR="00763598" w:rsidRPr="00553045" w:rsidTr="006C4707">
        <w:trPr>
          <w:trHeight w:val="620"/>
          <w:jc w:val="center"/>
        </w:trPr>
        <w:tc>
          <w:tcPr>
            <w:tcW w:w="1458" w:type="dxa"/>
          </w:tcPr>
          <w:p w:rsidR="00763598" w:rsidRPr="00553045" w:rsidRDefault="00763598" w:rsidP="006C4707">
            <w:pPr>
              <w:rPr>
                <w:rFonts w:ascii="Times New Roman" w:hAnsi="Times New Roman" w:cs="Times New Roman"/>
              </w:rPr>
            </w:pPr>
          </w:p>
        </w:tc>
        <w:tc>
          <w:tcPr>
            <w:tcW w:w="2070" w:type="dxa"/>
          </w:tcPr>
          <w:p w:rsidR="00763598" w:rsidRPr="00553045" w:rsidRDefault="00763598" w:rsidP="006C4707">
            <w:pPr>
              <w:rPr>
                <w:rFonts w:ascii="Times New Roman" w:hAnsi="Times New Roman" w:cs="Times New Roman"/>
              </w:rPr>
            </w:pPr>
          </w:p>
        </w:tc>
        <w:tc>
          <w:tcPr>
            <w:tcW w:w="4272" w:type="dxa"/>
          </w:tcPr>
          <w:p w:rsidR="00763598" w:rsidRPr="00553045" w:rsidRDefault="00763598" w:rsidP="006C4707">
            <w:pPr>
              <w:rPr>
                <w:rFonts w:ascii="Times New Roman" w:hAnsi="Times New Roman" w:cs="Times New Roman"/>
              </w:rPr>
            </w:pPr>
          </w:p>
        </w:tc>
      </w:tr>
      <w:tr w:rsidR="00763598" w:rsidRPr="00553045" w:rsidTr="006C4707">
        <w:trPr>
          <w:trHeight w:val="620"/>
          <w:jc w:val="center"/>
        </w:trPr>
        <w:tc>
          <w:tcPr>
            <w:tcW w:w="1458" w:type="dxa"/>
          </w:tcPr>
          <w:p w:rsidR="00763598" w:rsidRPr="00553045" w:rsidRDefault="00763598" w:rsidP="006C4707">
            <w:pPr>
              <w:rPr>
                <w:rFonts w:ascii="Times New Roman" w:hAnsi="Times New Roman" w:cs="Times New Roman"/>
              </w:rPr>
            </w:pPr>
          </w:p>
        </w:tc>
        <w:tc>
          <w:tcPr>
            <w:tcW w:w="2070" w:type="dxa"/>
          </w:tcPr>
          <w:p w:rsidR="00763598" w:rsidRPr="00553045" w:rsidRDefault="00763598" w:rsidP="006C4707">
            <w:pPr>
              <w:rPr>
                <w:rFonts w:ascii="Times New Roman" w:hAnsi="Times New Roman" w:cs="Times New Roman"/>
              </w:rPr>
            </w:pPr>
          </w:p>
        </w:tc>
        <w:tc>
          <w:tcPr>
            <w:tcW w:w="4272" w:type="dxa"/>
          </w:tcPr>
          <w:p w:rsidR="00763598" w:rsidRPr="00553045" w:rsidRDefault="00763598" w:rsidP="006C4707">
            <w:pPr>
              <w:rPr>
                <w:rFonts w:ascii="Times New Roman" w:hAnsi="Times New Roman" w:cs="Times New Roman"/>
              </w:rPr>
            </w:pPr>
          </w:p>
        </w:tc>
      </w:tr>
      <w:tr w:rsidR="00763598" w:rsidRPr="00553045" w:rsidTr="006C4707">
        <w:trPr>
          <w:trHeight w:val="530"/>
          <w:jc w:val="center"/>
        </w:trPr>
        <w:tc>
          <w:tcPr>
            <w:tcW w:w="1458" w:type="dxa"/>
          </w:tcPr>
          <w:p w:rsidR="00763598" w:rsidRPr="00553045" w:rsidRDefault="00763598" w:rsidP="006C4707">
            <w:pPr>
              <w:rPr>
                <w:rFonts w:ascii="Times New Roman" w:hAnsi="Times New Roman" w:cs="Times New Roman"/>
              </w:rPr>
            </w:pPr>
          </w:p>
        </w:tc>
        <w:tc>
          <w:tcPr>
            <w:tcW w:w="2070" w:type="dxa"/>
          </w:tcPr>
          <w:p w:rsidR="00763598" w:rsidRPr="00553045" w:rsidRDefault="00763598" w:rsidP="006C4707">
            <w:pPr>
              <w:rPr>
                <w:rFonts w:ascii="Times New Roman" w:hAnsi="Times New Roman" w:cs="Times New Roman"/>
              </w:rPr>
            </w:pPr>
          </w:p>
        </w:tc>
        <w:tc>
          <w:tcPr>
            <w:tcW w:w="4272" w:type="dxa"/>
          </w:tcPr>
          <w:p w:rsidR="00763598" w:rsidRPr="00553045" w:rsidRDefault="00763598" w:rsidP="006C4707">
            <w:pPr>
              <w:rPr>
                <w:rFonts w:ascii="Times New Roman" w:hAnsi="Times New Roman" w:cs="Times New Roman"/>
              </w:rPr>
            </w:pPr>
          </w:p>
        </w:tc>
      </w:tr>
    </w:tbl>
    <w:p w:rsidR="00763598" w:rsidRDefault="00763598" w:rsidP="00553045">
      <w:pPr>
        <w:spacing w:after="200" w:line="240" w:lineRule="auto"/>
        <w:jc w:val="both"/>
        <w:rPr>
          <w:rFonts w:ascii="Times New Roman" w:eastAsia="Times New Roman" w:hAnsi="Times New Roman" w:cs="Times New Roman"/>
          <w:i/>
          <w:sz w:val="24"/>
          <w:szCs w:val="24"/>
          <w:lang w:eastAsia="fr-FR"/>
        </w:rPr>
      </w:pPr>
    </w:p>
    <w:p w:rsidR="00763598" w:rsidRPr="00553045" w:rsidRDefault="00763598" w:rsidP="00553045">
      <w:pPr>
        <w:spacing w:after="200" w:line="240" w:lineRule="auto"/>
        <w:jc w:val="both"/>
        <w:rPr>
          <w:rFonts w:ascii="Times New Roman" w:eastAsia="Times New Roman" w:hAnsi="Times New Roman" w:cs="Times New Roman"/>
          <w:i/>
          <w:sz w:val="24"/>
          <w:szCs w:val="24"/>
          <w:lang w:eastAsia="fr-FR"/>
        </w:rPr>
      </w:pPr>
      <w:r w:rsidRPr="00553045">
        <w:rPr>
          <w:rFonts w:ascii="Times New Roman" w:eastAsia="Times New Roman" w:hAnsi="Times New Roman" w:cs="Times New Roman"/>
          <w:i/>
          <w:sz w:val="24"/>
          <w:szCs w:val="24"/>
          <w:lang w:eastAsia="fr-FR"/>
        </w:rPr>
        <w:t xml:space="preserve">  </w:t>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AF5305" w:rsidRDefault="00B234A3" w:rsidP="000A19FB">
      <w:pPr>
        <w:pStyle w:val="Style2"/>
        <w:jc w:val="center"/>
        <w:rPr>
          <w:b/>
        </w:rPr>
      </w:pPr>
      <w:bookmarkStart w:id="83" w:name="_Toc494878568"/>
      <w:r>
        <w:rPr>
          <w:b/>
        </w:rPr>
        <w:lastRenderedPageBreak/>
        <w:t xml:space="preserve">5. </w:t>
      </w:r>
      <w:r w:rsidR="00763598" w:rsidRPr="00AF5305">
        <w:rPr>
          <w:b/>
        </w:rPr>
        <w:t>Inspections et Essais</w:t>
      </w:r>
      <w:bookmarkEnd w:id="83"/>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r w:rsidRPr="00AF5305">
        <w:rPr>
          <w:rFonts w:ascii="Times New Roman" w:eastAsia="Times New Roman" w:hAnsi="Times New Roman" w:cs="Times New Roman"/>
          <w:sz w:val="24"/>
          <w:szCs w:val="24"/>
          <w:lang w:eastAsia="fr-FR"/>
        </w:rPr>
        <w:t xml:space="preserve">Les inspections et tests suivants seront réalisés : </w:t>
      </w:r>
      <w:r w:rsidRPr="00AF5305">
        <w:rPr>
          <w:rFonts w:ascii="Times New Roman" w:eastAsia="Times New Roman" w:hAnsi="Times New Roman" w:cs="Times New Roman"/>
          <w:i/>
          <w:sz w:val="24"/>
          <w:szCs w:val="24"/>
          <w:lang w:eastAsia="fr-FR"/>
        </w:rPr>
        <w:t>[insérer la liste des inspections et des tests]</w:t>
      </w:r>
      <w:r w:rsidRPr="00AF5305">
        <w:rPr>
          <w:rFonts w:ascii="Times New Roman" w:eastAsia="Times New Roman" w:hAnsi="Times New Roman" w:cs="Times New Roman"/>
          <w:sz w:val="24"/>
          <w:szCs w:val="24"/>
          <w:lang w:eastAsia="fr-FR"/>
        </w:rPr>
        <w:t>.</w:t>
      </w: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bookmarkEnd w:id="74"/>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9053BD" w:rsidRDefault="00763598" w:rsidP="00F23A75">
      <w:pPr>
        <w:pStyle w:val="Titre1"/>
        <w:jc w:val="center"/>
        <w:rPr>
          <w:rFonts w:ascii="Times New Roman" w:hAnsi="Times New Roman" w:cs="Times New Roman"/>
          <w:b/>
          <w:color w:val="000000" w:themeColor="text1"/>
        </w:rPr>
      </w:pPr>
      <w:bookmarkStart w:id="84" w:name="_Toc494382137"/>
      <w:r w:rsidRPr="009053BD">
        <w:rPr>
          <w:rFonts w:ascii="Times New Roman" w:hAnsi="Times New Roman" w:cs="Times New Roman"/>
          <w:b/>
          <w:color w:val="000000" w:themeColor="text1"/>
        </w:rPr>
        <w:t>TROISIEME PARTIE :</w:t>
      </w:r>
      <w:r>
        <w:rPr>
          <w:rFonts w:ascii="Times New Roman" w:hAnsi="Times New Roman" w:cs="Times New Roman"/>
          <w:b/>
          <w:color w:val="000000" w:themeColor="text1"/>
        </w:rPr>
        <w:t xml:space="preserve"> </w:t>
      </w:r>
      <w:r w:rsidRPr="009053BD">
        <w:rPr>
          <w:rFonts w:ascii="Times New Roman" w:hAnsi="Times New Roman" w:cs="Times New Roman"/>
          <w:b/>
          <w:color w:val="000000" w:themeColor="text1"/>
        </w:rPr>
        <w:t>Marché</w:t>
      </w:r>
      <w:bookmarkEnd w:id="84"/>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AF5305" w:rsidRDefault="00763598" w:rsidP="00AF5305">
      <w:pPr>
        <w:spacing w:after="200" w:line="240" w:lineRule="auto"/>
        <w:jc w:val="both"/>
        <w:rPr>
          <w:rFonts w:ascii="Times New Roman" w:eastAsia="Times New Roman" w:hAnsi="Times New Roman" w:cs="Times New Roman"/>
          <w:sz w:val="24"/>
          <w:szCs w:val="20"/>
          <w:lang w:eastAsia="fr-FR"/>
        </w:rPr>
      </w:pPr>
      <w:r w:rsidRPr="00AF5305">
        <w:rPr>
          <w:rFonts w:ascii="Times New Roman" w:eastAsia="Times New Roman" w:hAnsi="Times New Roman" w:cs="Times New Roman"/>
          <w:sz w:val="24"/>
          <w:szCs w:val="20"/>
          <w:lang w:eastAsia="fr-FR"/>
        </w:rPr>
        <w:t>Section V. Cahier des clauses administratives générales (CCAG)</w:t>
      </w:r>
      <w:r w:rsidRPr="00AF5305">
        <w:rPr>
          <w:rFonts w:ascii="Times New Roman" w:eastAsia="Times New Roman" w:hAnsi="Times New Roman" w:cs="Times New Roman"/>
          <w:sz w:val="24"/>
          <w:szCs w:val="20"/>
          <w:lang w:eastAsia="fr-FR"/>
        </w:rPr>
        <w:tab/>
      </w:r>
    </w:p>
    <w:p w:rsidR="00763598" w:rsidRPr="00AF5305" w:rsidRDefault="00763598" w:rsidP="00AF5305">
      <w:pPr>
        <w:spacing w:after="200" w:line="240" w:lineRule="auto"/>
        <w:jc w:val="both"/>
        <w:rPr>
          <w:rFonts w:ascii="Times New Roman" w:eastAsia="Times New Roman" w:hAnsi="Times New Roman" w:cs="Times New Roman"/>
          <w:sz w:val="24"/>
          <w:szCs w:val="20"/>
          <w:lang w:eastAsia="fr-FR"/>
        </w:rPr>
      </w:pPr>
      <w:r w:rsidRPr="00AF5305">
        <w:rPr>
          <w:rFonts w:ascii="Times New Roman" w:eastAsia="Times New Roman" w:hAnsi="Times New Roman" w:cs="Times New Roman"/>
          <w:sz w:val="24"/>
          <w:szCs w:val="20"/>
          <w:lang w:eastAsia="fr-FR"/>
        </w:rPr>
        <w:t>Section VI. Cahier des clauses administratives particulières (CCAP)</w:t>
      </w:r>
      <w:r w:rsidRPr="00AF5305">
        <w:rPr>
          <w:rFonts w:ascii="Times New Roman" w:eastAsia="Times New Roman" w:hAnsi="Times New Roman" w:cs="Times New Roman"/>
          <w:sz w:val="24"/>
          <w:szCs w:val="20"/>
          <w:lang w:eastAsia="fr-FR"/>
        </w:rPr>
        <w:tab/>
      </w:r>
      <w:r w:rsidRPr="00AF5305">
        <w:rPr>
          <w:rFonts w:ascii="Times New Roman" w:eastAsia="Times New Roman" w:hAnsi="Times New Roman" w:cs="Times New Roman"/>
          <w:sz w:val="24"/>
          <w:szCs w:val="20"/>
          <w:lang w:eastAsia="fr-FR"/>
        </w:rPr>
        <w:tab/>
      </w:r>
      <w:r w:rsidRPr="00AF5305">
        <w:rPr>
          <w:rFonts w:ascii="Times New Roman" w:eastAsia="Times New Roman" w:hAnsi="Times New Roman" w:cs="Times New Roman"/>
          <w:sz w:val="24"/>
          <w:szCs w:val="20"/>
          <w:lang w:eastAsia="fr-FR"/>
        </w:rPr>
        <w:tab/>
      </w:r>
    </w:p>
    <w:p w:rsidR="00763598" w:rsidRDefault="00763598" w:rsidP="00AF5305">
      <w:pPr>
        <w:spacing w:after="200" w:line="240" w:lineRule="auto"/>
        <w:jc w:val="both"/>
        <w:rPr>
          <w:rFonts w:ascii="Times New Roman" w:eastAsia="Times New Roman" w:hAnsi="Times New Roman" w:cs="Times New Roman"/>
          <w:sz w:val="24"/>
          <w:szCs w:val="20"/>
          <w:lang w:eastAsia="fr-FR"/>
        </w:rPr>
      </w:pPr>
      <w:r w:rsidRPr="00AF5305">
        <w:rPr>
          <w:rFonts w:ascii="Times New Roman" w:eastAsia="Times New Roman" w:hAnsi="Times New Roman" w:cs="Times New Roman"/>
          <w:sz w:val="24"/>
          <w:szCs w:val="20"/>
          <w:lang w:eastAsia="fr-FR"/>
        </w:rPr>
        <w:t>Section VII. Formulaires du Marché</w:t>
      </w: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960838" w:rsidRDefault="00960838" w:rsidP="00AF5305">
      <w:pPr>
        <w:spacing w:after="200" w:line="240" w:lineRule="auto"/>
        <w:jc w:val="both"/>
        <w:rPr>
          <w:rFonts w:ascii="Times New Roman" w:eastAsia="Times New Roman" w:hAnsi="Times New Roman" w:cs="Times New Roman"/>
          <w:sz w:val="24"/>
          <w:szCs w:val="20"/>
          <w:lang w:eastAsia="fr-FR"/>
        </w:rPr>
      </w:pPr>
    </w:p>
    <w:p w:rsidR="00960838" w:rsidRDefault="00960838" w:rsidP="00AF5305">
      <w:pPr>
        <w:spacing w:after="200" w:line="240" w:lineRule="auto"/>
        <w:jc w:val="both"/>
        <w:rPr>
          <w:rFonts w:ascii="Times New Roman" w:eastAsia="Times New Roman" w:hAnsi="Times New Roman" w:cs="Times New Roman"/>
          <w:sz w:val="24"/>
          <w:szCs w:val="20"/>
          <w:lang w:eastAsia="fr-FR"/>
        </w:rPr>
      </w:pPr>
    </w:p>
    <w:p w:rsidR="00960838" w:rsidRDefault="00960838" w:rsidP="00AF5305">
      <w:pPr>
        <w:spacing w:after="200" w:line="240" w:lineRule="auto"/>
        <w:jc w:val="both"/>
        <w:rPr>
          <w:rFonts w:ascii="Times New Roman" w:eastAsia="Times New Roman" w:hAnsi="Times New Roman" w:cs="Times New Roman"/>
          <w:sz w:val="24"/>
          <w:szCs w:val="20"/>
          <w:lang w:eastAsia="fr-FR"/>
        </w:rPr>
      </w:pPr>
    </w:p>
    <w:p w:rsidR="00960838" w:rsidRDefault="0096083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E00287" w:rsidRDefault="00763598" w:rsidP="00E00287">
      <w:pPr>
        <w:pStyle w:val="Titre2"/>
        <w:jc w:val="center"/>
        <w:rPr>
          <w:rFonts w:eastAsiaTheme="majorEastAsia"/>
          <w:color w:val="000000" w:themeColor="text1"/>
          <w:sz w:val="32"/>
          <w:szCs w:val="32"/>
          <w:lang w:eastAsia="en-US"/>
        </w:rPr>
      </w:pPr>
      <w:bookmarkStart w:id="85" w:name="_Toc494382138"/>
      <w:r w:rsidRPr="00E00287">
        <w:rPr>
          <w:rFonts w:eastAsiaTheme="majorEastAsia"/>
          <w:color w:val="000000" w:themeColor="text1"/>
          <w:sz w:val="32"/>
          <w:szCs w:val="32"/>
          <w:lang w:eastAsia="en-US"/>
        </w:rPr>
        <w:lastRenderedPageBreak/>
        <w:t>Section V : Cahier des clauses administratives générales (CCAG)</w:t>
      </w:r>
      <w:bookmarkEnd w:id="85"/>
    </w:p>
    <w:p w:rsidR="00763598" w:rsidRPr="00855675" w:rsidRDefault="00763598" w:rsidP="00855675">
      <w:pPr>
        <w:spacing w:after="200" w:line="240" w:lineRule="auto"/>
        <w:jc w:val="both"/>
        <w:rPr>
          <w:rFonts w:ascii="Times New Roman" w:eastAsia="Times New Roman" w:hAnsi="Times New Roman" w:cs="Times New Roman"/>
          <w:sz w:val="24"/>
          <w:szCs w:val="20"/>
          <w:lang w:eastAsia="fr-FR"/>
        </w:rPr>
      </w:pPr>
    </w:p>
    <w:p w:rsidR="00763598" w:rsidRDefault="00763598" w:rsidP="00855675">
      <w:pPr>
        <w:spacing w:after="200" w:line="240" w:lineRule="auto"/>
        <w:jc w:val="both"/>
        <w:rPr>
          <w:rFonts w:ascii="Times New Roman" w:eastAsia="Times New Roman" w:hAnsi="Times New Roman" w:cs="Times New Roman"/>
          <w:sz w:val="24"/>
          <w:szCs w:val="20"/>
          <w:lang w:eastAsia="fr-FR"/>
        </w:rPr>
      </w:pPr>
      <w:r w:rsidRPr="00855675">
        <w:rPr>
          <w:rFonts w:ascii="Times New Roman" w:eastAsia="Times New Roman" w:hAnsi="Times New Roman" w:cs="Times New Roman"/>
          <w:sz w:val="24"/>
          <w:szCs w:val="20"/>
          <w:lang w:eastAsia="fr-FR"/>
        </w:rPr>
        <w:t xml:space="preserve">Le Cahier des Clauses Administratives Générales des marchés publics de fournitures </w:t>
      </w:r>
      <w:r>
        <w:rPr>
          <w:rFonts w:ascii="Times New Roman" w:eastAsia="Times New Roman" w:hAnsi="Times New Roman" w:cs="Times New Roman"/>
          <w:sz w:val="24"/>
          <w:szCs w:val="20"/>
          <w:lang w:eastAsia="fr-FR"/>
        </w:rPr>
        <w:t>s’applique au présent marché</w:t>
      </w:r>
      <w:r w:rsidR="003B13D7">
        <w:rPr>
          <w:rFonts w:ascii="Times New Roman" w:eastAsia="Times New Roman" w:hAnsi="Times New Roman" w:cs="Times New Roman"/>
          <w:sz w:val="24"/>
          <w:szCs w:val="20"/>
          <w:lang w:eastAsia="fr-FR"/>
        </w:rPr>
        <w:t>.</w:t>
      </w: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E00287" w:rsidRDefault="00763598" w:rsidP="00E00287">
      <w:pPr>
        <w:pStyle w:val="Titre2"/>
        <w:jc w:val="center"/>
        <w:rPr>
          <w:rFonts w:eastAsiaTheme="majorEastAsia"/>
          <w:color w:val="000000" w:themeColor="text1"/>
          <w:sz w:val="32"/>
          <w:szCs w:val="32"/>
          <w:lang w:eastAsia="en-US"/>
        </w:rPr>
      </w:pPr>
      <w:bookmarkStart w:id="86" w:name="_Toc494382139"/>
      <w:r w:rsidRPr="00E00287">
        <w:rPr>
          <w:rFonts w:eastAsiaTheme="majorEastAsia"/>
          <w:color w:val="000000" w:themeColor="text1"/>
          <w:sz w:val="32"/>
          <w:szCs w:val="32"/>
          <w:lang w:eastAsia="en-US"/>
        </w:rPr>
        <w:lastRenderedPageBreak/>
        <w:t>Section VI : Cahier des clauses administratives particulières (CCAP)</w:t>
      </w:r>
      <w:bookmarkEnd w:id="86"/>
    </w:p>
    <w:tbl>
      <w:tblPr>
        <w:tblW w:w="9516"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05"/>
        <w:gridCol w:w="7811"/>
      </w:tblGrid>
      <w:tr w:rsidR="002D3E78" w:rsidRPr="002D3E78" w:rsidTr="0046291E">
        <w:trPr>
          <w:trHeight w:val="851"/>
        </w:trPr>
        <w:tc>
          <w:tcPr>
            <w:tcW w:w="9498" w:type="dxa"/>
            <w:gridSpan w:val="2"/>
            <w:tcBorders>
              <w:top w:val="nil"/>
              <w:left w:val="nil"/>
              <w:bottom w:val="single" w:sz="4" w:space="0" w:color="auto"/>
              <w:right w:val="nil"/>
            </w:tcBorders>
            <w:vAlign w:val="center"/>
          </w:tcPr>
          <w:p w:rsidR="002D3E78" w:rsidRPr="002D3E78" w:rsidRDefault="002D3E78" w:rsidP="0046291E">
            <w:pPr>
              <w:pStyle w:val="Titre2"/>
              <w:rPr>
                <w:rFonts w:ascii="Footlight MT Light" w:hAnsi="Footlight MT Light"/>
                <w:sz w:val="28"/>
                <w:szCs w:val="28"/>
              </w:rPr>
            </w:pPr>
            <w:bookmarkStart w:id="87" w:name="_Toc77392475"/>
            <w:bookmarkStart w:id="88" w:name="_Toc77493059"/>
            <w:bookmarkStart w:id="89" w:name="_Toc298780567"/>
            <w:r w:rsidRPr="002D3E78">
              <w:rPr>
                <w:rFonts w:ascii="Footlight MT Light" w:hAnsi="Footlight MT Light"/>
                <w:sz w:val="28"/>
                <w:szCs w:val="28"/>
              </w:rPr>
              <w:t>Section VI. Cahier des clauses administratives particulières (CCAP)</w:t>
            </w:r>
            <w:bookmarkEnd w:id="87"/>
            <w:bookmarkEnd w:id="88"/>
            <w:bookmarkEnd w:id="89"/>
          </w:p>
        </w:tc>
      </w:tr>
      <w:tr w:rsidR="002D3E78" w:rsidRPr="002D3E78" w:rsidTr="0046291E">
        <w:tc>
          <w:tcPr>
            <w:tcW w:w="9498" w:type="dxa"/>
            <w:gridSpan w:val="2"/>
            <w:tcBorders>
              <w:top w:val="single" w:sz="4" w:space="0" w:color="auto"/>
              <w:left w:val="single" w:sz="4" w:space="0" w:color="auto"/>
              <w:bottom w:val="single" w:sz="4" w:space="0" w:color="auto"/>
              <w:right w:val="single" w:sz="4" w:space="0" w:color="auto"/>
            </w:tcBorders>
          </w:tcPr>
          <w:p w:rsidR="002D3E78" w:rsidRPr="002D3E78" w:rsidRDefault="002D3E78" w:rsidP="0046291E">
            <w:pPr>
              <w:pStyle w:val="Pieddepage"/>
              <w:spacing w:after="200"/>
              <w:jc w:val="both"/>
            </w:pPr>
            <w:r w:rsidRPr="002D3E78">
              <w:t>Le Cahier des clauses administratives particulières (CCAP) précise le Cahier des clauses administratives générales (CCAG). Lorsqu’il y a contradiction, les clauses ci</w:t>
            </w:r>
            <w:r w:rsidRPr="002D3E78">
              <w:noBreakHyphen/>
              <w:t>après prévalent par rapport aux clauses du CCAG.</w:t>
            </w:r>
          </w:p>
        </w:tc>
      </w:tr>
      <w:tr w:rsidR="002D3E78" w:rsidRPr="002D3E78" w:rsidTr="0046291E">
        <w:tc>
          <w:tcPr>
            <w:tcW w:w="1702" w:type="dxa"/>
            <w:tcBorders>
              <w:top w:val="single" w:sz="4" w:space="0" w:color="auto"/>
            </w:tcBorders>
          </w:tcPr>
          <w:p w:rsidR="002D3E78" w:rsidRPr="002D3E78" w:rsidRDefault="002D3E78" w:rsidP="0046291E">
            <w:pPr>
              <w:spacing w:after="200"/>
              <w:rPr>
                <w:b/>
              </w:rPr>
            </w:pPr>
            <w:r w:rsidRPr="002D3E78">
              <w:rPr>
                <w:b/>
              </w:rPr>
              <w:t>CCAG 1.1 (g)</w:t>
            </w:r>
          </w:p>
        </w:tc>
        <w:tc>
          <w:tcPr>
            <w:tcW w:w="7796" w:type="dxa"/>
            <w:tcBorders>
              <w:top w:val="single" w:sz="4" w:space="0" w:color="auto"/>
            </w:tcBorders>
          </w:tcPr>
          <w:p w:rsidR="002D3E78" w:rsidRPr="002D3E78" w:rsidRDefault="002D3E78" w:rsidP="0046291E">
            <w:pPr>
              <w:tabs>
                <w:tab w:val="right" w:pos="7164"/>
              </w:tabs>
              <w:spacing w:after="200"/>
            </w:pPr>
            <w:r w:rsidRPr="002D3E78">
              <w:t xml:space="preserve">L’Autorité contractante est : </w:t>
            </w:r>
            <w:r w:rsidR="005D0D04">
              <w:t>Ministère de la Santé et du Développement Social</w:t>
            </w:r>
          </w:p>
        </w:tc>
      </w:tr>
      <w:tr w:rsidR="002D3E78" w:rsidRPr="002D3E78" w:rsidTr="0046291E">
        <w:tc>
          <w:tcPr>
            <w:tcW w:w="1702" w:type="dxa"/>
          </w:tcPr>
          <w:p w:rsidR="002D3E78" w:rsidRPr="002D3E78" w:rsidRDefault="002D3E78" w:rsidP="0046291E">
            <w:pPr>
              <w:spacing w:after="200"/>
              <w:rPr>
                <w:b/>
              </w:rPr>
            </w:pPr>
            <w:r w:rsidRPr="002D3E78">
              <w:rPr>
                <w:b/>
              </w:rPr>
              <w:t>CCAG 1.1 (l)</w:t>
            </w:r>
          </w:p>
        </w:tc>
        <w:tc>
          <w:tcPr>
            <w:tcW w:w="7796" w:type="dxa"/>
          </w:tcPr>
          <w:p w:rsidR="002D3E78" w:rsidRPr="002D3E78" w:rsidRDefault="002D3E78" w:rsidP="0046291E">
            <w:pPr>
              <w:tabs>
                <w:tab w:val="right" w:pos="7164"/>
              </w:tabs>
              <w:spacing w:after="200"/>
              <w:jc w:val="both"/>
              <w:rPr>
                <w:bCs/>
              </w:rPr>
            </w:pPr>
            <w:r w:rsidRPr="002D3E78">
              <w:t xml:space="preserve">Les lieux de destinations finales sont : Direction des Finances et du Matériel (FM) du </w:t>
            </w:r>
            <w:r w:rsidR="005D0D04">
              <w:t>Ministère de la Santé et du Développement Social</w:t>
            </w:r>
            <w:r w:rsidRPr="002D3E78">
              <w:rPr>
                <w:bCs/>
              </w:rPr>
              <w:t>.</w:t>
            </w:r>
          </w:p>
        </w:tc>
      </w:tr>
      <w:tr w:rsidR="002D3E78" w:rsidRPr="002D3E78" w:rsidTr="0046291E">
        <w:tc>
          <w:tcPr>
            <w:tcW w:w="1702" w:type="dxa"/>
          </w:tcPr>
          <w:p w:rsidR="002D3E78" w:rsidRPr="002D3E78" w:rsidRDefault="002D3E78" w:rsidP="0046291E">
            <w:pPr>
              <w:spacing w:after="200"/>
              <w:rPr>
                <w:b/>
              </w:rPr>
            </w:pPr>
            <w:r w:rsidRPr="002D3E78">
              <w:rPr>
                <w:b/>
              </w:rPr>
              <w:t>CCAG 4.2 (b)</w:t>
            </w:r>
          </w:p>
        </w:tc>
        <w:tc>
          <w:tcPr>
            <w:tcW w:w="7796" w:type="dxa"/>
          </w:tcPr>
          <w:p w:rsidR="002D3E78" w:rsidRPr="002D3E78" w:rsidRDefault="002D3E78" w:rsidP="0046291E">
            <w:pPr>
              <w:spacing w:after="200"/>
              <w:jc w:val="both"/>
              <w:rPr>
                <w:iCs/>
              </w:rPr>
            </w:pPr>
            <w:r w:rsidRPr="002D3E78">
              <w:t>Les termes commerciaux auront la signification prescrite par les Incoterms [</w:t>
            </w:r>
            <w:r w:rsidRPr="002D3E78">
              <w:rPr>
                <w:i/>
              </w:rPr>
              <w:t>Version 2010]</w:t>
            </w:r>
          </w:p>
        </w:tc>
      </w:tr>
      <w:tr w:rsidR="002D3E78" w:rsidRPr="002D3E78" w:rsidTr="0046291E">
        <w:tc>
          <w:tcPr>
            <w:tcW w:w="1702" w:type="dxa"/>
          </w:tcPr>
          <w:p w:rsidR="002D3E78" w:rsidRPr="002D3E78" w:rsidRDefault="002D3E78" w:rsidP="0046291E">
            <w:pPr>
              <w:spacing w:after="200"/>
              <w:rPr>
                <w:b/>
              </w:rPr>
            </w:pPr>
            <w:r w:rsidRPr="002D3E78">
              <w:rPr>
                <w:b/>
              </w:rPr>
              <w:t>CCAG 8.1</w:t>
            </w:r>
          </w:p>
        </w:tc>
        <w:tc>
          <w:tcPr>
            <w:tcW w:w="7796" w:type="dxa"/>
          </w:tcPr>
          <w:p w:rsidR="002D3E78" w:rsidRPr="002D3E78" w:rsidRDefault="002D3E78" w:rsidP="0046291E">
            <w:pPr>
              <w:tabs>
                <w:tab w:val="right" w:pos="7164"/>
              </w:tabs>
              <w:spacing w:after="200"/>
            </w:pPr>
            <w:r w:rsidRPr="002D3E78">
              <w:t xml:space="preserve">Aux fins de </w:t>
            </w:r>
            <w:r w:rsidRPr="002D3E78">
              <w:rPr>
                <w:b/>
                <w:u w:val="single"/>
              </w:rPr>
              <w:t>notification</w:t>
            </w:r>
            <w:r w:rsidRPr="002D3E78">
              <w:t>, l’adresse de l’Autorité contractante sera :</w:t>
            </w:r>
          </w:p>
          <w:p w:rsidR="002D3E78" w:rsidRPr="002D3E78" w:rsidRDefault="002D3E78" w:rsidP="0046291E">
            <w:pPr>
              <w:tabs>
                <w:tab w:val="right" w:pos="7254"/>
              </w:tabs>
              <w:spacing w:after="200"/>
              <w:jc w:val="both"/>
            </w:pPr>
            <w:r w:rsidRPr="002D3E78">
              <w:t xml:space="preserve">Attention de : </w:t>
            </w:r>
            <w:r w:rsidR="008C5B8D">
              <w:rPr>
                <w:i/>
                <w:iCs/>
              </w:rPr>
              <w:t>Colonel Boubacar OUOLOGUEM</w:t>
            </w:r>
            <w:r w:rsidRPr="002D3E78">
              <w:rPr>
                <w:i/>
                <w:iCs/>
              </w:rPr>
              <w:t>, Directeur des Finances et du Matériel</w:t>
            </w:r>
          </w:p>
          <w:p w:rsidR="002D3E78" w:rsidRPr="002D3E78" w:rsidRDefault="002D3E78" w:rsidP="0046291E">
            <w:pPr>
              <w:tabs>
                <w:tab w:val="right" w:pos="7254"/>
              </w:tabs>
              <w:spacing w:after="200"/>
              <w:jc w:val="both"/>
            </w:pPr>
            <w:r w:rsidRPr="002D3E78">
              <w:t xml:space="preserve">Rue : </w:t>
            </w:r>
            <w:r w:rsidRPr="002D3E78">
              <w:rPr>
                <w:i/>
                <w:iCs/>
              </w:rPr>
              <w:t>N’</w:t>
            </w:r>
            <w:proofErr w:type="spellStart"/>
            <w:r w:rsidRPr="002D3E78">
              <w:rPr>
                <w:i/>
                <w:iCs/>
              </w:rPr>
              <w:t>Tominkorobougou</w:t>
            </w:r>
            <w:proofErr w:type="spellEnd"/>
            <w:r w:rsidRPr="002D3E78">
              <w:rPr>
                <w:i/>
                <w:iCs/>
              </w:rPr>
              <w:t>, sise OMS, route de Koulouba</w:t>
            </w:r>
          </w:p>
          <w:p w:rsidR="002D3E78" w:rsidRPr="002D3E78" w:rsidRDefault="002D3E78" w:rsidP="0046291E">
            <w:pPr>
              <w:tabs>
                <w:tab w:val="right" w:pos="7254"/>
              </w:tabs>
              <w:spacing w:after="200"/>
              <w:jc w:val="both"/>
            </w:pPr>
            <w:r w:rsidRPr="002D3E78">
              <w:t>Étage/ numéro de bureau </w:t>
            </w:r>
            <w:r w:rsidRPr="002D3E78">
              <w:rPr>
                <w:i/>
                <w:iCs/>
              </w:rPr>
              <w:t>: 1</w:t>
            </w:r>
            <w:r w:rsidRPr="002D3E78">
              <w:rPr>
                <w:i/>
                <w:iCs/>
                <w:vertAlign w:val="superscript"/>
              </w:rPr>
              <w:t>er</w:t>
            </w:r>
            <w:r w:rsidRPr="002D3E78">
              <w:rPr>
                <w:i/>
                <w:iCs/>
              </w:rPr>
              <w:t xml:space="preserve"> étage.</w:t>
            </w:r>
          </w:p>
          <w:p w:rsidR="002D3E78" w:rsidRPr="002D3E78" w:rsidRDefault="002D3E78" w:rsidP="0046291E">
            <w:pPr>
              <w:tabs>
                <w:tab w:val="right" w:pos="7254"/>
              </w:tabs>
              <w:spacing w:after="200"/>
              <w:jc w:val="both"/>
              <w:rPr>
                <w:i/>
              </w:rPr>
            </w:pPr>
            <w:r w:rsidRPr="002D3E78">
              <w:t>Ville </w:t>
            </w:r>
            <w:r w:rsidRPr="002D3E78">
              <w:rPr>
                <w:i/>
                <w:iCs/>
              </w:rPr>
              <w:t>: Bamako</w:t>
            </w:r>
          </w:p>
          <w:p w:rsidR="002D3E78" w:rsidRPr="002D3E78" w:rsidRDefault="002D3E78" w:rsidP="0046291E">
            <w:pPr>
              <w:tabs>
                <w:tab w:val="right" w:pos="7254"/>
              </w:tabs>
              <w:spacing w:after="200"/>
              <w:jc w:val="both"/>
              <w:rPr>
                <w:i/>
              </w:rPr>
            </w:pPr>
            <w:r w:rsidRPr="002D3E78">
              <w:t xml:space="preserve">Boîte postale : </w:t>
            </w:r>
            <w:r w:rsidRPr="002D3E78">
              <w:rPr>
                <w:i/>
                <w:iCs/>
              </w:rPr>
              <w:t>232</w:t>
            </w:r>
          </w:p>
          <w:p w:rsidR="002D3E78" w:rsidRPr="002D3E78" w:rsidRDefault="002D3E78" w:rsidP="0046291E">
            <w:pPr>
              <w:tabs>
                <w:tab w:val="right" w:pos="7254"/>
              </w:tabs>
              <w:spacing w:before="120"/>
              <w:rPr>
                <w:i/>
                <w:iCs/>
              </w:rPr>
            </w:pPr>
            <w:r w:rsidRPr="002D3E78">
              <w:t xml:space="preserve">Pays : </w:t>
            </w:r>
            <w:r w:rsidRPr="002D3E78">
              <w:rPr>
                <w:i/>
                <w:iCs/>
              </w:rPr>
              <w:t>Mali</w:t>
            </w:r>
          </w:p>
          <w:p w:rsidR="002D3E78" w:rsidRPr="002D3E78" w:rsidRDefault="002D3E78" w:rsidP="0046291E">
            <w:pPr>
              <w:tabs>
                <w:tab w:val="right" w:pos="7254"/>
              </w:tabs>
              <w:spacing w:after="200"/>
              <w:jc w:val="both"/>
              <w:rPr>
                <w:i/>
                <w:iCs/>
              </w:rPr>
            </w:pPr>
            <w:r w:rsidRPr="002D3E78">
              <w:t xml:space="preserve">Numéro de téléphone : </w:t>
            </w:r>
            <w:r w:rsidRPr="002D3E78">
              <w:rPr>
                <w:i/>
                <w:iCs/>
              </w:rPr>
              <w:t>(223) 22 53 61/02</w:t>
            </w:r>
          </w:p>
          <w:p w:rsidR="002D3E78" w:rsidRPr="002D3E78" w:rsidRDefault="002D3E78" w:rsidP="0046291E">
            <w:pPr>
              <w:tabs>
                <w:tab w:val="right" w:pos="7254"/>
              </w:tabs>
              <w:spacing w:after="200"/>
              <w:jc w:val="both"/>
            </w:pPr>
            <w:r w:rsidRPr="002D3E78">
              <w:t xml:space="preserve">Numéro de télécopie : </w:t>
            </w:r>
            <w:r w:rsidRPr="002D3E78">
              <w:rPr>
                <w:i/>
                <w:iCs/>
              </w:rPr>
              <w:t>(223) 20 23  03 25</w:t>
            </w:r>
          </w:p>
          <w:p w:rsidR="002D3E78" w:rsidRPr="002D3E78" w:rsidRDefault="002D3E78" w:rsidP="0046291E">
            <w:pPr>
              <w:tabs>
                <w:tab w:val="right" w:pos="7164"/>
              </w:tabs>
              <w:spacing w:after="200"/>
            </w:pPr>
            <w:r w:rsidRPr="002D3E78">
              <w:t xml:space="preserve">Adresse électronique : </w:t>
            </w:r>
            <w:hyperlink r:id="rId16" w:history="1">
              <w:r w:rsidR="00BB1DF9" w:rsidRPr="00BA0D34">
                <w:rPr>
                  <w:rStyle w:val="Lienhypertexte"/>
                </w:rPr>
                <w:t>boufou911@gmail.com</w:t>
              </w:r>
            </w:hyperlink>
            <w:r w:rsidR="00BB1DF9">
              <w:t xml:space="preserve"> </w:t>
            </w:r>
          </w:p>
        </w:tc>
      </w:tr>
      <w:tr w:rsidR="002D3E78" w:rsidRPr="002D3E78" w:rsidTr="0046291E">
        <w:trPr>
          <w:trHeight w:val="411"/>
        </w:trPr>
        <w:tc>
          <w:tcPr>
            <w:tcW w:w="1702" w:type="dxa"/>
          </w:tcPr>
          <w:p w:rsidR="002D3E78" w:rsidRPr="002D3E78" w:rsidRDefault="002D3E78" w:rsidP="0046291E">
            <w:pPr>
              <w:pStyle w:val="Titre2"/>
              <w:keepNext w:val="0"/>
              <w:tabs>
                <w:tab w:val="clear" w:pos="1350"/>
              </w:tabs>
              <w:spacing w:after="200"/>
            </w:pPr>
            <w:bookmarkStart w:id="90" w:name="_Toc298780568"/>
            <w:r w:rsidRPr="002D3E78">
              <w:t>CCAG 10.2</w:t>
            </w:r>
            <w:bookmarkEnd w:id="90"/>
          </w:p>
        </w:tc>
        <w:tc>
          <w:tcPr>
            <w:tcW w:w="7796" w:type="dxa"/>
          </w:tcPr>
          <w:p w:rsidR="002D3E78" w:rsidRPr="002D3E78" w:rsidRDefault="002D3E78" w:rsidP="0046291E">
            <w:pPr>
              <w:jc w:val="both"/>
              <w:rPr>
                <w:spacing w:val="1"/>
                <w:w w:val="102"/>
              </w:rPr>
            </w:pPr>
            <w:r w:rsidRPr="002D3E78">
              <w:rPr>
                <w:spacing w:val="1"/>
                <w:w w:val="102"/>
              </w:rPr>
              <w:t xml:space="preserve">Les différents ou litiges ou toute revendication formulée par une partie à l’encontre d’une autre, découlant de l’interprétation des textes régissant les marchés publics, de la passation, de l’exécution, de l’interprétation ou de la résiliation des marchés publics sont réglés suivant les voies suivantes : </w:t>
            </w:r>
          </w:p>
          <w:p w:rsidR="002D3E78" w:rsidRPr="002D3E78" w:rsidRDefault="002D3E78" w:rsidP="0046291E">
            <w:pPr>
              <w:jc w:val="both"/>
              <w:rPr>
                <w:spacing w:val="1"/>
                <w:w w:val="102"/>
              </w:rPr>
            </w:pPr>
            <w:r w:rsidRPr="002D3E78">
              <w:rPr>
                <w:spacing w:val="1"/>
                <w:w w:val="102"/>
              </w:rPr>
              <w:t>- le règlement à l’amiable ;</w:t>
            </w:r>
          </w:p>
          <w:p w:rsidR="002D3E78" w:rsidRPr="002D3E78" w:rsidRDefault="002D3E78" w:rsidP="0046291E">
            <w:pPr>
              <w:jc w:val="both"/>
              <w:rPr>
                <w:spacing w:val="1"/>
                <w:w w:val="102"/>
              </w:rPr>
            </w:pPr>
            <w:r w:rsidRPr="002D3E78">
              <w:rPr>
                <w:spacing w:val="1"/>
                <w:w w:val="102"/>
              </w:rPr>
              <w:t xml:space="preserve">- l’arbitrage ; </w:t>
            </w:r>
          </w:p>
          <w:p w:rsidR="002D3E78" w:rsidRPr="002D3E78" w:rsidRDefault="002D3E78" w:rsidP="0046291E">
            <w:pPr>
              <w:spacing w:after="200"/>
              <w:ind w:right="-72"/>
              <w:jc w:val="both"/>
              <w:rPr>
                <w:b/>
                <w:bCs/>
                <w:i/>
                <w:iCs/>
                <w:u w:val="single"/>
              </w:rPr>
            </w:pPr>
            <w:r w:rsidRPr="002D3E78">
              <w:rPr>
                <w:spacing w:val="1"/>
                <w:w w:val="102"/>
              </w:rPr>
              <w:t>- le recours juridictionnel</w:t>
            </w:r>
            <w:r w:rsidRPr="002D3E78">
              <w:t>.</w:t>
            </w:r>
          </w:p>
        </w:tc>
      </w:tr>
      <w:tr w:rsidR="002D3E78" w:rsidRPr="002D3E78" w:rsidTr="0046291E">
        <w:tc>
          <w:tcPr>
            <w:tcW w:w="1702" w:type="dxa"/>
          </w:tcPr>
          <w:p w:rsidR="002D3E78" w:rsidRPr="002D3E78" w:rsidRDefault="002D3E78" w:rsidP="0046291E">
            <w:pPr>
              <w:spacing w:after="200"/>
              <w:rPr>
                <w:b/>
              </w:rPr>
            </w:pPr>
            <w:r w:rsidRPr="002D3E78">
              <w:rPr>
                <w:b/>
              </w:rPr>
              <w:t>CCAG 12.1</w:t>
            </w:r>
          </w:p>
        </w:tc>
        <w:tc>
          <w:tcPr>
            <w:tcW w:w="7796" w:type="dxa"/>
          </w:tcPr>
          <w:p w:rsidR="002D3E78" w:rsidRPr="002D3E78" w:rsidRDefault="002D3E78" w:rsidP="0046291E">
            <w:pPr>
              <w:suppressAutoHyphens/>
              <w:spacing w:after="200"/>
              <w:ind w:firstLine="7"/>
              <w:jc w:val="both"/>
              <w:rPr>
                <w:bCs/>
                <w:i/>
                <w:iCs/>
              </w:rPr>
            </w:pPr>
            <w:r w:rsidRPr="002D3E78">
              <w:rPr>
                <w:bCs/>
              </w:rPr>
              <w:t xml:space="preserve">Détails concernant les documents d’embarquement et autres documents à fournir par le Titulaire : </w:t>
            </w:r>
          </w:p>
          <w:p w:rsidR="002D3E78" w:rsidRPr="00BB1DF9" w:rsidRDefault="002D3E78" w:rsidP="002615E1">
            <w:pPr>
              <w:numPr>
                <w:ilvl w:val="0"/>
                <w:numId w:val="90"/>
              </w:numPr>
              <w:suppressAutoHyphens/>
              <w:spacing w:after="0" w:line="240" w:lineRule="auto"/>
              <w:jc w:val="both"/>
              <w:rPr>
                <w:rFonts w:ascii="Footlight MT Light" w:hAnsi="Footlight MT Light" w:cs="Verdana"/>
                <w:sz w:val="20"/>
              </w:rPr>
            </w:pPr>
            <w:r w:rsidRPr="00BB1DF9">
              <w:rPr>
                <w:rFonts w:ascii="Footlight MT Light" w:hAnsi="Footlight MT Light" w:cs="Verdana"/>
                <w:sz w:val="20"/>
              </w:rPr>
              <w:t>copies des factures du Titulaire, décrivant les fournitures, leurs quantités, leur prix unitaire et le montant total;</w:t>
            </w:r>
          </w:p>
          <w:p w:rsidR="002D3E78" w:rsidRPr="00BB1DF9" w:rsidRDefault="002D3E78" w:rsidP="002615E1">
            <w:pPr>
              <w:numPr>
                <w:ilvl w:val="0"/>
                <w:numId w:val="90"/>
              </w:numPr>
              <w:suppressAutoHyphens/>
              <w:spacing w:after="0" w:line="240" w:lineRule="auto"/>
              <w:jc w:val="both"/>
              <w:rPr>
                <w:rFonts w:ascii="Footlight MT Light" w:hAnsi="Footlight MT Light" w:cs="Verdana"/>
                <w:sz w:val="20"/>
              </w:rPr>
            </w:pPr>
            <w:r w:rsidRPr="00BB1DF9">
              <w:rPr>
                <w:rFonts w:ascii="Footlight MT Light" w:hAnsi="Footlight MT Light" w:cs="Verdana"/>
                <w:sz w:val="20"/>
              </w:rPr>
              <w:t xml:space="preserve">original et une copies du connaissement négociable, net à bord, marqué” </w:t>
            </w:r>
            <w:r w:rsidRPr="00BB1DF9">
              <w:rPr>
                <w:rFonts w:ascii="Footlight MT Light" w:hAnsi="Footlight MT Light" w:cs="Verdana"/>
                <w:sz w:val="20"/>
              </w:rPr>
              <w:lastRenderedPageBreak/>
              <w:t xml:space="preserve">frais payé” et </w:t>
            </w:r>
            <w:r w:rsidRPr="00BB1DF9">
              <w:rPr>
                <w:rFonts w:ascii="Footlight MT Light" w:hAnsi="Footlight MT Light" w:cs="Verdana"/>
                <w:sz w:val="20"/>
              </w:rPr>
              <w:fldChar w:fldCharType="begin">
                <w:ffData>
                  <w:name w:val="Text75"/>
                  <w:enabled/>
                  <w:calcOnExit w:val="0"/>
                  <w:textInput/>
                </w:ffData>
              </w:fldChar>
            </w:r>
            <w:r w:rsidRPr="00BB1DF9">
              <w:rPr>
                <w:rFonts w:ascii="Footlight MT Light" w:hAnsi="Footlight MT Light" w:cs="Verdana"/>
                <w:sz w:val="20"/>
              </w:rPr>
              <w:instrText xml:space="preserve"> FORMTEXT </w:instrText>
            </w:r>
            <w:r w:rsidRPr="00BB1DF9">
              <w:rPr>
                <w:rFonts w:ascii="Footlight MT Light" w:hAnsi="Footlight MT Light" w:cs="Verdana"/>
                <w:sz w:val="20"/>
              </w:rPr>
            </w:r>
            <w:r w:rsidRPr="00BB1DF9">
              <w:rPr>
                <w:rFonts w:ascii="Footlight MT Light" w:hAnsi="Footlight MT Light" w:cs="Verdana"/>
                <w:sz w:val="20"/>
              </w:rPr>
              <w:fldChar w:fldCharType="separate"/>
            </w:r>
            <w:r w:rsidRPr="00BB1DF9">
              <w:rPr>
                <w:rFonts w:ascii="Footlight MT Light" w:hAnsi="Footlight MT Light" w:cs="Verdana"/>
                <w:noProof/>
                <w:sz w:val="20"/>
              </w:rPr>
              <w:t> </w:t>
            </w:r>
            <w:r w:rsidRPr="00BB1DF9">
              <w:rPr>
                <w:rFonts w:ascii="Footlight MT Light" w:hAnsi="Footlight MT Light" w:cs="Verdana"/>
                <w:noProof/>
                <w:sz w:val="20"/>
              </w:rPr>
              <w:t> </w:t>
            </w:r>
            <w:r w:rsidRPr="00BB1DF9">
              <w:rPr>
                <w:rFonts w:ascii="Footlight MT Light" w:hAnsi="Footlight MT Light" w:cs="Verdana"/>
                <w:noProof/>
                <w:sz w:val="20"/>
              </w:rPr>
              <w:t> </w:t>
            </w:r>
            <w:r w:rsidRPr="00BB1DF9">
              <w:rPr>
                <w:rFonts w:ascii="Footlight MT Light" w:hAnsi="Footlight MT Light" w:cs="Verdana"/>
                <w:noProof/>
                <w:sz w:val="20"/>
              </w:rPr>
              <w:t> </w:t>
            </w:r>
            <w:r w:rsidRPr="00BB1DF9">
              <w:rPr>
                <w:rFonts w:ascii="Footlight MT Light" w:hAnsi="Footlight MT Light" w:cs="Verdana"/>
                <w:noProof/>
                <w:sz w:val="20"/>
              </w:rPr>
              <w:t> </w:t>
            </w:r>
            <w:r w:rsidRPr="00BB1DF9">
              <w:rPr>
                <w:rFonts w:ascii="Footlight MT Light" w:hAnsi="Footlight MT Light" w:cs="Verdana"/>
                <w:sz w:val="20"/>
              </w:rPr>
              <w:fldChar w:fldCharType="end"/>
            </w:r>
            <w:r w:rsidRPr="00BB1DF9">
              <w:rPr>
                <w:rFonts w:ascii="Footlight MT Light" w:hAnsi="Footlight MT Light" w:cs="Verdana"/>
                <w:sz w:val="20"/>
              </w:rPr>
              <w:t xml:space="preserve"> copies du connaissement non négociable;</w:t>
            </w:r>
          </w:p>
          <w:p w:rsidR="002D3E78" w:rsidRPr="00BB1DF9" w:rsidRDefault="002D3E78" w:rsidP="002615E1">
            <w:pPr>
              <w:numPr>
                <w:ilvl w:val="0"/>
                <w:numId w:val="90"/>
              </w:numPr>
              <w:suppressAutoHyphens/>
              <w:spacing w:after="0" w:line="240" w:lineRule="auto"/>
              <w:jc w:val="both"/>
              <w:rPr>
                <w:rFonts w:ascii="Footlight MT Light" w:hAnsi="Footlight MT Light" w:cs="Verdana"/>
                <w:sz w:val="20"/>
              </w:rPr>
            </w:pPr>
            <w:r w:rsidRPr="00BB1DF9">
              <w:rPr>
                <w:rFonts w:ascii="Footlight MT Light" w:hAnsi="Footlight MT Light" w:cs="Verdana"/>
                <w:sz w:val="20"/>
              </w:rPr>
              <w:t>copies des listes de colisage identifiant les contenus de chaque colis ;</w:t>
            </w:r>
          </w:p>
          <w:p w:rsidR="002D3E78" w:rsidRPr="00BB1DF9" w:rsidRDefault="002D3E78" w:rsidP="002615E1">
            <w:pPr>
              <w:numPr>
                <w:ilvl w:val="0"/>
                <w:numId w:val="90"/>
              </w:numPr>
              <w:suppressAutoHyphens/>
              <w:spacing w:after="0" w:line="240" w:lineRule="auto"/>
              <w:jc w:val="both"/>
              <w:rPr>
                <w:rFonts w:ascii="Footlight MT Light" w:hAnsi="Footlight MT Light" w:cs="Verdana"/>
                <w:sz w:val="20"/>
              </w:rPr>
            </w:pPr>
            <w:r w:rsidRPr="00BB1DF9">
              <w:rPr>
                <w:rFonts w:ascii="Footlight MT Light" w:hAnsi="Footlight MT Light" w:cs="Verdana"/>
                <w:sz w:val="20"/>
              </w:rPr>
              <w:t>certificat d’assurance;</w:t>
            </w:r>
          </w:p>
          <w:p w:rsidR="002D3E78" w:rsidRPr="00BB1DF9" w:rsidRDefault="002D3E78" w:rsidP="002615E1">
            <w:pPr>
              <w:numPr>
                <w:ilvl w:val="0"/>
                <w:numId w:val="90"/>
              </w:numPr>
              <w:suppressAutoHyphens/>
              <w:spacing w:after="0" w:line="240" w:lineRule="auto"/>
              <w:jc w:val="both"/>
              <w:rPr>
                <w:rFonts w:ascii="Footlight MT Light" w:hAnsi="Footlight MT Light" w:cs="Verdana"/>
                <w:sz w:val="20"/>
              </w:rPr>
            </w:pPr>
            <w:r w:rsidRPr="00BB1DF9">
              <w:rPr>
                <w:rFonts w:ascii="Footlight MT Light" w:hAnsi="Footlight MT Light" w:cs="Verdana"/>
                <w:sz w:val="20"/>
              </w:rPr>
              <w:t>certificat de garantie du Fabricant ou du Concessionnaire agréé ou du distributaire agréé ;</w:t>
            </w:r>
          </w:p>
          <w:p w:rsidR="002D3E78" w:rsidRPr="00BB1DF9" w:rsidRDefault="002D3E78" w:rsidP="002615E1">
            <w:pPr>
              <w:numPr>
                <w:ilvl w:val="0"/>
                <w:numId w:val="90"/>
              </w:numPr>
              <w:suppressAutoHyphens/>
              <w:spacing w:after="0" w:line="240" w:lineRule="auto"/>
              <w:jc w:val="both"/>
              <w:rPr>
                <w:rFonts w:ascii="Footlight MT Light" w:hAnsi="Footlight MT Light" w:cs="Verdana"/>
                <w:sz w:val="20"/>
              </w:rPr>
            </w:pPr>
            <w:r w:rsidRPr="00BB1DF9">
              <w:rPr>
                <w:rFonts w:ascii="Footlight MT Light" w:hAnsi="Footlight MT Light" w:cs="Verdana"/>
                <w:sz w:val="20"/>
              </w:rPr>
              <w:t>certificat d’inspection émis par le service d’inspection désigné et rapport d’inspection en usine du Titulaire; et</w:t>
            </w:r>
          </w:p>
          <w:p w:rsidR="002D3E78" w:rsidRPr="002D3E78" w:rsidRDefault="002D3E78" w:rsidP="002615E1">
            <w:pPr>
              <w:numPr>
                <w:ilvl w:val="0"/>
                <w:numId w:val="90"/>
              </w:numPr>
              <w:suppressAutoHyphens/>
              <w:spacing w:after="0" w:line="240" w:lineRule="auto"/>
              <w:jc w:val="both"/>
              <w:rPr>
                <w:rFonts w:ascii="Verdana" w:hAnsi="Verdana" w:cs="Verdana"/>
                <w:sz w:val="20"/>
              </w:rPr>
            </w:pPr>
            <w:r w:rsidRPr="00BB1DF9">
              <w:rPr>
                <w:rFonts w:ascii="Footlight MT Light" w:hAnsi="Footlight MT Light" w:cs="Verdana"/>
                <w:sz w:val="20"/>
              </w:rPr>
              <w:t>certificat d’origine</w:t>
            </w:r>
            <w:r w:rsidRPr="002D3E78">
              <w:rPr>
                <w:rFonts w:ascii="Verdana" w:hAnsi="Verdana" w:cs="Verdana"/>
                <w:sz w:val="20"/>
              </w:rPr>
              <w:t>.</w:t>
            </w:r>
          </w:p>
          <w:p w:rsidR="002D3E78" w:rsidRPr="002D3E78" w:rsidRDefault="002D3E78" w:rsidP="0046291E">
            <w:pPr>
              <w:pStyle w:val="Paragraphedeliste"/>
              <w:rPr>
                <w:sz w:val="12"/>
                <w:szCs w:val="12"/>
              </w:rPr>
            </w:pPr>
          </w:p>
          <w:p w:rsidR="002D3E78" w:rsidRPr="002D3E78" w:rsidRDefault="002D3E78" w:rsidP="0046291E">
            <w:pPr>
              <w:suppressAutoHyphens/>
              <w:spacing w:after="200"/>
              <w:ind w:firstLine="7"/>
              <w:jc w:val="both"/>
            </w:pPr>
            <w:r w:rsidRPr="002D3E78">
              <w:t>Les documents ci-dessus sont à recevoir par l’Autorité contractante une semaine au moins avant l’arrivée des fournitures au port ou la date de livraison à destination finale.</w:t>
            </w:r>
          </w:p>
        </w:tc>
      </w:tr>
      <w:tr w:rsidR="002D3E78" w:rsidRPr="002D3E78" w:rsidTr="0046291E">
        <w:tc>
          <w:tcPr>
            <w:tcW w:w="1702" w:type="dxa"/>
          </w:tcPr>
          <w:p w:rsidR="002D3E78" w:rsidRPr="002D3E78" w:rsidRDefault="002D3E78" w:rsidP="0046291E">
            <w:pPr>
              <w:spacing w:after="200"/>
              <w:rPr>
                <w:b/>
              </w:rPr>
            </w:pPr>
            <w:r w:rsidRPr="002D3E78">
              <w:rPr>
                <w:b/>
              </w:rPr>
              <w:lastRenderedPageBreak/>
              <w:t>CCAG 14.1</w:t>
            </w:r>
          </w:p>
        </w:tc>
        <w:tc>
          <w:tcPr>
            <w:tcW w:w="7796" w:type="dxa"/>
          </w:tcPr>
          <w:p w:rsidR="002D3E78" w:rsidRPr="002D3E78" w:rsidRDefault="002D3E78" w:rsidP="0046291E">
            <w:pPr>
              <w:tabs>
                <w:tab w:val="right" w:pos="7164"/>
              </w:tabs>
              <w:spacing w:after="180"/>
              <w:jc w:val="both"/>
            </w:pPr>
            <w:r w:rsidRPr="002D3E78">
              <w:t>Le prix des Fournitures livrées et/ou Services connexes exécutés sera ferme</w:t>
            </w:r>
            <w:r w:rsidRPr="002D3E78">
              <w:rPr>
                <w:i/>
              </w:rPr>
              <w:t>.</w:t>
            </w:r>
          </w:p>
          <w:p w:rsidR="002D3E78" w:rsidRPr="002D3E78" w:rsidRDefault="002D3E78" w:rsidP="0046291E">
            <w:pPr>
              <w:tabs>
                <w:tab w:val="right" w:pos="7164"/>
              </w:tabs>
              <w:spacing w:after="180"/>
              <w:jc w:val="both"/>
            </w:pPr>
            <w:r w:rsidRPr="002D3E78">
              <w:t xml:space="preserve">Le montant d'un marché à prix ferme est actualisable pour tenir compte des variations de coûts entre la date limite de validité des offres et la date du début de l’exécution du marché, en appliquant au montant d'origine de l'offre la formule d'actualisation ci-après : </w:t>
            </w:r>
          </w:p>
          <w:p w:rsidR="002D3E78" w:rsidRPr="002D3E78" w:rsidRDefault="002D3E78" w:rsidP="0046291E">
            <w:pPr>
              <w:suppressAutoHyphens/>
              <w:jc w:val="center"/>
              <w:rPr>
                <w:lang w:val="en-US"/>
              </w:rPr>
            </w:pPr>
            <w:r w:rsidRPr="002D3E78">
              <w:rPr>
                <w:lang w:val="en-US"/>
              </w:rPr>
              <w:t>P</w:t>
            </w:r>
            <w:r w:rsidRPr="002D3E78">
              <w:rPr>
                <w:vertAlign w:val="subscript"/>
                <w:lang w:val="en-US"/>
              </w:rPr>
              <w:t>1</w:t>
            </w:r>
            <w:r w:rsidRPr="002D3E78">
              <w:rPr>
                <w:lang w:val="en-US"/>
              </w:rPr>
              <w:t xml:space="preserve"> = P</w:t>
            </w:r>
            <w:r w:rsidRPr="002D3E78">
              <w:rPr>
                <w:vertAlign w:val="subscript"/>
                <w:lang w:val="en-US"/>
              </w:rPr>
              <w:t>0</w:t>
            </w:r>
            <w:r w:rsidRPr="002D3E78">
              <w:rPr>
                <w:lang w:val="en-US"/>
              </w:rPr>
              <w:t xml:space="preserve"> (a L</w:t>
            </w:r>
            <w:r w:rsidRPr="002D3E78">
              <w:rPr>
                <w:vertAlign w:val="subscript"/>
                <w:lang w:val="en-US"/>
              </w:rPr>
              <w:t>1/</w:t>
            </w:r>
            <w:r w:rsidRPr="002D3E78">
              <w:rPr>
                <w:lang w:val="en-US"/>
              </w:rPr>
              <w:t xml:space="preserve">Lo + </w:t>
            </w:r>
            <w:proofErr w:type="spellStart"/>
            <w:r w:rsidRPr="002D3E78">
              <w:rPr>
                <w:lang w:val="en-US"/>
              </w:rPr>
              <w:t>b</w:t>
            </w:r>
            <w:r w:rsidRPr="002D3E78">
              <w:rPr>
                <w:sz w:val="16"/>
                <w:szCs w:val="16"/>
                <w:lang w:val="en-US"/>
              </w:rPr>
              <w:t>i</w:t>
            </w:r>
            <w:proofErr w:type="spellEnd"/>
            <w:r w:rsidRPr="002D3E78">
              <w:rPr>
                <w:lang w:val="en-US"/>
              </w:rPr>
              <w:t xml:space="preserve"> M</w:t>
            </w:r>
            <w:r w:rsidRPr="002D3E78">
              <w:rPr>
                <w:vertAlign w:val="subscript"/>
                <w:lang w:val="en-US"/>
              </w:rPr>
              <w:t>1/</w:t>
            </w:r>
            <w:r w:rsidRPr="002D3E78">
              <w:rPr>
                <w:lang w:val="en-US"/>
              </w:rPr>
              <w:t>Mo)</w:t>
            </w:r>
          </w:p>
          <w:p w:rsidR="002D3E78" w:rsidRPr="002D3E78" w:rsidRDefault="002D3E78" w:rsidP="0046291E">
            <w:pPr>
              <w:tabs>
                <w:tab w:val="left" w:pos="0"/>
                <w:tab w:val="left" w:pos="533"/>
                <w:tab w:val="left" w:pos="1066"/>
                <w:tab w:val="left" w:pos="1598"/>
                <w:tab w:val="left" w:pos="2131"/>
                <w:tab w:val="left" w:pos="2664"/>
                <w:tab w:val="left" w:pos="3197"/>
                <w:tab w:val="left" w:pos="3730"/>
                <w:tab w:val="left" w:pos="4262"/>
                <w:tab w:val="left" w:pos="4795"/>
                <w:tab w:val="left" w:pos="5328"/>
                <w:tab w:val="left" w:pos="5861"/>
                <w:tab w:val="left" w:pos="6394"/>
                <w:tab w:val="left" w:pos="6926"/>
                <w:tab w:val="left" w:pos="7459"/>
                <w:tab w:val="left" w:pos="7992"/>
                <w:tab w:val="left" w:pos="8525"/>
                <w:tab w:val="left" w:pos="9058"/>
                <w:tab w:val="left" w:pos="9590"/>
                <w:tab w:val="left" w:pos="10123"/>
                <w:tab w:val="left" w:pos="10656"/>
                <w:tab w:val="left" w:pos="11189"/>
                <w:tab w:val="left" w:pos="11722"/>
                <w:tab w:val="left" w:pos="12254"/>
                <w:tab w:val="left" w:pos="12787"/>
                <w:tab w:val="left" w:pos="13320"/>
                <w:tab w:val="left" w:pos="13853"/>
                <w:tab w:val="left" w:pos="14386"/>
                <w:tab w:val="left" w:pos="14918"/>
                <w:tab w:val="left" w:pos="15451"/>
                <w:tab w:val="left" w:pos="15984"/>
                <w:tab w:val="left" w:pos="16517"/>
                <w:tab w:val="left" w:pos="17050"/>
                <w:tab w:val="left" w:pos="17582"/>
                <w:tab w:val="left" w:pos="18115"/>
                <w:tab w:val="left" w:pos="18648"/>
                <w:tab w:val="left" w:pos="19181"/>
                <w:tab w:val="left" w:pos="19714"/>
                <w:tab w:val="left" w:pos="20246"/>
                <w:tab w:val="left" w:pos="20779"/>
              </w:tabs>
              <w:suppressAutoHyphens/>
              <w:spacing w:line="12" w:lineRule="auto"/>
              <w:rPr>
                <w:lang w:val="en-US"/>
              </w:rPr>
            </w:pPr>
          </w:p>
          <w:p w:rsidR="002D3E78" w:rsidRPr="002D3E78" w:rsidRDefault="002D3E78" w:rsidP="0046291E">
            <w:pPr>
              <w:suppressAutoHyphens/>
            </w:pPr>
            <w:r w:rsidRPr="002D3E78">
              <w:t>dans laquelle:</w:t>
            </w:r>
          </w:p>
          <w:p w:rsidR="002D3E78" w:rsidRPr="002D3E78" w:rsidRDefault="002D3E78" w:rsidP="0046291E">
            <w:pPr>
              <w:tabs>
                <w:tab w:val="left" w:pos="1440"/>
                <w:tab w:val="left" w:pos="1800"/>
              </w:tabs>
              <w:suppressAutoHyphens/>
              <w:ind w:left="1800" w:hanging="1260"/>
            </w:pPr>
            <w:r w:rsidRPr="002D3E78">
              <w:t>P</w:t>
            </w:r>
            <w:r w:rsidRPr="002D3E78">
              <w:rPr>
                <w:vertAlign w:val="subscript"/>
              </w:rPr>
              <w:t>1</w:t>
            </w:r>
            <w:r w:rsidRPr="002D3E78">
              <w:tab/>
              <w:t>=</w:t>
            </w:r>
            <w:r w:rsidRPr="002D3E78">
              <w:tab/>
              <w:t>Prix actualisé.</w:t>
            </w:r>
          </w:p>
          <w:p w:rsidR="002D3E78" w:rsidRPr="002D3E78" w:rsidRDefault="002D3E78" w:rsidP="0046291E">
            <w:pPr>
              <w:tabs>
                <w:tab w:val="left" w:pos="1440"/>
                <w:tab w:val="left" w:pos="1800"/>
              </w:tabs>
              <w:suppressAutoHyphens/>
              <w:ind w:left="1800" w:hanging="1260"/>
            </w:pPr>
            <w:r w:rsidRPr="002D3E78">
              <w:t>P</w:t>
            </w:r>
            <w:r w:rsidRPr="002D3E78">
              <w:rPr>
                <w:vertAlign w:val="subscript"/>
              </w:rPr>
              <w:t>0</w:t>
            </w:r>
            <w:r w:rsidRPr="002D3E78">
              <w:tab/>
              <w:t>=</w:t>
            </w:r>
            <w:r w:rsidRPr="002D3E78">
              <w:tab/>
              <w:t>Prix du marché (prix de base).</w:t>
            </w:r>
          </w:p>
          <w:p w:rsidR="002D3E78" w:rsidRPr="002D3E78" w:rsidRDefault="002D3E78" w:rsidP="0046291E">
            <w:pPr>
              <w:tabs>
                <w:tab w:val="left" w:pos="1440"/>
                <w:tab w:val="left" w:pos="1800"/>
              </w:tabs>
              <w:suppressAutoHyphens/>
              <w:ind w:left="1800" w:hanging="1260"/>
            </w:pPr>
            <w:r w:rsidRPr="002D3E78">
              <w:t>a</w:t>
            </w:r>
            <w:r w:rsidRPr="002D3E78">
              <w:tab/>
              <w:t>=</w:t>
            </w:r>
            <w:r w:rsidRPr="002D3E78">
              <w:tab/>
              <w:t>pourcentage estimé de l’élément représentant la main-d’œuvre dans le Prix du marché.</w:t>
            </w:r>
          </w:p>
          <w:p w:rsidR="002D3E78" w:rsidRPr="002D3E78" w:rsidRDefault="002D3E78" w:rsidP="0046291E">
            <w:pPr>
              <w:tabs>
                <w:tab w:val="left" w:pos="1440"/>
                <w:tab w:val="left" w:pos="1800"/>
              </w:tabs>
              <w:suppressAutoHyphens/>
              <w:ind w:left="1800" w:hanging="1260"/>
            </w:pPr>
            <w:r w:rsidRPr="002D3E78">
              <w:t>b</w:t>
            </w:r>
            <w:r w:rsidRPr="002D3E78">
              <w:rPr>
                <w:sz w:val="16"/>
                <w:szCs w:val="16"/>
              </w:rPr>
              <w:t>i</w:t>
            </w:r>
            <w:r w:rsidRPr="002D3E78">
              <w:tab/>
              <w:t>=</w:t>
            </w:r>
            <w:r w:rsidRPr="002D3E78">
              <w:tab/>
              <w:t>pourcentage estimé de l’élément (d’indice i) représentant les matières et matériaux dans le Prix du marché.</w:t>
            </w:r>
          </w:p>
          <w:p w:rsidR="002D3E78" w:rsidRPr="002D3E78" w:rsidRDefault="002D3E78" w:rsidP="0046291E">
            <w:pPr>
              <w:tabs>
                <w:tab w:val="left" w:pos="1440"/>
                <w:tab w:val="left" w:pos="1800"/>
              </w:tabs>
              <w:suppressAutoHyphens/>
              <w:ind w:left="1800" w:hanging="1260"/>
            </w:pPr>
            <w:r w:rsidRPr="002D3E78">
              <w:t>L</w:t>
            </w:r>
            <w:r w:rsidRPr="002D3E78">
              <w:rPr>
                <w:vertAlign w:val="subscript"/>
              </w:rPr>
              <w:t>0</w:t>
            </w:r>
            <w:r w:rsidRPr="002D3E78">
              <w:t>, L</w:t>
            </w:r>
            <w:r w:rsidRPr="002D3E78">
              <w:rPr>
                <w:vertAlign w:val="subscript"/>
              </w:rPr>
              <w:t>1</w:t>
            </w:r>
            <w:r w:rsidRPr="002D3E78">
              <w:tab/>
              <w:t>=</w:t>
            </w:r>
            <w:r w:rsidRPr="002D3E78">
              <w:tab/>
              <w:t>indices du coût de la main-d’œuvre applicables à l’industrie concernée, à la date limite de validité des offres et à la date d’actualisation du prix, respectivement.</w:t>
            </w:r>
          </w:p>
          <w:p w:rsidR="002D3E78" w:rsidRPr="002D3E78" w:rsidRDefault="002D3E78" w:rsidP="0046291E">
            <w:pPr>
              <w:tabs>
                <w:tab w:val="left" w:pos="1440"/>
                <w:tab w:val="left" w:pos="1800"/>
              </w:tabs>
              <w:suppressAutoHyphens/>
              <w:ind w:left="1800" w:hanging="1260"/>
            </w:pPr>
            <w:r w:rsidRPr="002D3E78">
              <w:t>M</w:t>
            </w:r>
            <w:r w:rsidRPr="002D3E78">
              <w:rPr>
                <w:vertAlign w:val="subscript"/>
              </w:rPr>
              <w:t>0</w:t>
            </w:r>
            <w:r w:rsidRPr="002D3E78">
              <w:t>, M</w:t>
            </w:r>
            <w:r w:rsidRPr="002D3E78">
              <w:rPr>
                <w:vertAlign w:val="subscript"/>
              </w:rPr>
              <w:t>1</w:t>
            </w:r>
            <w:r w:rsidRPr="002D3E78">
              <w:tab/>
              <w:t>=</w:t>
            </w:r>
            <w:r w:rsidRPr="002D3E78">
              <w:tab/>
              <w:t>indices des prix des principaux matériaux de base à la date limite de validité des offres et à la date d’actualisation du prix, respectivement.</w:t>
            </w:r>
          </w:p>
          <w:p w:rsidR="002D3E78" w:rsidRPr="002D3E78" w:rsidRDefault="002D3E78" w:rsidP="0046291E">
            <w:pPr>
              <w:rPr>
                <w:sz w:val="12"/>
                <w:szCs w:val="12"/>
              </w:rPr>
            </w:pPr>
          </w:p>
          <w:p w:rsidR="002D3E78" w:rsidRPr="002D3E78" w:rsidRDefault="002D3E78" w:rsidP="0046291E">
            <w:pPr>
              <w:suppressAutoHyphens/>
            </w:pPr>
            <w:r w:rsidRPr="002D3E78">
              <w:t>La somme des éléments a et b</w:t>
            </w:r>
            <w:r w:rsidRPr="002D3E78">
              <w:rPr>
                <w:sz w:val="16"/>
                <w:szCs w:val="16"/>
              </w:rPr>
              <w:t>i</w:t>
            </w:r>
            <w:r w:rsidRPr="002D3E78">
              <w:t xml:space="preserve"> doit toujours être égale à un (1) dans chaque cas où la formule est utilisée.</w:t>
            </w:r>
          </w:p>
          <w:p w:rsidR="002D3E78" w:rsidRPr="002D3E78" w:rsidRDefault="002D3E78" w:rsidP="0046291E"/>
          <w:p w:rsidR="002D3E78" w:rsidRPr="002D3E78" w:rsidRDefault="002D3E78" w:rsidP="0046291E">
            <w:pPr>
              <w:tabs>
                <w:tab w:val="right" w:pos="7164"/>
              </w:tabs>
              <w:spacing w:after="180"/>
              <w:jc w:val="both"/>
              <w:rPr>
                <w:u w:val="single"/>
              </w:rPr>
            </w:pPr>
            <w:r w:rsidRPr="002D3E78">
              <w:t>La date d’actualisation du prix est la date à laquelle la notification d’attribution définitive du marché est effectuée.</w:t>
            </w:r>
          </w:p>
        </w:tc>
      </w:tr>
      <w:tr w:rsidR="002D3E78" w:rsidRPr="002D3E78" w:rsidTr="006B3E87">
        <w:trPr>
          <w:trHeight w:val="2673"/>
        </w:trPr>
        <w:tc>
          <w:tcPr>
            <w:tcW w:w="1702" w:type="dxa"/>
          </w:tcPr>
          <w:p w:rsidR="002D3E78" w:rsidRPr="002D3E78" w:rsidRDefault="002D3E78" w:rsidP="0046291E">
            <w:pPr>
              <w:spacing w:after="200"/>
              <w:rPr>
                <w:b/>
              </w:rPr>
            </w:pPr>
            <w:r w:rsidRPr="002D3E78">
              <w:rPr>
                <w:b/>
              </w:rPr>
              <w:lastRenderedPageBreak/>
              <w:t>CCAG 15.1</w:t>
            </w:r>
          </w:p>
        </w:tc>
        <w:tc>
          <w:tcPr>
            <w:tcW w:w="7796" w:type="dxa"/>
          </w:tcPr>
          <w:p w:rsidR="006B3E87" w:rsidRPr="007C4B20" w:rsidRDefault="002D3E78" w:rsidP="006B3E87">
            <w:pPr>
              <w:tabs>
                <w:tab w:val="right" w:pos="7164"/>
              </w:tabs>
              <w:spacing w:after="180"/>
              <w:jc w:val="both"/>
              <w:rPr>
                <w:rFonts w:ascii="Footlight MT Light" w:hAnsi="Footlight MT Light"/>
              </w:rPr>
            </w:pPr>
            <w:r w:rsidRPr="002D3E78">
              <w:t xml:space="preserve">La </w:t>
            </w:r>
            <w:r w:rsidR="006B3E87" w:rsidRPr="006B3E87">
              <w:t xml:space="preserve">méthode et les conditions de règlement du  Titulaire au titre de ce marché </w:t>
            </w:r>
            <w:r w:rsidR="006B3E87">
              <w:t>est</w:t>
            </w:r>
            <w:r w:rsidR="006B3E87" w:rsidRPr="007C4B20">
              <w:rPr>
                <w:rFonts w:ascii="Footlight MT Light" w:hAnsi="Footlight MT Light"/>
              </w:rPr>
              <w:t> :</w:t>
            </w:r>
          </w:p>
          <w:p w:rsidR="006B3E87" w:rsidRPr="007C4B20" w:rsidRDefault="006B3E87" w:rsidP="006B3E87">
            <w:pPr>
              <w:pStyle w:val="TOCNumber1"/>
              <w:tabs>
                <w:tab w:val="right" w:pos="7164"/>
              </w:tabs>
              <w:spacing w:after="180"/>
              <w:jc w:val="both"/>
              <w:rPr>
                <w:rFonts w:ascii="Footlight MT Light" w:hAnsi="Footlight MT Light"/>
                <w:bCs/>
              </w:rPr>
            </w:pPr>
            <w:r w:rsidRPr="007C4B20">
              <w:rPr>
                <w:rFonts w:ascii="Footlight MT Light" w:hAnsi="Footlight MT Light"/>
                <w:bCs/>
              </w:rPr>
              <w:t>Règlement des Fournitures :</w:t>
            </w:r>
          </w:p>
          <w:p w:rsidR="006B3E87" w:rsidRPr="007C4B20" w:rsidRDefault="006B3E87" w:rsidP="006B3E87">
            <w:pPr>
              <w:tabs>
                <w:tab w:val="right" w:pos="7164"/>
              </w:tabs>
              <w:spacing w:after="180"/>
              <w:jc w:val="both"/>
              <w:rPr>
                <w:rFonts w:ascii="Footlight MT Light" w:eastAsia="Times New Roman" w:hAnsi="Footlight MT Light" w:cs="Times New Roman"/>
                <w:sz w:val="24"/>
                <w:szCs w:val="24"/>
                <w:lang w:eastAsia="fr-FR"/>
              </w:rPr>
            </w:pPr>
            <w:r w:rsidRPr="007C4B20">
              <w:rPr>
                <w:rFonts w:ascii="Footlight MT Light" w:eastAsia="Times New Roman" w:hAnsi="Footlight MT Light" w:cs="Times New Roman"/>
                <w:sz w:val="24"/>
                <w:szCs w:val="24"/>
                <w:lang w:eastAsia="fr-FR"/>
              </w:rPr>
              <w:t>Le règlement sera effectué comme suit :</w:t>
            </w:r>
          </w:p>
          <w:p w:rsidR="002D3E78" w:rsidRPr="002D3E78" w:rsidRDefault="006B3E87" w:rsidP="006B3E87">
            <w:pPr>
              <w:tabs>
                <w:tab w:val="right" w:pos="7164"/>
              </w:tabs>
              <w:spacing w:after="200"/>
              <w:ind w:left="1044" w:hanging="522"/>
              <w:jc w:val="both"/>
            </w:pPr>
            <w:r w:rsidRPr="007C4B20">
              <w:rPr>
                <w:rFonts w:ascii="Footlight MT Light" w:eastAsia="Times New Roman" w:hAnsi="Footlight MT Light" w:cs="Times New Roman"/>
                <w:sz w:val="24"/>
                <w:szCs w:val="24"/>
                <w:lang w:eastAsia="fr-FR"/>
              </w:rPr>
              <w:t>À la réception : Cent pour cent (100%) du prix du Marché des Fournitures livrées sera réglé dans les trente (30) jours suivant leur réception, contre une demande de règlement accompagnée d’un procès-verbal de réception émis par l’Autorité contractante</w:t>
            </w:r>
            <w:r w:rsidR="002D3E78" w:rsidRPr="002D3E78">
              <w:t>.</w:t>
            </w:r>
          </w:p>
        </w:tc>
      </w:tr>
      <w:tr w:rsidR="002D3E78" w:rsidRPr="002D3E78" w:rsidTr="0046291E">
        <w:tc>
          <w:tcPr>
            <w:tcW w:w="1702" w:type="dxa"/>
          </w:tcPr>
          <w:p w:rsidR="002D3E78" w:rsidRPr="002D3E78" w:rsidRDefault="002D3E78" w:rsidP="0046291E">
            <w:pPr>
              <w:spacing w:after="200"/>
              <w:rPr>
                <w:b/>
              </w:rPr>
            </w:pPr>
            <w:r w:rsidRPr="002D3E78">
              <w:rPr>
                <w:b/>
              </w:rPr>
              <w:t>CCAG 15.4</w:t>
            </w:r>
          </w:p>
        </w:tc>
        <w:tc>
          <w:tcPr>
            <w:tcW w:w="7796" w:type="dxa"/>
            <w:vAlign w:val="center"/>
          </w:tcPr>
          <w:p w:rsidR="002D3E78" w:rsidRPr="002D3E78" w:rsidRDefault="002D3E78" w:rsidP="0046291E">
            <w:pPr>
              <w:tabs>
                <w:tab w:val="right" w:pos="7164"/>
              </w:tabs>
              <w:spacing w:after="200"/>
              <w:jc w:val="both"/>
            </w:pPr>
            <w:r w:rsidRPr="002D3E78">
              <w:t xml:space="preserve">Le délai au-delà duquel l’Autorité contractante paiera des intérêts  moratoires au Titulaire est de </w:t>
            </w:r>
            <w:r w:rsidRPr="002D3E78">
              <w:rPr>
                <w:iCs/>
              </w:rPr>
              <w:t xml:space="preserve"> soixante (60) jours </w:t>
            </w:r>
            <w:r w:rsidRPr="002D3E78">
              <w:t xml:space="preserve"> conformément à l’article 99.6 du CMP. </w:t>
            </w:r>
          </w:p>
          <w:p w:rsidR="002D3E78" w:rsidRPr="002D3E78" w:rsidRDefault="002D3E78" w:rsidP="0046291E">
            <w:pPr>
              <w:tabs>
                <w:tab w:val="right" w:pos="7164"/>
              </w:tabs>
              <w:spacing w:after="200"/>
              <w:jc w:val="both"/>
            </w:pPr>
            <w:r w:rsidRPr="002D3E78">
              <w:t xml:space="preserve">Le dépassement du délai de paiement ouvre sans autre formalité et de plein droit pour le titulaire du marché au paiement d’intérêts moratoires à compter du jour suivant l’expiration du délai, au taux de réescompte de la BCEAO majoré de 1% l’an. </w:t>
            </w:r>
          </w:p>
        </w:tc>
      </w:tr>
      <w:tr w:rsidR="002D3E78" w:rsidRPr="002D3E78" w:rsidTr="0046291E">
        <w:tc>
          <w:tcPr>
            <w:tcW w:w="1702" w:type="dxa"/>
          </w:tcPr>
          <w:p w:rsidR="002D3E78" w:rsidRPr="002D3E78" w:rsidRDefault="002D3E78" w:rsidP="0046291E">
            <w:pPr>
              <w:spacing w:after="200"/>
              <w:rPr>
                <w:b/>
              </w:rPr>
            </w:pPr>
            <w:r w:rsidRPr="002D3E78">
              <w:rPr>
                <w:b/>
              </w:rPr>
              <w:t>CCAP 16.1</w:t>
            </w:r>
          </w:p>
        </w:tc>
        <w:tc>
          <w:tcPr>
            <w:tcW w:w="7796" w:type="dxa"/>
            <w:vAlign w:val="center"/>
          </w:tcPr>
          <w:p w:rsidR="002D3E78" w:rsidRPr="002D3E78" w:rsidRDefault="002D3E78" w:rsidP="0046291E">
            <w:pPr>
              <w:tabs>
                <w:tab w:val="right" w:pos="7164"/>
              </w:tabs>
              <w:spacing w:after="200"/>
              <w:jc w:val="both"/>
            </w:pPr>
            <w:r w:rsidRPr="002D3E78">
              <w:t xml:space="preserve">Les prix sont conclus Toutes Taxes Comprises. </w:t>
            </w:r>
          </w:p>
        </w:tc>
      </w:tr>
      <w:tr w:rsidR="002D3E78" w:rsidRPr="002D3E78" w:rsidTr="0046291E">
        <w:tc>
          <w:tcPr>
            <w:tcW w:w="1702" w:type="dxa"/>
          </w:tcPr>
          <w:p w:rsidR="002D3E78" w:rsidRPr="002D3E78" w:rsidRDefault="002D3E78" w:rsidP="0046291E">
            <w:pPr>
              <w:pStyle w:val="Titre2"/>
              <w:keepNext w:val="0"/>
              <w:tabs>
                <w:tab w:val="clear" w:pos="1350"/>
              </w:tabs>
              <w:spacing w:after="200"/>
            </w:pPr>
            <w:bookmarkStart w:id="91" w:name="_Toc298780569"/>
            <w:r w:rsidRPr="002D3E78">
              <w:t>CCAG 17.1</w:t>
            </w:r>
            <w:bookmarkEnd w:id="91"/>
          </w:p>
        </w:tc>
        <w:tc>
          <w:tcPr>
            <w:tcW w:w="7796" w:type="dxa"/>
            <w:vAlign w:val="center"/>
          </w:tcPr>
          <w:p w:rsidR="002D3E78" w:rsidRPr="002D3E78" w:rsidRDefault="002D3E78" w:rsidP="0046291E">
            <w:pPr>
              <w:tabs>
                <w:tab w:val="right" w:pos="7164"/>
              </w:tabs>
              <w:spacing w:after="200"/>
              <w:jc w:val="both"/>
              <w:rPr>
                <w:u w:val="single"/>
              </w:rPr>
            </w:pPr>
            <w:r w:rsidRPr="002D3E78">
              <w:rPr>
                <w:iCs/>
              </w:rPr>
              <w:t xml:space="preserve">Le montant de la garantie de bonne exécution sera de cinq (5) pourcent du montant du Marché. </w:t>
            </w:r>
          </w:p>
        </w:tc>
      </w:tr>
      <w:tr w:rsidR="002D3E78" w:rsidRPr="002D3E78" w:rsidTr="0046291E">
        <w:trPr>
          <w:trHeight w:val="216"/>
        </w:trPr>
        <w:tc>
          <w:tcPr>
            <w:tcW w:w="1702" w:type="dxa"/>
          </w:tcPr>
          <w:p w:rsidR="002D3E78" w:rsidRPr="002D3E78" w:rsidRDefault="002D3E78" w:rsidP="0046291E">
            <w:pPr>
              <w:spacing w:after="200"/>
              <w:rPr>
                <w:b/>
              </w:rPr>
            </w:pPr>
            <w:r w:rsidRPr="002D3E78">
              <w:rPr>
                <w:b/>
              </w:rPr>
              <w:t>CCAG 17.3</w:t>
            </w:r>
          </w:p>
        </w:tc>
        <w:tc>
          <w:tcPr>
            <w:tcW w:w="7796" w:type="dxa"/>
            <w:vAlign w:val="center"/>
          </w:tcPr>
          <w:p w:rsidR="002D3E78" w:rsidRPr="002D3E78" w:rsidRDefault="002D3E78" w:rsidP="0046291E">
            <w:pPr>
              <w:tabs>
                <w:tab w:val="right" w:pos="7164"/>
              </w:tabs>
              <w:spacing w:after="200"/>
            </w:pPr>
            <w:r w:rsidRPr="002D3E78">
              <w:t>La garantie de bonne exécution sera une garantie bancaire.</w:t>
            </w:r>
          </w:p>
        </w:tc>
      </w:tr>
      <w:tr w:rsidR="002D3E78" w:rsidRPr="002D3E78" w:rsidTr="0046291E">
        <w:tc>
          <w:tcPr>
            <w:tcW w:w="1702" w:type="dxa"/>
          </w:tcPr>
          <w:p w:rsidR="002D3E78" w:rsidRPr="002D3E78" w:rsidRDefault="002D3E78" w:rsidP="0046291E">
            <w:pPr>
              <w:spacing w:after="200"/>
              <w:rPr>
                <w:b/>
              </w:rPr>
            </w:pPr>
            <w:r w:rsidRPr="002D3E78">
              <w:rPr>
                <w:b/>
              </w:rPr>
              <w:t>CCAG 22.2</w:t>
            </w:r>
          </w:p>
        </w:tc>
        <w:tc>
          <w:tcPr>
            <w:tcW w:w="7796" w:type="dxa"/>
            <w:vAlign w:val="center"/>
          </w:tcPr>
          <w:p w:rsidR="002D3E78" w:rsidRPr="002D3E78" w:rsidRDefault="002D3E78" w:rsidP="0046291E">
            <w:pPr>
              <w:widowControl w:val="0"/>
              <w:jc w:val="both"/>
            </w:pPr>
            <w:r w:rsidRPr="002D3E78">
              <w:t xml:space="preserve">L’emballage, le marquage et les documents placés à l’intérieur et à l’extérieur des caisses seront : </w:t>
            </w:r>
          </w:p>
          <w:p w:rsidR="002D3E78" w:rsidRPr="002D3E78" w:rsidRDefault="002D3E78" w:rsidP="0046291E">
            <w:pPr>
              <w:widowControl w:val="0"/>
              <w:ind w:left="1170"/>
              <w:jc w:val="both"/>
              <w:rPr>
                <w:sz w:val="12"/>
                <w:szCs w:val="12"/>
              </w:rPr>
            </w:pPr>
          </w:p>
          <w:p w:rsidR="002D3E78" w:rsidRPr="002D3E78" w:rsidRDefault="002D3E78" w:rsidP="002615E1">
            <w:pPr>
              <w:widowControl w:val="0"/>
              <w:numPr>
                <w:ilvl w:val="0"/>
                <w:numId w:val="91"/>
              </w:numPr>
              <w:spacing w:after="0" w:line="240" w:lineRule="auto"/>
              <w:jc w:val="both"/>
            </w:pPr>
            <w:r w:rsidRPr="002D3E78">
              <w:t>Neufs et prêts à être utilisés ;</w:t>
            </w:r>
          </w:p>
          <w:p w:rsidR="002D3E78" w:rsidRPr="002D3E78" w:rsidRDefault="002D3E78" w:rsidP="002615E1">
            <w:pPr>
              <w:widowControl w:val="0"/>
              <w:numPr>
                <w:ilvl w:val="0"/>
                <w:numId w:val="91"/>
              </w:numPr>
              <w:spacing w:after="0" w:line="240" w:lineRule="auto"/>
              <w:jc w:val="both"/>
            </w:pPr>
            <w:r w:rsidRPr="002D3E78">
              <w:t>Remplissant les normes sanitaires de sécurité.</w:t>
            </w:r>
          </w:p>
          <w:p w:rsidR="002D3E78" w:rsidRPr="002D3E78" w:rsidRDefault="002D3E78" w:rsidP="0046291E">
            <w:pPr>
              <w:widowControl w:val="0"/>
              <w:jc w:val="both"/>
            </w:pPr>
            <w:r w:rsidRPr="002D3E78">
              <w:t>(Sans objet)</w:t>
            </w:r>
          </w:p>
        </w:tc>
      </w:tr>
      <w:tr w:rsidR="002D3E78" w:rsidRPr="002D3E78" w:rsidTr="0046291E">
        <w:tc>
          <w:tcPr>
            <w:tcW w:w="1702" w:type="dxa"/>
          </w:tcPr>
          <w:p w:rsidR="002D3E78" w:rsidRPr="002D3E78" w:rsidRDefault="002D3E78" w:rsidP="0046291E">
            <w:pPr>
              <w:spacing w:after="200"/>
              <w:rPr>
                <w:b/>
              </w:rPr>
            </w:pPr>
            <w:r w:rsidRPr="002D3E78">
              <w:rPr>
                <w:b/>
              </w:rPr>
              <w:t>CCAG 23.1</w:t>
            </w:r>
          </w:p>
        </w:tc>
        <w:tc>
          <w:tcPr>
            <w:tcW w:w="7796" w:type="dxa"/>
            <w:vAlign w:val="center"/>
          </w:tcPr>
          <w:p w:rsidR="002D3E78" w:rsidRPr="002D3E78" w:rsidRDefault="002D3E78" w:rsidP="0046291E">
            <w:pPr>
              <w:tabs>
                <w:tab w:val="right" w:pos="7164"/>
              </w:tabs>
              <w:spacing w:after="200"/>
              <w:jc w:val="both"/>
            </w:pPr>
            <w:r w:rsidRPr="002D3E78">
              <w:t xml:space="preserve">La valeur assurée devra être de cent dix (110) pourcent de la valeur DDP rendue à destination des fournitures. </w:t>
            </w:r>
          </w:p>
        </w:tc>
      </w:tr>
      <w:tr w:rsidR="002D3E78" w:rsidRPr="002D3E78" w:rsidTr="0046291E">
        <w:tc>
          <w:tcPr>
            <w:tcW w:w="1702" w:type="dxa"/>
          </w:tcPr>
          <w:p w:rsidR="002D3E78" w:rsidRPr="002D3E78" w:rsidRDefault="002D3E78" w:rsidP="0046291E">
            <w:pPr>
              <w:spacing w:after="200"/>
              <w:rPr>
                <w:b/>
              </w:rPr>
            </w:pPr>
            <w:r w:rsidRPr="002D3E78">
              <w:rPr>
                <w:b/>
              </w:rPr>
              <w:t>CCAG 25.1</w:t>
            </w:r>
          </w:p>
        </w:tc>
        <w:tc>
          <w:tcPr>
            <w:tcW w:w="7796" w:type="dxa"/>
            <w:vAlign w:val="center"/>
          </w:tcPr>
          <w:p w:rsidR="002D3E78" w:rsidRPr="002D3E78" w:rsidRDefault="002D3E78" w:rsidP="0046291E">
            <w:pPr>
              <w:tabs>
                <w:tab w:val="right" w:pos="7164"/>
              </w:tabs>
              <w:spacing w:after="200"/>
            </w:pPr>
            <w:r w:rsidRPr="002D3E78">
              <w:t>Les Inspections et Essais sont : Sans objet</w:t>
            </w:r>
            <w:r w:rsidRPr="002D3E78">
              <w:rPr>
                <w:i/>
                <w:iCs/>
              </w:rPr>
              <w:t> </w:t>
            </w:r>
          </w:p>
        </w:tc>
      </w:tr>
      <w:tr w:rsidR="002D3E78" w:rsidRPr="002D3E78" w:rsidTr="0046291E">
        <w:tc>
          <w:tcPr>
            <w:tcW w:w="1702" w:type="dxa"/>
          </w:tcPr>
          <w:p w:rsidR="002D3E78" w:rsidRPr="002D3E78" w:rsidRDefault="002D3E78" w:rsidP="0046291E">
            <w:pPr>
              <w:spacing w:after="200"/>
              <w:rPr>
                <w:b/>
              </w:rPr>
            </w:pPr>
            <w:r w:rsidRPr="002D3E78">
              <w:rPr>
                <w:b/>
              </w:rPr>
              <w:t>CCAG 25.2</w:t>
            </w:r>
          </w:p>
        </w:tc>
        <w:tc>
          <w:tcPr>
            <w:tcW w:w="7796" w:type="dxa"/>
            <w:vAlign w:val="center"/>
          </w:tcPr>
          <w:p w:rsidR="002D3E78" w:rsidRPr="002D3E78" w:rsidRDefault="002D3E78" w:rsidP="0046291E">
            <w:pPr>
              <w:tabs>
                <w:tab w:val="right" w:pos="7164"/>
              </w:tabs>
              <w:spacing w:after="200"/>
            </w:pPr>
            <w:r w:rsidRPr="002D3E78">
              <w:t>Les inspections et les essais seront réalisés à : Sans objet</w:t>
            </w:r>
          </w:p>
        </w:tc>
      </w:tr>
      <w:tr w:rsidR="002D3E78" w:rsidRPr="002D3E78" w:rsidTr="0046291E">
        <w:tc>
          <w:tcPr>
            <w:tcW w:w="1702" w:type="dxa"/>
          </w:tcPr>
          <w:p w:rsidR="002D3E78" w:rsidRPr="002D3E78" w:rsidRDefault="002D3E78" w:rsidP="0046291E">
            <w:pPr>
              <w:spacing w:after="200"/>
              <w:rPr>
                <w:b/>
              </w:rPr>
            </w:pPr>
            <w:r w:rsidRPr="002D3E78">
              <w:rPr>
                <w:b/>
              </w:rPr>
              <w:t>CCAG 26.1</w:t>
            </w:r>
          </w:p>
        </w:tc>
        <w:tc>
          <w:tcPr>
            <w:tcW w:w="7796" w:type="dxa"/>
            <w:vAlign w:val="center"/>
          </w:tcPr>
          <w:p w:rsidR="002D3E78" w:rsidRPr="002D3E78" w:rsidRDefault="002D3E78" w:rsidP="0046291E">
            <w:pPr>
              <w:tabs>
                <w:tab w:val="right" w:pos="7164"/>
              </w:tabs>
              <w:spacing w:after="200"/>
              <w:jc w:val="both"/>
              <w:rPr>
                <w:u w:val="single"/>
              </w:rPr>
            </w:pPr>
            <w:r w:rsidRPr="002D3E78">
              <w:t xml:space="preserve">Les pénalités de retard s’élèvent à : </w:t>
            </w:r>
            <w:r w:rsidRPr="002D3E78">
              <w:rPr>
                <w:spacing w:val="-1"/>
                <w:w w:val="102"/>
              </w:rPr>
              <w:t>u</w:t>
            </w:r>
            <w:r w:rsidRPr="002D3E78">
              <w:rPr>
                <w:w w:val="102"/>
              </w:rPr>
              <w:t xml:space="preserve">n </w:t>
            </w:r>
            <w:r w:rsidRPr="002D3E78">
              <w:rPr>
                <w:spacing w:val="-1"/>
                <w:w w:val="102"/>
              </w:rPr>
              <w:t>deu</w:t>
            </w:r>
            <w:r w:rsidRPr="002D3E78">
              <w:rPr>
                <w:w w:val="102"/>
              </w:rPr>
              <w:t xml:space="preserve">x </w:t>
            </w:r>
            <w:r w:rsidRPr="002D3E78">
              <w:rPr>
                <w:spacing w:val="-1"/>
                <w:w w:val="102"/>
              </w:rPr>
              <w:t>mill</w:t>
            </w:r>
            <w:r w:rsidRPr="002D3E78">
              <w:rPr>
                <w:w w:val="102"/>
              </w:rPr>
              <w:t xml:space="preserve">e </w:t>
            </w:r>
            <w:r w:rsidRPr="002D3E78">
              <w:rPr>
                <w:spacing w:val="-1"/>
                <w:w w:val="102"/>
              </w:rPr>
              <w:t>cin</w:t>
            </w:r>
            <w:r w:rsidRPr="002D3E78">
              <w:rPr>
                <w:w w:val="102"/>
              </w:rPr>
              <w:t xml:space="preserve">q </w:t>
            </w:r>
            <w:r w:rsidRPr="002D3E78">
              <w:rPr>
                <w:spacing w:val="-1"/>
                <w:w w:val="102"/>
              </w:rPr>
              <w:t>centièm</w:t>
            </w:r>
            <w:r w:rsidRPr="002D3E78">
              <w:rPr>
                <w:w w:val="102"/>
              </w:rPr>
              <w:t>e</w:t>
            </w:r>
            <w:r w:rsidRPr="002D3E78">
              <w:t xml:space="preserve"> (1/2500</w:t>
            </w:r>
            <w:r w:rsidRPr="002D3E78">
              <w:rPr>
                <w:vertAlign w:val="superscript"/>
              </w:rPr>
              <w:t>ème</w:t>
            </w:r>
            <w:r w:rsidRPr="002D3E78">
              <w:t xml:space="preserve">) </w:t>
            </w:r>
            <w:r w:rsidRPr="002D3E78">
              <w:rPr>
                <w:spacing w:val="-1"/>
                <w:w w:val="102"/>
              </w:rPr>
              <w:t>d</w:t>
            </w:r>
            <w:r w:rsidRPr="002D3E78">
              <w:rPr>
                <w:w w:val="102"/>
              </w:rPr>
              <w:t xml:space="preserve">u </w:t>
            </w:r>
            <w:r w:rsidRPr="002D3E78">
              <w:rPr>
                <w:spacing w:val="-1"/>
                <w:w w:val="102"/>
              </w:rPr>
              <w:t>montan</w:t>
            </w:r>
            <w:r w:rsidRPr="002D3E78">
              <w:rPr>
                <w:w w:val="102"/>
              </w:rPr>
              <w:t xml:space="preserve">t </w:t>
            </w:r>
            <w:r w:rsidRPr="002D3E78">
              <w:rPr>
                <w:spacing w:val="-1"/>
                <w:w w:val="102"/>
              </w:rPr>
              <w:t>d</w:t>
            </w:r>
            <w:r w:rsidRPr="002D3E78">
              <w:rPr>
                <w:w w:val="102"/>
              </w:rPr>
              <w:t xml:space="preserve">u </w:t>
            </w:r>
            <w:r w:rsidRPr="002D3E78">
              <w:rPr>
                <w:spacing w:val="-1"/>
                <w:w w:val="102"/>
              </w:rPr>
              <w:t>march</w:t>
            </w:r>
            <w:r w:rsidRPr="002D3E78">
              <w:rPr>
                <w:w w:val="102"/>
              </w:rPr>
              <w:t xml:space="preserve">é </w:t>
            </w:r>
            <w:r w:rsidRPr="002D3E78">
              <w:rPr>
                <w:spacing w:val="-1"/>
                <w:w w:val="102"/>
              </w:rPr>
              <w:t>initia</w:t>
            </w:r>
            <w:r w:rsidRPr="002D3E78">
              <w:rPr>
                <w:w w:val="102"/>
              </w:rPr>
              <w:t xml:space="preserve">l </w:t>
            </w:r>
            <w:r w:rsidRPr="002D3E78">
              <w:rPr>
                <w:spacing w:val="-1"/>
                <w:w w:val="102"/>
              </w:rPr>
              <w:t xml:space="preserve">éventuellement </w:t>
            </w:r>
            <w:r w:rsidRPr="002D3E78">
              <w:rPr>
                <w:w w:val="102"/>
              </w:rPr>
              <w:t xml:space="preserve">modifié ou complété par les avenants intervenus </w:t>
            </w:r>
            <w:r w:rsidRPr="002D3E78">
              <w:t>par jour de retard.</w:t>
            </w:r>
          </w:p>
        </w:tc>
      </w:tr>
      <w:tr w:rsidR="002D3E78" w:rsidRPr="002D3E78" w:rsidTr="0046291E">
        <w:tc>
          <w:tcPr>
            <w:tcW w:w="1702" w:type="dxa"/>
          </w:tcPr>
          <w:p w:rsidR="002D3E78" w:rsidRPr="002D3E78" w:rsidRDefault="002D3E78" w:rsidP="0046291E">
            <w:pPr>
              <w:spacing w:after="200"/>
              <w:rPr>
                <w:b/>
              </w:rPr>
            </w:pPr>
            <w:r w:rsidRPr="002D3E78">
              <w:rPr>
                <w:b/>
              </w:rPr>
              <w:t>CCAG 26.1</w:t>
            </w:r>
          </w:p>
        </w:tc>
        <w:tc>
          <w:tcPr>
            <w:tcW w:w="7796" w:type="dxa"/>
            <w:vAlign w:val="center"/>
          </w:tcPr>
          <w:p w:rsidR="002D3E78" w:rsidRPr="002D3E78" w:rsidRDefault="002D3E78" w:rsidP="0046291E">
            <w:pPr>
              <w:tabs>
                <w:tab w:val="right" w:pos="7164"/>
              </w:tabs>
              <w:spacing w:after="200"/>
              <w:rPr>
                <w:u w:val="single"/>
              </w:rPr>
            </w:pPr>
            <w:r w:rsidRPr="002D3E78">
              <w:t>Le montant maximum des pénalités de retard sera de 15% du montant du marché.</w:t>
            </w:r>
          </w:p>
        </w:tc>
      </w:tr>
      <w:tr w:rsidR="002D3E78" w:rsidRPr="002D3E78" w:rsidTr="0046291E">
        <w:tc>
          <w:tcPr>
            <w:tcW w:w="1702" w:type="dxa"/>
            <w:tcBorders>
              <w:bottom w:val="single" w:sz="12" w:space="0" w:color="auto"/>
            </w:tcBorders>
          </w:tcPr>
          <w:p w:rsidR="002D3E78" w:rsidRPr="002D3E78" w:rsidRDefault="002D3E78" w:rsidP="0046291E">
            <w:pPr>
              <w:spacing w:after="200"/>
              <w:rPr>
                <w:b/>
              </w:rPr>
            </w:pPr>
            <w:r w:rsidRPr="002D3E78">
              <w:rPr>
                <w:b/>
              </w:rPr>
              <w:t>CCAG 27.5</w:t>
            </w:r>
          </w:p>
        </w:tc>
        <w:tc>
          <w:tcPr>
            <w:tcW w:w="7796" w:type="dxa"/>
            <w:tcBorders>
              <w:bottom w:val="single" w:sz="12" w:space="0" w:color="auto"/>
            </w:tcBorders>
            <w:vAlign w:val="center"/>
          </w:tcPr>
          <w:p w:rsidR="002D3E78" w:rsidRPr="002D3E78" w:rsidRDefault="002D3E78" w:rsidP="0046291E">
            <w:pPr>
              <w:tabs>
                <w:tab w:val="right" w:pos="7164"/>
              </w:tabs>
              <w:spacing w:after="200"/>
            </w:pPr>
            <w:r w:rsidRPr="002D3E78">
              <w:t>Le délai de réparation ou de remplacement sera de …...</w:t>
            </w:r>
          </w:p>
          <w:p w:rsidR="002D3E78" w:rsidRPr="002D3E78" w:rsidRDefault="002D3E78" w:rsidP="0046291E">
            <w:pPr>
              <w:tabs>
                <w:tab w:val="right" w:pos="7164"/>
              </w:tabs>
              <w:spacing w:after="200"/>
            </w:pPr>
            <w:r w:rsidRPr="002D3E78">
              <w:t>Sans objet.</w:t>
            </w:r>
          </w:p>
        </w:tc>
      </w:tr>
    </w:tbl>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2D3E78" w:rsidRDefault="002D3E78" w:rsidP="00AF5305">
      <w:pPr>
        <w:spacing w:after="200" w:line="240" w:lineRule="auto"/>
        <w:jc w:val="both"/>
        <w:rPr>
          <w:rFonts w:ascii="Times New Roman" w:eastAsia="Times New Roman" w:hAnsi="Times New Roman" w:cs="Times New Roman"/>
          <w:sz w:val="24"/>
          <w:szCs w:val="20"/>
          <w:lang w:eastAsia="fr-FR"/>
        </w:rPr>
      </w:pPr>
    </w:p>
    <w:p w:rsidR="00763598" w:rsidRPr="00E00287" w:rsidRDefault="00763598" w:rsidP="00E00287">
      <w:pPr>
        <w:pStyle w:val="Titre2"/>
        <w:jc w:val="center"/>
        <w:rPr>
          <w:rFonts w:eastAsiaTheme="majorEastAsia"/>
          <w:color w:val="000000" w:themeColor="text1"/>
          <w:sz w:val="32"/>
          <w:szCs w:val="32"/>
          <w:lang w:eastAsia="en-US"/>
        </w:rPr>
      </w:pPr>
      <w:bookmarkStart w:id="92" w:name="_Toc494382140"/>
      <w:r w:rsidRPr="00E00287">
        <w:rPr>
          <w:rFonts w:eastAsiaTheme="majorEastAsia"/>
          <w:color w:val="000000" w:themeColor="text1"/>
          <w:sz w:val="32"/>
          <w:szCs w:val="32"/>
          <w:lang w:eastAsia="en-US"/>
        </w:rPr>
        <w:lastRenderedPageBreak/>
        <w:t>Section VII : Formulaires du Marché</w:t>
      </w:r>
      <w:bookmarkEnd w:id="92"/>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5F3A43" w:rsidRDefault="00763598" w:rsidP="005F3A43">
      <w:pPr>
        <w:spacing w:after="200" w:line="240" w:lineRule="auto"/>
        <w:jc w:val="center"/>
        <w:rPr>
          <w:rFonts w:ascii="Times New Roman" w:eastAsia="Times New Roman" w:hAnsi="Times New Roman" w:cs="Times New Roman"/>
          <w:b/>
          <w:sz w:val="36"/>
          <w:szCs w:val="36"/>
          <w:lang w:eastAsia="fr-FR"/>
        </w:rPr>
      </w:pPr>
      <w:r w:rsidRPr="005F3A43">
        <w:rPr>
          <w:rFonts w:ascii="Times New Roman" w:eastAsia="Times New Roman" w:hAnsi="Times New Roman" w:cs="Times New Roman"/>
          <w:b/>
          <w:sz w:val="36"/>
          <w:szCs w:val="36"/>
          <w:lang w:eastAsia="fr-FR"/>
        </w:rPr>
        <w:t>Liste des formulaires</w:t>
      </w:r>
    </w:p>
    <w:p w:rsidR="0067396D" w:rsidRDefault="00844EE8">
      <w:pPr>
        <w:pStyle w:val="TM2"/>
        <w:rPr>
          <w:rFonts w:asciiTheme="minorHAnsi" w:eastAsiaTheme="minorEastAsia" w:hAnsiTheme="minorHAnsi" w:cstheme="minorBidi"/>
          <w:b w:val="0"/>
          <w:color w:val="auto"/>
          <w:lang w:eastAsia="fr-FR"/>
        </w:rPr>
      </w:pPr>
      <w:r>
        <w:rPr>
          <w:rFonts w:eastAsia="Times New Roman"/>
          <w:sz w:val="24"/>
          <w:szCs w:val="20"/>
        </w:rPr>
        <w:fldChar w:fldCharType="begin"/>
      </w:r>
      <w:r>
        <w:rPr>
          <w:rFonts w:eastAsia="Times New Roman"/>
          <w:sz w:val="24"/>
          <w:szCs w:val="20"/>
        </w:rPr>
        <w:instrText xml:space="preserve"> TOC \b hassane4 \* MERGEFORMAT </w:instrText>
      </w:r>
      <w:r>
        <w:rPr>
          <w:rFonts w:eastAsia="Times New Roman"/>
          <w:sz w:val="24"/>
          <w:szCs w:val="20"/>
        </w:rPr>
        <w:fldChar w:fldCharType="separate"/>
      </w:r>
      <w:r w:rsidR="0067396D">
        <w:t>1. Modèle de Lettre de Notification</w:t>
      </w:r>
      <w:r w:rsidR="0067396D">
        <w:tab/>
      </w:r>
      <w:r w:rsidR="0067396D">
        <w:fldChar w:fldCharType="begin"/>
      </w:r>
      <w:r w:rsidR="0067396D">
        <w:instrText xml:space="preserve"> PAGEREF _Toc494878540 \h </w:instrText>
      </w:r>
      <w:r w:rsidR="0067396D">
        <w:fldChar w:fldCharType="separate"/>
      </w:r>
      <w:r w:rsidR="00430ACA">
        <w:t>25</w:t>
      </w:r>
      <w:r w:rsidR="0067396D">
        <w:fldChar w:fldCharType="end"/>
      </w:r>
    </w:p>
    <w:p w:rsidR="0067396D" w:rsidRDefault="0067396D">
      <w:pPr>
        <w:pStyle w:val="TM2"/>
        <w:rPr>
          <w:rFonts w:asciiTheme="minorHAnsi" w:eastAsiaTheme="minorEastAsia" w:hAnsiTheme="minorHAnsi" w:cstheme="minorBidi"/>
          <w:b w:val="0"/>
          <w:color w:val="auto"/>
          <w:lang w:eastAsia="fr-FR"/>
        </w:rPr>
      </w:pPr>
      <w:r>
        <w:t>2. Formulaire de Marché</w:t>
      </w:r>
      <w:r>
        <w:tab/>
      </w:r>
      <w:r>
        <w:fldChar w:fldCharType="begin"/>
      </w:r>
      <w:r>
        <w:instrText xml:space="preserve"> PAGEREF _Toc494878541 \h </w:instrText>
      </w:r>
      <w:r>
        <w:fldChar w:fldCharType="separate"/>
      </w:r>
      <w:r w:rsidR="00430ACA">
        <w:t>27</w:t>
      </w:r>
      <w:r>
        <w:fldChar w:fldCharType="end"/>
      </w:r>
    </w:p>
    <w:p w:rsidR="0067396D" w:rsidRDefault="0067396D">
      <w:pPr>
        <w:pStyle w:val="TM2"/>
        <w:rPr>
          <w:rFonts w:asciiTheme="minorHAnsi" w:eastAsiaTheme="minorEastAsia" w:hAnsiTheme="minorHAnsi" w:cstheme="minorBidi"/>
          <w:b w:val="0"/>
          <w:color w:val="auto"/>
          <w:lang w:eastAsia="fr-FR"/>
        </w:rPr>
      </w:pPr>
      <w:r>
        <w:t>3. Modèle de garantie de bonne exécution (garantie émise par un organisme financier)</w:t>
      </w:r>
      <w:r>
        <w:tab/>
      </w:r>
      <w:r>
        <w:fldChar w:fldCharType="begin"/>
      </w:r>
      <w:r>
        <w:instrText xml:space="preserve"> PAGEREF _Toc494878542 \h </w:instrText>
      </w:r>
      <w:r>
        <w:fldChar w:fldCharType="separate"/>
      </w:r>
      <w:r w:rsidR="00430ACA">
        <w:t>28</w:t>
      </w:r>
      <w:r>
        <w:fldChar w:fldCharType="end"/>
      </w:r>
    </w:p>
    <w:p w:rsidR="0067396D" w:rsidRDefault="0067396D">
      <w:pPr>
        <w:pStyle w:val="TM2"/>
        <w:rPr>
          <w:rFonts w:asciiTheme="minorHAnsi" w:eastAsiaTheme="minorEastAsia" w:hAnsiTheme="minorHAnsi" w:cstheme="minorBidi"/>
          <w:b w:val="0"/>
          <w:color w:val="auto"/>
          <w:lang w:eastAsia="fr-FR"/>
        </w:rPr>
      </w:pPr>
      <w:r>
        <w:t>4. Modèle de garantie de remboursement d’avance (garantie émise par un organisme financier)</w:t>
      </w:r>
      <w:r>
        <w:tab/>
      </w:r>
      <w:r>
        <w:fldChar w:fldCharType="begin"/>
      </w:r>
      <w:r>
        <w:instrText xml:space="preserve"> PAGEREF _Toc494878543 \h </w:instrText>
      </w:r>
      <w:r>
        <w:fldChar w:fldCharType="separate"/>
      </w:r>
      <w:r w:rsidR="00430ACA">
        <w:t>31</w:t>
      </w:r>
      <w:r>
        <w:fldChar w:fldCharType="end"/>
      </w:r>
    </w:p>
    <w:p w:rsidR="00763598" w:rsidRPr="005F3A43" w:rsidRDefault="00844EE8" w:rsidP="005F3A43">
      <w:p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fldChar w:fldCharType="end"/>
      </w: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960838" w:rsidRDefault="00960838" w:rsidP="00AF5305">
      <w:pPr>
        <w:spacing w:after="200" w:line="240" w:lineRule="auto"/>
        <w:jc w:val="both"/>
        <w:rPr>
          <w:rFonts w:ascii="Times New Roman" w:eastAsia="Times New Roman" w:hAnsi="Times New Roman" w:cs="Times New Roman"/>
          <w:sz w:val="24"/>
          <w:szCs w:val="20"/>
          <w:lang w:eastAsia="fr-FR"/>
        </w:rPr>
      </w:pPr>
    </w:p>
    <w:p w:rsidR="00960838" w:rsidRDefault="00960838" w:rsidP="00AF5305">
      <w:pPr>
        <w:spacing w:after="200" w:line="240" w:lineRule="auto"/>
        <w:jc w:val="both"/>
        <w:rPr>
          <w:rFonts w:ascii="Times New Roman" w:eastAsia="Times New Roman" w:hAnsi="Times New Roman" w:cs="Times New Roman"/>
          <w:sz w:val="24"/>
          <w:szCs w:val="20"/>
          <w:lang w:eastAsia="fr-FR"/>
        </w:rPr>
      </w:pPr>
    </w:p>
    <w:p w:rsidR="00960838" w:rsidRDefault="00960838" w:rsidP="00AF5305">
      <w:pPr>
        <w:spacing w:after="200" w:line="240" w:lineRule="auto"/>
        <w:jc w:val="both"/>
        <w:rPr>
          <w:rFonts w:ascii="Times New Roman" w:eastAsia="Times New Roman" w:hAnsi="Times New Roman" w:cs="Times New Roman"/>
          <w:sz w:val="24"/>
          <w:szCs w:val="20"/>
          <w:lang w:eastAsia="fr-FR"/>
        </w:rPr>
      </w:pPr>
    </w:p>
    <w:p w:rsidR="00960838" w:rsidRDefault="00960838" w:rsidP="00AF5305">
      <w:pPr>
        <w:spacing w:after="200" w:line="240" w:lineRule="auto"/>
        <w:jc w:val="both"/>
        <w:rPr>
          <w:rFonts w:ascii="Times New Roman" w:eastAsia="Times New Roman" w:hAnsi="Times New Roman" w:cs="Times New Roman"/>
          <w:sz w:val="24"/>
          <w:szCs w:val="20"/>
          <w:lang w:eastAsia="fr-FR"/>
        </w:rPr>
      </w:pPr>
    </w:p>
    <w:p w:rsidR="00960838" w:rsidRDefault="00960838" w:rsidP="00AF5305">
      <w:pPr>
        <w:spacing w:after="200" w:line="240" w:lineRule="auto"/>
        <w:jc w:val="both"/>
        <w:rPr>
          <w:rFonts w:ascii="Times New Roman" w:eastAsia="Times New Roman" w:hAnsi="Times New Roman" w:cs="Times New Roman"/>
          <w:sz w:val="24"/>
          <w:szCs w:val="20"/>
          <w:lang w:eastAsia="fr-FR"/>
        </w:rPr>
      </w:pPr>
    </w:p>
    <w:p w:rsidR="00960838" w:rsidRDefault="00960838" w:rsidP="00AF5305">
      <w:pPr>
        <w:spacing w:after="200" w:line="240" w:lineRule="auto"/>
        <w:jc w:val="both"/>
        <w:rPr>
          <w:rFonts w:ascii="Times New Roman" w:eastAsia="Times New Roman" w:hAnsi="Times New Roman" w:cs="Times New Roman"/>
          <w:sz w:val="24"/>
          <w:szCs w:val="20"/>
          <w:lang w:eastAsia="fr-FR"/>
        </w:rPr>
      </w:pPr>
    </w:p>
    <w:p w:rsidR="00960838" w:rsidRDefault="00960838" w:rsidP="00AF5305">
      <w:pPr>
        <w:spacing w:after="200" w:line="240" w:lineRule="auto"/>
        <w:jc w:val="both"/>
        <w:rPr>
          <w:rFonts w:ascii="Times New Roman" w:eastAsia="Times New Roman" w:hAnsi="Times New Roman" w:cs="Times New Roman"/>
          <w:sz w:val="24"/>
          <w:szCs w:val="20"/>
          <w:lang w:eastAsia="fr-FR"/>
        </w:rPr>
      </w:pPr>
    </w:p>
    <w:p w:rsidR="00960838" w:rsidRDefault="00960838" w:rsidP="00AF5305">
      <w:pPr>
        <w:spacing w:after="200" w:line="240" w:lineRule="auto"/>
        <w:jc w:val="both"/>
        <w:rPr>
          <w:rFonts w:ascii="Times New Roman" w:eastAsia="Times New Roman" w:hAnsi="Times New Roman" w:cs="Times New Roman"/>
          <w:sz w:val="24"/>
          <w:szCs w:val="20"/>
          <w:lang w:eastAsia="fr-FR"/>
        </w:rPr>
      </w:pPr>
    </w:p>
    <w:p w:rsidR="00960838" w:rsidRDefault="00960838" w:rsidP="00AF5305">
      <w:pPr>
        <w:spacing w:after="200" w:line="240" w:lineRule="auto"/>
        <w:jc w:val="both"/>
        <w:rPr>
          <w:rFonts w:ascii="Times New Roman" w:eastAsia="Times New Roman" w:hAnsi="Times New Roman" w:cs="Times New Roman"/>
          <w:sz w:val="24"/>
          <w:szCs w:val="20"/>
          <w:lang w:eastAsia="fr-FR"/>
        </w:rPr>
      </w:pPr>
    </w:p>
    <w:p w:rsidR="00960838" w:rsidRDefault="0096083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2D3E78" w:rsidRDefault="002D3E78" w:rsidP="00AF5305">
      <w:pPr>
        <w:spacing w:after="200" w:line="240" w:lineRule="auto"/>
        <w:jc w:val="both"/>
        <w:rPr>
          <w:rFonts w:ascii="Times New Roman" w:eastAsia="Times New Roman" w:hAnsi="Times New Roman" w:cs="Times New Roman"/>
          <w:sz w:val="24"/>
          <w:szCs w:val="20"/>
          <w:lang w:eastAsia="fr-FR"/>
        </w:rPr>
      </w:pPr>
    </w:p>
    <w:p w:rsidR="00763598" w:rsidRPr="005F3A43" w:rsidRDefault="00A50014" w:rsidP="00411562">
      <w:pPr>
        <w:pStyle w:val="Style3"/>
        <w:numPr>
          <w:ilvl w:val="0"/>
          <w:numId w:val="0"/>
        </w:numPr>
        <w:ind w:left="720"/>
      </w:pPr>
      <w:bookmarkStart w:id="93" w:name="_Toc494878540"/>
      <w:bookmarkStart w:id="94" w:name="hassane4"/>
      <w:r>
        <w:lastRenderedPageBreak/>
        <w:t xml:space="preserve">1. </w:t>
      </w:r>
      <w:r w:rsidR="00763598" w:rsidRPr="005F3A43">
        <w:t>Modèle de Lettre de Notification</w:t>
      </w:r>
      <w:bookmarkEnd w:id="93"/>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5F3A43" w:rsidRDefault="00763598" w:rsidP="005F3A43">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i/>
          <w:sz w:val="24"/>
          <w:szCs w:val="20"/>
          <w:lang w:eastAsia="fr-FR"/>
        </w:rPr>
        <w:t>[Papier à en-tête du Maître d’Ouvrage]</w:t>
      </w: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xml:space="preserve">Date : </w:t>
      </w:r>
      <w:r w:rsidRPr="005F3A43">
        <w:rPr>
          <w:rFonts w:ascii="Times New Roman" w:eastAsia="Times New Roman" w:hAnsi="Times New Roman" w:cs="Times New Roman"/>
          <w:i/>
          <w:sz w:val="24"/>
          <w:szCs w:val="20"/>
          <w:lang w:eastAsia="fr-FR"/>
        </w:rPr>
        <w:t>[date]</w:t>
      </w: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5F3A43" w:rsidRDefault="00763598" w:rsidP="005F3A43">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sz w:val="24"/>
          <w:szCs w:val="20"/>
          <w:lang w:eastAsia="fr-FR"/>
        </w:rPr>
        <w:t xml:space="preserve">A : </w:t>
      </w:r>
      <w:r w:rsidRPr="005F3A43">
        <w:rPr>
          <w:rFonts w:ascii="Times New Roman" w:eastAsia="Times New Roman" w:hAnsi="Times New Roman" w:cs="Times New Roman"/>
          <w:i/>
          <w:sz w:val="24"/>
          <w:szCs w:val="20"/>
          <w:lang w:eastAsia="fr-FR"/>
        </w:rPr>
        <w:t>[nom et adresse du Soumissionnaire retenu]</w:t>
      </w: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Messieurs,</w:t>
      </w:r>
    </w:p>
    <w:p w:rsidR="00763598" w:rsidRPr="00E6567B" w:rsidRDefault="00763598" w:rsidP="005F3A43">
      <w:pPr>
        <w:spacing w:after="200" w:line="240" w:lineRule="auto"/>
        <w:jc w:val="both"/>
        <w:rPr>
          <w:rFonts w:ascii="Times New Roman" w:eastAsia="Times New Roman" w:hAnsi="Times New Roman" w:cs="Times New Roman"/>
          <w:sz w:val="24"/>
          <w:szCs w:val="20"/>
          <w:lang w:eastAsia="fr-FR"/>
        </w:rPr>
      </w:pPr>
      <w:r w:rsidRPr="001A3CA9">
        <w:rPr>
          <w:rFonts w:ascii="Times New Roman" w:eastAsia="Times New Roman" w:hAnsi="Times New Roman" w:cs="Times New Roman"/>
          <w:sz w:val="24"/>
          <w:szCs w:val="20"/>
          <w:lang w:eastAsia="fr-FR"/>
        </w:rPr>
        <w:t xml:space="preserve">La présente a pour but de vous notifier que votre offre en date du </w:t>
      </w:r>
      <w:r w:rsidRPr="001A3CA9">
        <w:rPr>
          <w:rFonts w:ascii="Times New Roman" w:eastAsia="Times New Roman" w:hAnsi="Times New Roman" w:cs="Times New Roman"/>
          <w:i/>
          <w:sz w:val="24"/>
          <w:szCs w:val="20"/>
          <w:lang w:eastAsia="fr-FR"/>
        </w:rPr>
        <w:t>[date]</w:t>
      </w:r>
      <w:r w:rsidRPr="001A3CA9">
        <w:rPr>
          <w:rFonts w:ascii="Times New Roman" w:eastAsia="Times New Roman" w:hAnsi="Times New Roman" w:cs="Times New Roman"/>
          <w:sz w:val="24"/>
          <w:szCs w:val="20"/>
          <w:lang w:eastAsia="fr-FR"/>
        </w:rPr>
        <w:t xml:space="preserve"> pour </w:t>
      </w:r>
      <w:r w:rsidR="00DE36B5" w:rsidRPr="00E6567B">
        <w:rPr>
          <w:rFonts w:ascii="Times New Roman" w:eastAsia="Times New Roman" w:hAnsi="Times New Roman" w:cs="Times New Roman"/>
          <w:sz w:val="24"/>
          <w:szCs w:val="20"/>
          <w:lang w:eastAsia="fr-FR"/>
        </w:rPr>
        <w:t xml:space="preserve">la </w:t>
      </w:r>
      <w:r w:rsidR="002135F6" w:rsidRPr="00E6567B">
        <w:rPr>
          <w:rFonts w:ascii="Times New Roman" w:eastAsia="Times New Roman" w:hAnsi="Times New Roman" w:cs="Times New Roman"/>
          <w:sz w:val="24"/>
          <w:szCs w:val="20"/>
          <w:lang w:eastAsia="fr-FR"/>
        </w:rPr>
        <w:t>fourniture</w:t>
      </w:r>
      <w:r w:rsidR="002135F6" w:rsidRPr="001A3CA9">
        <w:rPr>
          <w:rFonts w:ascii="Verdana" w:hAnsi="Verdana" w:cs="Verdana"/>
          <w:sz w:val="20"/>
          <w:szCs w:val="20"/>
        </w:rPr>
        <w:t xml:space="preserve"> de</w:t>
      </w:r>
      <w:r w:rsidRPr="00E6567B">
        <w:rPr>
          <w:rFonts w:ascii="Times New Roman" w:eastAsia="Times New Roman" w:hAnsi="Times New Roman" w:cs="Times New Roman"/>
          <w:sz w:val="24"/>
          <w:szCs w:val="20"/>
          <w:lang w:eastAsia="fr-FR"/>
        </w:rPr>
        <w:t xml:space="preserve"> </w:t>
      </w:r>
      <w:r w:rsidRPr="00E6567B">
        <w:rPr>
          <w:rFonts w:ascii="Times New Roman" w:eastAsia="Times New Roman" w:hAnsi="Times New Roman" w:cs="Times New Roman"/>
          <w:i/>
          <w:sz w:val="24"/>
          <w:szCs w:val="20"/>
          <w:lang w:eastAsia="fr-FR"/>
        </w:rPr>
        <w:t>[nom</w:t>
      </w:r>
      <w:r w:rsidR="00613FB1" w:rsidRPr="00E6567B">
        <w:rPr>
          <w:rFonts w:ascii="Times New Roman" w:eastAsia="Times New Roman" w:hAnsi="Times New Roman" w:cs="Times New Roman"/>
          <w:i/>
          <w:sz w:val="24"/>
          <w:szCs w:val="20"/>
          <w:lang w:eastAsia="fr-FR"/>
        </w:rPr>
        <w:t xml:space="preserve"> et/ ou description des fournitures</w:t>
      </w:r>
      <w:r w:rsidRPr="001A3CA9">
        <w:rPr>
          <w:rFonts w:ascii="Times New Roman" w:eastAsia="Times New Roman" w:hAnsi="Times New Roman" w:cs="Times New Roman"/>
          <w:i/>
          <w:sz w:val="24"/>
          <w:szCs w:val="20"/>
          <w:lang w:eastAsia="fr-FR"/>
        </w:rPr>
        <w:t>]</w:t>
      </w:r>
      <w:r w:rsidRPr="00E6567B">
        <w:rPr>
          <w:rFonts w:ascii="Times New Roman" w:eastAsia="Times New Roman" w:hAnsi="Times New Roman" w:cs="Times New Roman"/>
          <w:sz w:val="24"/>
          <w:szCs w:val="20"/>
          <w:lang w:eastAsia="fr-FR"/>
        </w:rPr>
        <w:t xml:space="preserve"> pour le montant du Marché de </w:t>
      </w:r>
      <w:r w:rsidRPr="00E6567B">
        <w:rPr>
          <w:rFonts w:ascii="Times New Roman" w:eastAsia="Times New Roman" w:hAnsi="Times New Roman" w:cs="Times New Roman"/>
          <w:i/>
          <w:sz w:val="24"/>
          <w:szCs w:val="20"/>
          <w:lang w:eastAsia="fr-FR"/>
        </w:rPr>
        <w:t>[montant en chiffres et en lettres]</w:t>
      </w:r>
      <w:r w:rsidRPr="00E6567B">
        <w:rPr>
          <w:rFonts w:ascii="Times New Roman" w:eastAsia="Times New Roman" w:hAnsi="Times New Roman" w:cs="Times New Roman"/>
          <w:sz w:val="24"/>
          <w:szCs w:val="20"/>
          <w:lang w:eastAsia="fr-FR"/>
        </w:rPr>
        <w:t xml:space="preserve"> FCFA, rectifié et modifié conformément aux Instructions aux candidats </w:t>
      </w:r>
      <w:r w:rsidRPr="00E6567B">
        <w:rPr>
          <w:rFonts w:ascii="Times New Roman" w:eastAsia="Times New Roman" w:hAnsi="Times New Roman" w:cs="Times New Roman"/>
          <w:i/>
          <w:sz w:val="24"/>
          <w:szCs w:val="20"/>
          <w:lang w:eastAsia="fr-FR"/>
        </w:rPr>
        <w:t>[Supprimer “rectifié et” ou “et modifié” si uniquement l’une seule de ces mesures s’applique.  Supprimer “rectifié et modifié conformément aux Instructions aux candidats” si des rectifications ou modifications n’ont pas été effectuées]</w:t>
      </w:r>
      <w:r w:rsidRPr="00E6567B">
        <w:rPr>
          <w:rFonts w:ascii="Times New Roman" w:eastAsia="Times New Roman" w:hAnsi="Times New Roman" w:cs="Times New Roman"/>
          <w:sz w:val="24"/>
          <w:szCs w:val="20"/>
          <w:lang w:eastAsia="fr-FR"/>
        </w:rPr>
        <w:t>, est acceptée par nos services.</w:t>
      </w: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r w:rsidRPr="00E6567B">
        <w:rPr>
          <w:rFonts w:ascii="Times New Roman" w:eastAsia="Times New Roman" w:hAnsi="Times New Roman" w:cs="Times New Roman"/>
          <w:sz w:val="24"/>
          <w:szCs w:val="20"/>
          <w:lang w:eastAsia="fr-FR"/>
        </w:rPr>
        <w:t xml:space="preserve">Il vous est demandé de fournir la garantie de bonne exécution </w:t>
      </w:r>
      <w:r w:rsidR="007A62FC" w:rsidRPr="00E6567B">
        <w:rPr>
          <w:rFonts w:ascii="Times New Roman" w:eastAsia="Times New Roman" w:hAnsi="Times New Roman" w:cs="Times New Roman"/>
          <w:sz w:val="24"/>
          <w:szCs w:val="20"/>
          <w:lang w:eastAsia="fr-FR"/>
        </w:rPr>
        <w:t>conformément</w:t>
      </w:r>
      <w:r w:rsidRPr="00E6567B">
        <w:rPr>
          <w:rFonts w:ascii="Times New Roman" w:eastAsia="Times New Roman" w:hAnsi="Times New Roman" w:cs="Times New Roman"/>
          <w:sz w:val="24"/>
          <w:szCs w:val="20"/>
          <w:lang w:eastAsia="fr-FR"/>
        </w:rPr>
        <w:t xml:space="preserve"> au CCAG, en utilisant le formulaire de garantie de bonne exécution de la Section VII, Formulaires du marché.</w:t>
      </w:r>
      <w:r w:rsidR="00613FB1" w:rsidRPr="001A3CA9">
        <w:rPr>
          <w:rStyle w:val="Appelnotedebasdep"/>
          <w:rFonts w:ascii="Times New Roman" w:eastAsia="Times New Roman" w:hAnsi="Times New Roman"/>
          <w:sz w:val="24"/>
          <w:szCs w:val="20"/>
          <w:lang w:eastAsia="fr-FR"/>
        </w:rPr>
        <w:footnoteReference w:id="13"/>
      </w:r>
    </w:p>
    <w:p w:rsidR="00763598" w:rsidRDefault="00763598" w:rsidP="005F3A43">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xml:space="preserve">Veuillez agréer, Messieurs, l’expression de </w:t>
      </w:r>
      <w:r>
        <w:rPr>
          <w:rFonts w:ascii="Times New Roman" w:eastAsia="Times New Roman" w:hAnsi="Times New Roman" w:cs="Times New Roman"/>
          <w:sz w:val="24"/>
          <w:szCs w:val="20"/>
          <w:lang w:eastAsia="fr-FR"/>
        </w:rPr>
        <w:t>notre considération distinguée.</w:t>
      </w: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5F3A43" w:rsidRDefault="00763598" w:rsidP="005F3A43">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i/>
          <w:sz w:val="24"/>
          <w:szCs w:val="20"/>
          <w:lang w:eastAsia="fr-FR"/>
        </w:rPr>
        <w:t>[Signature, nom et titre de la Personne Responsable du Marché habilitée à signer au nom du Maître d’Ouvrage]</w:t>
      </w: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Default="00763598" w:rsidP="005F3A43">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w:t>
      </w:r>
    </w:p>
    <w:p w:rsidR="00763598"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E20F9B" w:rsidRDefault="00763598" w:rsidP="00E20F9B">
      <w:pPr>
        <w:spacing w:after="200" w:line="240" w:lineRule="auto"/>
        <w:jc w:val="center"/>
        <w:rPr>
          <w:rFonts w:ascii="Times New Roman" w:eastAsia="Times New Roman" w:hAnsi="Times New Roman" w:cs="Times New Roman"/>
          <w:b/>
          <w:sz w:val="36"/>
          <w:szCs w:val="36"/>
          <w:lang w:eastAsia="fr-FR"/>
        </w:rPr>
      </w:pPr>
      <w:r w:rsidRPr="00E20F9B">
        <w:rPr>
          <w:rFonts w:ascii="Times New Roman" w:eastAsia="Times New Roman" w:hAnsi="Times New Roman" w:cs="Times New Roman"/>
          <w:b/>
          <w:sz w:val="36"/>
          <w:szCs w:val="36"/>
          <w:lang w:eastAsia="fr-FR"/>
        </w:rPr>
        <w:lastRenderedPageBreak/>
        <w:t>Formulaire de marché</w:t>
      </w:r>
    </w:p>
    <w:p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723807">
        <w:rPr>
          <w:rFonts w:ascii="Footlight MT Light" w:eastAsia="Times New Roman" w:hAnsi="Footlight MT Light" w:cs="Times New Roman"/>
          <w:b/>
          <w:sz w:val="24"/>
          <w:szCs w:val="20"/>
          <w:lang w:eastAsia="fr-FR"/>
        </w:rPr>
        <w:t>MARCHÉ No</w:t>
      </w:r>
      <w:r w:rsidRPr="00E20F9B">
        <w:rPr>
          <w:rFonts w:ascii="Times New Roman" w:eastAsia="Times New Roman" w:hAnsi="Times New Roman" w:cs="Times New Roman"/>
          <w:b/>
          <w:sz w:val="24"/>
          <w:szCs w:val="20"/>
          <w:lang w:eastAsia="fr-FR"/>
        </w:rPr>
        <w:t xml:space="preserve"> ____________________________________________________________</w:t>
      </w:r>
      <w:r>
        <w:rPr>
          <w:rFonts w:ascii="Times New Roman" w:eastAsia="Times New Roman" w:hAnsi="Times New Roman" w:cs="Times New Roman"/>
          <w:b/>
          <w:sz w:val="24"/>
          <w:szCs w:val="20"/>
          <w:lang w:eastAsia="fr-FR"/>
        </w:rPr>
        <w:t>___</w:t>
      </w: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723807">
        <w:rPr>
          <w:rFonts w:ascii="Footlight MT Light" w:eastAsia="Times New Roman" w:hAnsi="Footlight MT Light" w:cs="Times New Roman"/>
          <w:b/>
          <w:sz w:val="24"/>
          <w:szCs w:val="20"/>
          <w:lang w:eastAsia="fr-FR"/>
        </w:rPr>
        <w:t>PASSE PAR APPEL D'OFFRES DU</w:t>
      </w:r>
      <w:r w:rsidRPr="00E20F9B">
        <w:rPr>
          <w:rFonts w:ascii="Times New Roman" w:eastAsia="Times New Roman" w:hAnsi="Times New Roman" w:cs="Times New Roman"/>
          <w:b/>
          <w:sz w:val="24"/>
          <w:szCs w:val="20"/>
          <w:lang w:eastAsia="fr-FR"/>
        </w:rPr>
        <w:t xml:space="preserve"> </w:t>
      </w:r>
      <w:r w:rsidR="00933E3A">
        <w:rPr>
          <w:rFonts w:ascii="Times New Roman" w:eastAsia="Times New Roman" w:hAnsi="Times New Roman" w:cs="Times New Roman"/>
          <w:i/>
          <w:sz w:val="24"/>
          <w:szCs w:val="20"/>
          <w:lang w:eastAsia="fr-FR"/>
        </w:rPr>
        <w:t>____________</w:t>
      </w:r>
      <w:r w:rsidRPr="00E20F9B">
        <w:rPr>
          <w:rFonts w:ascii="Times New Roman" w:eastAsia="Times New Roman" w:hAnsi="Times New Roman" w:cs="Times New Roman"/>
          <w:i/>
          <w:sz w:val="24"/>
          <w:szCs w:val="20"/>
          <w:lang w:eastAsia="fr-FR"/>
        </w:rPr>
        <w:t xml:space="preserve"> </w:t>
      </w:r>
      <w:r>
        <w:rPr>
          <w:rFonts w:ascii="Times New Roman" w:eastAsia="Times New Roman" w:hAnsi="Times New Roman" w:cs="Times New Roman"/>
          <w:b/>
          <w:sz w:val="24"/>
          <w:szCs w:val="20"/>
          <w:lang w:eastAsia="fr-FR"/>
        </w:rPr>
        <w:t>_______________</w:t>
      </w:r>
    </w:p>
    <w:p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723807">
        <w:rPr>
          <w:rFonts w:ascii="Footlight MT Light" w:eastAsia="Times New Roman" w:hAnsi="Footlight MT Light" w:cs="Times New Roman"/>
          <w:b/>
          <w:sz w:val="24"/>
          <w:szCs w:val="20"/>
          <w:lang w:eastAsia="fr-FR"/>
        </w:rPr>
        <w:t>PUBLIE LE</w:t>
      </w:r>
      <w:r w:rsidRPr="00E20F9B">
        <w:rPr>
          <w:rFonts w:ascii="Times New Roman" w:eastAsia="Times New Roman" w:hAnsi="Times New Roman" w:cs="Times New Roman"/>
          <w:b/>
          <w:sz w:val="24"/>
          <w:szCs w:val="20"/>
          <w:lang w:eastAsia="fr-FR"/>
        </w:rPr>
        <w:t xml:space="preserve"> </w:t>
      </w:r>
      <w:r w:rsidR="00933E3A">
        <w:rPr>
          <w:rFonts w:ascii="Times New Roman" w:eastAsia="Times New Roman" w:hAnsi="Times New Roman" w:cs="Times New Roman"/>
          <w:i/>
          <w:sz w:val="24"/>
          <w:szCs w:val="20"/>
          <w:lang w:eastAsia="fr-FR"/>
        </w:rPr>
        <w:t>_________________________</w:t>
      </w:r>
      <w:r w:rsidRPr="00E20F9B">
        <w:rPr>
          <w:rFonts w:ascii="Times New Roman" w:eastAsia="Times New Roman" w:hAnsi="Times New Roman" w:cs="Times New Roman"/>
          <w:b/>
          <w:sz w:val="24"/>
          <w:szCs w:val="20"/>
          <w:lang w:eastAsia="fr-FR"/>
        </w:rPr>
        <w:t xml:space="preserve"> __________</w:t>
      </w:r>
      <w:r>
        <w:rPr>
          <w:rFonts w:ascii="Times New Roman" w:eastAsia="Times New Roman" w:hAnsi="Times New Roman" w:cs="Times New Roman"/>
          <w:b/>
          <w:sz w:val="24"/>
          <w:szCs w:val="20"/>
          <w:lang w:eastAsia="fr-FR"/>
        </w:rPr>
        <w:t>__</w:t>
      </w: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723807">
        <w:rPr>
          <w:rFonts w:ascii="Footlight MT Light" w:eastAsia="Times New Roman" w:hAnsi="Footlight MT Light" w:cs="Times New Roman"/>
          <w:b/>
          <w:sz w:val="24"/>
          <w:szCs w:val="20"/>
          <w:lang w:eastAsia="fr-FR"/>
        </w:rPr>
        <w:t>APPROUVE LE</w:t>
      </w:r>
      <w:r w:rsidRPr="00E20F9B">
        <w:rPr>
          <w:rFonts w:ascii="Times New Roman" w:eastAsia="Times New Roman" w:hAnsi="Times New Roman" w:cs="Times New Roman"/>
          <w:b/>
          <w:sz w:val="24"/>
          <w:szCs w:val="20"/>
          <w:lang w:eastAsia="fr-FR"/>
        </w:rPr>
        <w:t xml:space="preserve"> __________________________________________________________</w:t>
      </w:r>
      <w:r>
        <w:rPr>
          <w:rFonts w:ascii="Times New Roman" w:eastAsia="Times New Roman" w:hAnsi="Times New Roman" w:cs="Times New Roman"/>
          <w:b/>
          <w:sz w:val="24"/>
          <w:szCs w:val="20"/>
          <w:lang w:eastAsia="fr-FR"/>
        </w:rPr>
        <w:t>__</w:t>
      </w: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723807">
        <w:rPr>
          <w:rFonts w:ascii="Footlight MT Light" w:eastAsia="Times New Roman" w:hAnsi="Footlight MT Light" w:cs="Times New Roman"/>
          <w:b/>
          <w:sz w:val="24"/>
          <w:szCs w:val="20"/>
          <w:lang w:eastAsia="fr-FR"/>
        </w:rPr>
        <w:t>NOTIFIE LE</w:t>
      </w:r>
      <w:r w:rsidRPr="00E20F9B">
        <w:rPr>
          <w:rFonts w:ascii="Times New Roman" w:eastAsia="Times New Roman" w:hAnsi="Times New Roman" w:cs="Times New Roman"/>
          <w:b/>
          <w:sz w:val="24"/>
          <w:szCs w:val="20"/>
          <w:lang w:eastAsia="fr-FR"/>
        </w:rPr>
        <w:t xml:space="preserve"> _________</w:t>
      </w:r>
      <w:r w:rsidRPr="00723807">
        <w:rPr>
          <w:rFonts w:ascii="Footlight MT Light" w:eastAsia="Times New Roman" w:hAnsi="Footlight MT Light" w:cs="Times New Roman"/>
          <w:b/>
          <w:sz w:val="24"/>
          <w:szCs w:val="20"/>
          <w:lang w:eastAsia="fr-FR"/>
        </w:rPr>
        <w:t>par Ordre de Service n°</w:t>
      </w:r>
      <w:r w:rsidRPr="00E20F9B">
        <w:rPr>
          <w:rFonts w:ascii="Times New Roman" w:eastAsia="Times New Roman" w:hAnsi="Times New Roman" w:cs="Times New Roman"/>
          <w:b/>
          <w:sz w:val="24"/>
          <w:szCs w:val="20"/>
          <w:lang w:eastAsia="fr-FR"/>
        </w:rPr>
        <w:t xml:space="preserve"> _______________________________</w:t>
      </w:r>
      <w:r>
        <w:rPr>
          <w:rFonts w:ascii="Times New Roman" w:eastAsia="Times New Roman" w:hAnsi="Times New Roman" w:cs="Times New Roman"/>
          <w:b/>
          <w:sz w:val="24"/>
          <w:szCs w:val="20"/>
          <w:lang w:eastAsia="fr-FR"/>
        </w:rPr>
        <w:t>__</w:t>
      </w: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rsidR="00960838" w:rsidRPr="00417DFC" w:rsidRDefault="00960838" w:rsidP="00417DFC">
      <w:pPr>
        <w:pStyle w:val="Sansinterligne"/>
        <w:jc w:val="both"/>
        <w:rPr>
          <w:b/>
        </w:rPr>
      </w:pPr>
      <w:r w:rsidRPr="00723807">
        <w:rPr>
          <w:rFonts w:ascii="Footlight MT Light" w:hAnsi="Footlight MT Light"/>
          <w:b/>
        </w:rPr>
        <w:t xml:space="preserve">OBJET </w:t>
      </w:r>
      <w:r w:rsidRPr="00417DFC">
        <w:rPr>
          <w:b/>
        </w:rPr>
        <w:t xml:space="preserve">: </w:t>
      </w:r>
      <w:r w:rsidR="00A822F8" w:rsidRPr="00901E01">
        <w:rPr>
          <w:rFonts w:ascii="Footlight MT Light" w:hAnsi="Footlight MT Light"/>
          <w:sz w:val="26"/>
          <w:szCs w:val="26"/>
        </w:rPr>
        <w:t xml:space="preserve">Fourniture </w:t>
      </w:r>
      <w:r w:rsidR="00A822F8" w:rsidRPr="003E3B04">
        <w:rPr>
          <w:rFonts w:ascii="Footlight MT Light" w:hAnsi="Footlight MT Light"/>
          <w:sz w:val="26"/>
          <w:szCs w:val="26"/>
        </w:rPr>
        <w:t xml:space="preserve">de tissus imprimés (pagnes) destinés au </w:t>
      </w:r>
      <w:r w:rsidR="00A822F8">
        <w:rPr>
          <w:rFonts w:ascii="Footlight MT Light" w:hAnsi="Footlight MT Light"/>
          <w:sz w:val="26"/>
          <w:szCs w:val="26"/>
        </w:rPr>
        <w:t xml:space="preserve">Ministère de la Santé et </w:t>
      </w:r>
      <w:r w:rsidR="00EE2A5D">
        <w:rPr>
          <w:rFonts w:ascii="Footlight MT Light" w:hAnsi="Footlight MT Light"/>
          <w:sz w:val="26"/>
          <w:szCs w:val="26"/>
        </w:rPr>
        <w:t>du Développement Social</w:t>
      </w:r>
      <w:r w:rsidR="00A822F8" w:rsidRPr="003E3B04">
        <w:rPr>
          <w:rFonts w:ascii="Footlight MT Light" w:hAnsi="Footlight MT Light"/>
          <w:sz w:val="26"/>
          <w:szCs w:val="26"/>
        </w:rPr>
        <w:t>, dans le cadre des activités relatives aux journées de lutte contre les maladies</w:t>
      </w:r>
      <w:r w:rsidRPr="00417DFC">
        <w:rPr>
          <w:b/>
        </w:rPr>
        <w:t>.</w:t>
      </w: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723807">
        <w:rPr>
          <w:rFonts w:ascii="Footlight MT Light" w:eastAsia="Times New Roman" w:hAnsi="Footlight MT Light" w:cs="Times New Roman"/>
          <w:b/>
          <w:sz w:val="24"/>
          <w:szCs w:val="20"/>
          <w:lang w:eastAsia="fr-FR"/>
        </w:rPr>
        <w:t>TITULAIRE</w:t>
      </w:r>
      <w:r w:rsidRPr="00E20F9B">
        <w:rPr>
          <w:rFonts w:ascii="Times New Roman" w:eastAsia="Times New Roman" w:hAnsi="Times New Roman" w:cs="Times New Roman"/>
          <w:b/>
          <w:sz w:val="24"/>
          <w:szCs w:val="20"/>
          <w:lang w:eastAsia="fr-FR"/>
        </w:rPr>
        <w:t xml:space="preserve"> : ________________________________________________________</w:t>
      </w:r>
      <w:r>
        <w:rPr>
          <w:rFonts w:ascii="Times New Roman" w:eastAsia="Times New Roman" w:hAnsi="Times New Roman" w:cs="Times New Roman"/>
          <w:b/>
          <w:sz w:val="24"/>
          <w:szCs w:val="20"/>
          <w:lang w:eastAsia="fr-FR"/>
        </w:rPr>
        <w:t>______</w:t>
      </w: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723807">
        <w:rPr>
          <w:rFonts w:ascii="Footlight MT Light" w:eastAsia="Times New Roman" w:hAnsi="Footlight MT Light" w:cs="Times New Roman"/>
          <w:b/>
          <w:sz w:val="24"/>
          <w:szCs w:val="20"/>
          <w:lang w:eastAsia="fr-FR"/>
        </w:rPr>
        <w:t>MONTANT DU MARCHÉ</w:t>
      </w:r>
      <w:r w:rsidRPr="00E20F9B">
        <w:rPr>
          <w:rFonts w:ascii="Times New Roman" w:eastAsia="Times New Roman" w:hAnsi="Times New Roman" w:cs="Times New Roman"/>
          <w:b/>
          <w:sz w:val="24"/>
          <w:szCs w:val="20"/>
          <w:lang w:eastAsia="fr-FR"/>
        </w:rPr>
        <w:t xml:space="preserve"> : ________________________________________________</w:t>
      </w:r>
      <w:r>
        <w:rPr>
          <w:rFonts w:ascii="Times New Roman" w:eastAsia="Times New Roman" w:hAnsi="Times New Roman" w:cs="Times New Roman"/>
          <w:b/>
          <w:sz w:val="24"/>
          <w:szCs w:val="20"/>
          <w:lang w:eastAsia="fr-FR"/>
        </w:rPr>
        <w:t>__</w:t>
      </w: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rsidR="00763598" w:rsidRPr="00E20F9B" w:rsidRDefault="00763598" w:rsidP="00933E3A">
      <w:pPr>
        <w:spacing w:after="200" w:line="240" w:lineRule="auto"/>
        <w:jc w:val="both"/>
        <w:rPr>
          <w:rFonts w:ascii="Times New Roman" w:eastAsia="Times New Roman" w:hAnsi="Times New Roman" w:cs="Times New Roman"/>
          <w:b/>
          <w:sz w:val="24"/>
          <w:szCs w:val="20"/>
          <w:lang w:eastAsia="fr-FR"/>
        </w:rPr>
      </w:pPr>
      <w:r w:rsidRPr="00723807">
        <w:rPr>
          <w:rFonts w:ascii="Footlight MT Light" w:eastAsia="Times New Roman" w:hAnsi="Footlight MT Light" w:cs="Times New Roman"/>
          <w:b/>
          <w:sz w:val="24"/>
          <w:szCs w:val="20"/>
          <w:lang w:eastAsia="fr-FR"/>
        </w:rPr>
        <w:t>DÉLAI D'EXÉCUTION</w:t>
      </w:r>
      <w:r w:rsidRPr="00E20F9B">
        <w:rPr>
          <w:rFonts w:ascii="Times New Roman" w:eastAsia="Times New Roman" w:hAnsi="Times New Roman" w:cs="Times New Roman"/>
          <w:b/>
          <w:sz w:val="24"/>
          <w:szCs w:val="20"/>
          <w:lang w:eastAsia="fr-FR"/>
        </w:rPr>
        <w:t xml:space="preserve"> : </w:t>
      </w:r>
      <w:r w:rsidR="00A822F8" w:rsidRPr="00723807">
        <w:rPr>
          <w:rFonts w:ascii="Footlight MT Light" w:eastAsia="Times New Roman" w:hAnsi="Footlight MT Light" w:cs="Times New Roman"/>
          <w:sz w:val="26"/>
          <w:szCs w:val="26"/>
          <w:lang w:eastAsia="fr-FR"/>
        </w:rPr>
        <w:t>Quinze (15) jours</w:t>
      </w:r>
      <w:r w:rsidR="00933E3A" w:rsidRPr="00723807">
        <w:rPr>
          <w:rFonts w:ascii="Footlight MT Light" w:eastAsia="Times New Roman" w:hAnsi="Footlight MT Light" w:cs="Times New Roman"/>
          <w:sz w:val="26"/>
          <w:szCs w:val="26"/>
          <w:lang w:eastAsia="fr-FR"/>
        </w:rPr>
        <w:t xml:space="preserve"> suivant l’émission du bon de travail, pendant une durée d’exécution d’une (01) année, renouvelable</w:t>
      </w:r>
      <w:r w:rsidR="00933E3A">
        <w:rPr>
          <w:b/>
        </w:rPr>
        <w:t>.</w:t>
      </w: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723807">
        <w:rPr>
          <w:rFonts w:ascii="Footlight MT Light" w:eastAsia="Times New Roman" w:hAnsi="Footlight MT Light" w:cs="Times New Roman"/>
          <w:b/>
          <w:sz w:val="24"/>
          <w:szCs w:val="20"/>
          <w:lang w:eastAsia="fr-FR"/>
        </w:rPr>
        <w:t>FINANCEMENT</w:t>
      </w:r>
      <w:r w:rsidRPr="00E20F9B">
        <w:rPr>
          <w:rFonts w:ascii="Times New Roman" w:eastAsia="Times New Roman" w:hAnsi="Times New Roman" w:cs="Times New Roman"/>
          <w:b/>
          <w:sz w:val="24"/>
          <w:szCs w:val="20"/>
          <w:lang w:eastAsia="fr-FR"/>
        </w:rPr>
        <w:t xml:space="preserve"> : </w:t>
      </w:r>
      <w:r w:rsidR="00834366">
        <w:rPr>
          <w:rFonts w:ascii="Times New Roman" w:eastAsia="Times New Roman" w:hAnsi="Times New Roman" w:cs="Times New Roman"/>
          <w:b/>
          <w:sz w:val="24"/>
          <w:szCs w:val="20"/>
          <w:lang w:eastAsia="fr-FR"/>
        </w:rPr>
        <w:t>Budget National/</w:t>
      </w:r>
      <w:r w:rsidR="00EC7AB1">
        <w:rPr>
          <w:rFonts w:ascii="Times New Roman" w:eastAsia="Times New Roman" w:hAnsi="Times New Roman" w:cs="Times New Roman"/>
          <w:b/>
          <w:sz w:val="24"/>
          <w:szCs w:val="20"/>
          <w:lang w:eastAsia="fr-FR"/>
        </w:rPr>
        <w:t>Exercice 2021</w:t>
      </w: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723807">
        <w:rPr>
          <w:rFonts w:ascii="Footlight MT Light" w:eastAsia="Times New Roman" w:hAnsi="Footlight MT Light" w:cs="Times New Roman"/>
          <w:b/>
          <w:sz w:val="24"/>
          <w:szCs w:val="20"/>
          <w:lang w:eastAsia="fr-FR"/>
        </w:rPr>
        <w:t>PRM</w:t>
      </w:r>
      <w:r w:rsidRPr="00E20F9B">
        <w:rPr>
          <w:rFonts w:ascii="Times New Roman" w:eastAsia="Times New Roman" w:hAnsi="Times New Roman" w:cs="Times New Roman"/>
          <w:b/>
          <w:sz w:val="24"/>
          <w:szCs w:val="20"/>
          <w:lang w:eastAsia="fr-FR"/>
        </w:rPr>
        <w:t>____________________________________________________________________</w:t>
      </w:r>
      <w:r>
        <w:rPr>
          <w:rFonts w:ascii="Times New Roman" w:eastAsia="Times New Roman" w:hAnsi="Times New Roman" w:cs="Times New Roman"/>
          <w:b/>
          <w:sz w:val="24"/>
          <w:szCs w:val="20"/>
          <w:lang w:eastAsia="fr-FR"/>
        </w:rPr>
        <w:t>___</w:t>
      </w: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rsidR="00763598" w:rsidRPr="00723807" w:rsidRDefault="00763598" w:rsidP="00E20F9B">
      <w:pPr>
        <w:spacing w:after="200" w:line="240" w:lineRule="auto"/>
        <w:rPr>
          <w:rFonts w:ascii="Footlight MT Light" w:eastAsia="Times New Roman" w:hAnsi="Footlight MT Light" w:cs="Times New Roman"/>
          <w:b/>
          <w:sz w:val="24"/>
          <w:szCs w:val="20"/>
          <w:lang w:eastAsia="fr-FR"/>
        </w:rPr>
      </w:pPr>
      <w:r w:rsidRPr="00723807">
        <w:rPr>
          <w:rFonts w:ascii="Footlight MT Light" w:eastAsia="Times New Roman" w:hAnsi="Footlight MT Light" w:cs="Times New Roman"/>
          <w:b/>
          <w:sz w:val="24"/>
          <w:szCs w:val="20"/>
          <w:lang w:eastAsia="fr-FR"/>
        </w:rPr>
        <w:t xml:space="preserve">Enregistré au Service des Impôts                                                                              </w:t>
      </w: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w:t>
      </w:r>
    </w:p>
    <w:p w:rsidR="00763598" w:rsidRDefault="00763598" w:rsidP="00E20F9B">
      <w:pPr>
        <w:spacing w:after="200" w:line="240" w:lineRule="auto"/>
        <w:rPr>
          <w:rFonts w:ascii="Times New Roman" w:eastAsia="Times New Roman" w:hAnsi="Times New Roman" w:cs="Times New Roman"/>
          <w:b/>
          <w:sz w:val="24"/>
          <w:szCs w:val="20"/>
          <w:lang w:eastAsia="fr-FR"/>
        </w:rPr>
      </w:pPr>
    </w:p>
    <w:p w:rsidR="00A822F8" w:rsidRDefault="00A822F8" w:rsidP="00E20F9B">
      <w:pPr>
        <w:spacing w:after="200" w:line="240" w:lineRule="auto"/>
        <w:rPr>
          <w:rFonts w:ascii="Times New Roman" w:eastAsia="Times New Roman" w:hAnsi="Times New Roman" w:cs="Times New Roman"/>
          <w:b/>
          <w:sz w:val="24"/>
          <w:szCs w:val="20"/>
          <w:lang w:eastAsia="fr-FR"/>
        </w:rPr>
      </w:pPr>
    </w:p>
    <w:p w:rsidR="00763598" w:rsidRPr="00A50014" w:rsidRDefault="00A50014" w:rsidP="0018432A">
      <w:pPr>
        <w:pStyle w:val="Style3"/>
        <w:numPr>
          <w:ilvl w:val="0"/>
          <w:numId w:val="0"/>
        </w:numPr>
        <w:ind w:left="720"/>
      </w:pPr>
      <w:bookmarkStart w:id="95" w:name="_Toc494878541"/>
      <w:r>
        <w:lastRenderedPageBreak/>
        <w:t xml:space="preserve">2. </w:t>
      </w:r>
      <w:r w:rsidR="00763598" w:rsidRPr="00A50014">
        <w:t>Formulaire de Marché</w:t>
      </w:r>
      <w:bookmarkEnd w:id="95"/>
    </w:p>
    <w:p w:rsidR="00763598" w:rsidRPr="00176CF5" w:rsidRDefault="00933E3A" w:rsidP="00E20F9B">
      <w:pPr>
        <w:spacing w:after="200" w:line="240" w:lineRule="auto"/>
        <w:jc w:val="both"/>
        <w:rPr>
          <w:rFonts w:ascii="Times New Roman" w:eastAsia="Times New Roman" w:hAnsi="Times New Roman" w:cs="Times New Roman"/>
          <w:i/>
          <w:sz w:val="24"/>
          <w:szCs w:val="20"/>
          <w:lang w:eastAsia="fr-FR"/>
        </w:rPr>
      </w:pPr>
      <w:r w:rsidRPr="00176CF5">
        <w:rPr>
          <w:rFonts w:ascii="Times New Roman" w:eastAsia="Times New Roman" w:hAnsi="Times New Roman" w:cs="Times New Roman"/>
          <w:i/>
          <w:sz w:val="24"/>
          <w:szCs w:val="20"/>
          <w:lang w:eastAsia="fr-FR"/>
        </w:rPr>
        <w:t xml:space="preserve"> </w:t>
      </w:r>
      <w:r w:rsidR="00763598" w:rsidRPr="00176CF5">
        <w:rPr>
          <w:rFonts w:ascii="Times New Roman" w:eastAsia="Times New Roman" w:hAnsi="Times New Roman" w:cs="Times New Roman"/>
          <w:i/>
          <w:sz w:val="24"/>
          <w:szCs w:val="20"/>
          <w:lang w:eastAsia="fr-FR"/>
        </w:rPr>
        <w:t xml:space="preserve">[L’Attributaire remplit ce Formulaire de marché conformément aux indications en italiques] </w:t>
      </w:r>
    </w:p>
    <w:p w:rsidR="00763598" w:rsidRPr="00176CF5" w:rsidRDefault="00763598" w:rsidP="00E20F9B">
      <w:pPr>
        <w:spacing w:after="200" w:line="240" w:lineRule="auto"/>
        <w:jc w:val="both"/>
        <w:rPr>
          <w:rFonts w:ascii="Times New Roman" w:eastAsia="Times New Roman" w:hAnsi="Times New Roman" w:cs="Times New Roman"/>
          <w:sz w:val="20"/>
          <w:szCs w:val="20"/>
          <w:lang w:eastAsia="fr-FR"/>
        </w:rPr>
      </w:pPr>
      <w:r w:rsidRPr="00176CF5">
        <w:rPr>
          <w:rFonts w:ascii="Times New Roman" w:eastAsia="Times New Roman" w:hAnsi="Times New Roman" w:cs="Times New Roman"/>
          <w:sz w:val="20"/>
          <w:szCs w:val="20"/>
          <w:lang w:eastAsia="fr-FR"/>
        </w:rPr>
        <w:t xml:space="preserve">AUX TERMES DU PRÉSENT MARCHÉ, </w:t>
      </w:r>
      <w:r w:rsidRPr="00176CF5">
        <w:rPr>
          <w:rFonts w:ascii="Times New Roman" w:eastAsia="Times New Roman" w:hAnsi="Times New Roman" w:cs="Times New Roman"/>
          <w:sz w:val="24"/>
          <w:szCs w:val="24"/>
          <w:lang w:eastAsia="fr-FR"/>
        </w:rPr>
        <w:t xml:space="preserve">conclu le </w:t>
      </w:r>
      <w:r w:rsidRPr="00176CF5">
        <w:rPr>
          <w:rFonts w:ascii="Times New Roman" w:eastAsia="Times New Roman" w:hAnsi="Times New Roman" w:cs="Times New Roman"/>
          <w:i/>
          <w:sz w:val="24"/>
          <w:szCs w:val="24"/>
          <w:lang w:eastAsia="fr-FR"/>
        </w:rPr>
        <w:t>[date</w:t>
      </w:r>
      <w:r w:rsidR="007A62FC" w:rsidRPr="00176CF5">
        <w:rPr>
          <w:rFonts w:ascii="Times New Roman" w:eastAsia="Times New Roman" w:hAnsi="Times New Roman" w:cs="Times New Roman"/>
          <w:i/>
          <w:sz w:val="24"/>
          <w:szCs w:val="24"/>
          <w:lang w:eastAsia="fr-FR"/>
        </w:rPr>
        <w:t>]</w:t>
      </w:r>
      <w:r w:rsidR="007A62FC">
        <w:rPr>
          <w:rFonts w:ascii="Times New Roman" w:eastAsia="Times New Roman" w:hAnsi="Times New Roman" w:cs="Times New Roman"/>
          <w:sz w:val="24"/>
          <w:szCs w:val="24"/>
          <w:lang w:eastAsia="fr-FR"/>
        </w:rPr>
        <w:t xml:space="preserve"> _</w:t>
      </w:r>
      <w:r>
        <w:rPr>
          <w:rFonts w:ascii="Times New Roman" w:eastAsia="Times New Roman" w:hAnsi="Times New Roman" w:cs="Times New Roman"/>
          <w:sz w:val="24"/>
          <w:szCs w:val="24"/>
          <w:lang w:eastAsia="fr-FR"/>
        </w:rPr>
        <w:t>__</w:t>
      </w:r>
      <w:r w:rsidRPr="00176CF5">
        <w:rPr>
          <w:rFonts w:ascii="Times New Roman" w:eastAsia="Times New Roman" w:hAnsi="Times New Roman" w:cs="Times New Roman"/>
          <w:sz w:val="24"/>
          <w:szCs w:val="24"/>
          <w:lang w:eastAsia="fr-FR"/>
        </w:rPr>
        <w:t xml:space="preserve"> jour de </w:t>
      </w:r>
      <w:r w:rsidRPr="00176CF5">
        <w:rPr>
          <w:rFonts w:ascii="Times New Roman" w:eastAsia="Times New Roman" w:hAnsi="Times New Roman" w:cs="Times New Roman"/>
          <w:i/>
          <w:sz w:val="24"/>
          <w:szCs w:val="24"/>
          <w:lang w:eastAsia="fr-FR"/>
        </w:rPr>
        <w:t>[mois]</w:t>
      </w:r>
      <w:r>
        <w:rPr>
          <w:rFonts w:ascii="Times New Roman" w:eastAsia="Times New Roman" w:hAnsi="Times New Roman" w:cs="Times New Roman"/>
          <w:sz w:val="24"/>
          <w:szCs w:val="24"/>
          <w:lang w:eastAsia="fr-FR"/>
        </w:rPr>
        <w:t xml:space="preserve"> ___</w:t>
      </w:r>
      <w:r w:rsidRPr="00176CF5">
        <w:rPr>
          <w:rFonts w:ascii="Times New Roman" w:eastAsia="Times New Roman" w:hAnsi="Times New Roman" w:cs="Times New Roman"/>
          <w:sz w:val="24"/>
          <w:szCs w:val="24"/>
          <w:lang w:eastAsia="fr-FR"/>
        </w:rPr>
        <w:t xml:space="preserve"> de__ </w:t>
      </w:r>
      <w:r w:rsidRPr="00176CF5">
        <w:rPr>
          <w:rFonts w:ascii="Times New Roman" w:eastAsia="Times New Roman" w:hAnsi="Times New Roman" w:cs="Times New Roman"/>
          <w:i/>
          <w:sz w:val="24"/>
          <w:szCs w:val="24"/>
          <w:lang w:eastAsia="fr-FR"/>
        </w:rPr>
        <w:t>[année]</w:t>
      </w:r>
      <w:r w:rsidRPr="00176CF5">
        <w:rPr>
          <w:rFonts w:ascii="Times New Roman" w:eastAsia="Times New Roman" w:hAnsi="Times New Roman" w:cs="Times New Roman"/>
          <w:sz w:val="24"/>
          <w:szCs w:val="24"/>
          <w:lang w:eastAsia="fr-FR"/>
        </w:rPr>
        <w:t xml:space="preserve"> ____</w:t>
      </w:r>
      <w:r w:rsidRPr="00176CF5">
        <w:rPr>
          <w:rFonts w:ascii="Times New Roman" w:eastAsia="Times New Roman" w:hAnsi="Times New Roman" w:cs="Times New Roman"/>
          <w:sz w:val="20"/>
          <w:szCs w:val="20"/>
          <w:lang w:eastAsia="fr-FR"/>
        </w:rPr>
        <w:t xml:space="preserve"> </w:t>
      </w:r>
    </w:p>
    <w:p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ENTRE </w:t>
      </w:r>
    </w:p>
    <w:p w:rsidR="00763598" w:rsidRPr="0011090F" w:rsidRDefault="00763598" w:rsidP="0011090F">
      <w:pPr>
        <w:jc w:val="both"/>
      </w:pPr>
      <w:r w:rsidRPr="00E20F9B">
        <w:rPr>
          <w:rFonts w:ascii="Times New Roman" w:eastAsia="Times New Roman" w:hAnsi="Times New Roman" w:cs="Times New Roman"/>
          <w:sz w:val="24"/>
          <w:szCs w:val="20"/>
          <w:lang w:eastAsia="fr-FR"/>
        </w:rPr>
        <w:t xml:space="preserve">(1) </w:t>
      </w:r>
      <w:r w:rsidR="0011090F" w:rsidRPr="0011090F">
        <w:rPr>
          <w:rFonts w:ascii="Times New Roman" w:eastAsia="Times New Roman" w:hAnsi="Times New Roman" w:cs="Times New Roman"/>
          <w:sz w:val="24"/>
          <w:szCs w:val="20"/>
          <w:lang w:eastAsia="fr-FR"/>
        </w:rPr>
        <w:t xml:space="preserve">Le </w:t>
      </w:r>
      <w:r w:rsidR="005D0D04">
        <w:rPr>
          <w:rFonts w:ascii="Times New Roman" w:eastAsia="Times New Roman" w:hAnsi="Times New Roman" w:cs="Times New Roman"/>
          <w:sz w:val="24"/>
          <w:szCs w:val="20"/>
          <w:lang w:eastAsia="fr-FR"/>
        </w:rPr>
        <w:t>Ministère de la Santé et du Développement Social</w:t>
      </w:r>
      <w:r w:rsidR="0011090F" w:rsidRPr="0011090F">
        <w:rPr>
          <w:rFonts w:ascii="Times New Roman" w:eastAsia="Times New Roman" w:hAnsi="Times New Roman" w:cs="Times New Roman"/>
          <w:sz w:val="24"/>
          <w:szCs w:val="20"/>
          <w:lang w:eastAsia="fr-FR"/>
        </w:rPr>
        <w:t xml:space="preserve"> de la République du Mali, agissant au nom et pour le compte de l’Etat du Mali, désigné ci-après par le terme « le Maître d’Ouvrage », représentée aux présentes par le Ministre de la Santé et de l’Hygiène Publique, d'une part, </w:t>
      </w:r>
      <w:r w:rsidRPr="00E20F9B">
        <w:rPr>
          <w:rFonts w:ascii="Times New Roman" w:eastAsia="Times New Roman" w:hAnsi="Times New Roman" w:cs="Times New Roman"/>
          <w:sz w:val="24"/>
          <w:szCs w:val="20"/>
          <w:lang w:eastAsia="fr-FR"/>
        </w:rPr>
        <w:t xml:space="preserve">d’une part, et </w:t>
      </w:r>
    </w:p>
    <w:p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(2) </w:t>
      </w:r>
      <w:r w:rsidRPr="00176CF5">
        <w:rPr>
          <w:rFonts w:ascii="Times New Roman" w:eastAsia="Times New Roman" w:hAnsi="Times New Roman" w:cs="Times New Roman"/>
          <w:i/>
          <w:sz w:val="24"/>
          <w:szCs w:val="20"/>
          <w:lang w:eastAsia="fr-FR"/>
        </w:rPr>
        <w:t xml:space="preserve">[insérer le nom légal </w:t>
      </w:r>
      <w:r w:rsidR="007A62FC" w:rsidRPr="00176CF5">
        <w:rPr>
          <w:rFonts w:ascii="Times New Roman" w:eastAsia="Times New Roman" w:hAnsi="Times New Roman" w:cs="Times New Roman"/>
          <w:i/>
          <w:sz w:val="24"/>
          <w:szCs w:val="20"/>
          <w:lang w:eastAsia="fr-FR"/>
        </w:rPr>
        <w:t>complet du</w:t>
      </w:r>
      <w:r w:rsidRPr="00176CF5">
        <w:rPr>
          <w:rFonts w:ascii="Times New Roman" w:eastAsia="Times New Roman" w:hAnsi="Times New Roman" w:cs="Times New Roman"/>
          <w:i/>
          <w:sz w:val="24"/>
          <w:szCs w:val="20"/>
          <w:lang w:eastAsia="fr-FR"/>
        </w:rPr>
        <w:t xml:space="preserve"> Titulaire]</w:t>
      </w:r>
      <w:r w:rsidRPr="00E20F9B">
        <w:rPr>
          <w:rFonts w:ascii="Times New Roman" w:eastAsia="Times New Roman" w:hAnsi="Times New Roman" w:cs="Times New Roman"/>
          <w:sz w:val="24"/>
          <w:szCs w:val="20"/>
          <w:lang w:eastAsia="fr-FR"/>
        </w:rPr>
        <w:t xml:space="preserve"> ___________ de </w:t>
      </w:r>
      <w:r w:rsidRPr="00176CF5">
        <w:rPr>
          <w:rFonts w:ascii="Times New Roman" w:eastAsia="Times New Roman" w:hAnsi="Times New Roman" w:cs="Times New Roman"/>
          <w:i/>
          <w:sz w:val="24"/>
          <w:szCs w:val="20"/>
          <w:lang w:eastAsia="fr-FR"/>
        </w:rPr>
        <w:t xml:space="preserve">[insérer l’adresse </w:t>
      </w:r>
      <w:r w:rsidR="007A62FC" w:rsidRPr="00176CF5">
        <w:rPr>
          <w:rFonts w:ascii="Times New Roman" w:eastAsia="Times New Roman" w:hAnsi="Times New Roman" w:cs="Times New Roman"/>
          <w:i/>
          <w:sz w:val="24"/>
          <w:szCs w:val="20"/>
          <w:lang w:eastAsia="fr-FR"/>
        </w:rPr>
        <w:t>complète du</w:t>
      </w:r>
      <w:r w:rsidRPr="00176CF5">
        <w:rPr>
          <w:rFonts w:ascii="Times New Roman" w:eastAsia="Times New Roman" w:hAnsi="Times New Roman" w:cs="Times New Roman"/>
          <w:i/>
          <w:sz w:val="24"/>
          <w:szCs w:val="20"/>
          <w:lang w:eastAsia="fr-FR"/>
        </w:rPr>
        <w:t xml:space="preserve"> Titulaire] </w:t>
      </w:r>
      <w:r w:rsidRPr="00E20F9B">
        <w:rPr>
          <w:rFonts w:ascii="Times New Roman" w:eastAsia="Times New Roman" w:hAnsi="Times New Roman" w:cs="Times New Roman"/>
          <w:sz w:val="24"/>
          <w:szCs w:val="20"/>
          <w:lang w:eastAsia="fr-FR"/>
        </w:rPr>
        <w:t>______________ (ci-après dénommé le « Titulaire »), d’autre part :</w:t>
      </w:r>
    </w:p>
    <w:p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ATTENDU QUE l’Autorité contractante a lancé un appel d’offres pour certaines Fournitures et/ou certains Servic</w:t>
      </w:r>
      <w:r w:rsidR="00933E3A">
        <w:rPr>
          <w:rFonts w:ascii="Times New Roman" w:eastAsia="Times New Roman" w:hAnsi="Times New Roman" w:cs="Times New Roman"/>
          <w:sz w:val="24"/>
          <w:szCs w:val="20"/>
          <w:lang w:eastAsia="fr-FR"/>
        </w:rPr>
        <w:t>es connexes, à savoir, l</w:t>
      </w:r>
      <w:r w:rsidR="00EE2A5D">
        <w:rPr>
          <w:rFonts w:ascii="Times New Roman" w:eastAsia="Times New Roman" w:hAnsi="Times New Roman" w:cs="Times New Roman"/>
          <w:sz w:val="24"/>
          <w:szCs w:val="20"/>
          <w:lang w:eastAsia="fr-FR"/>
        </w:rPr>
        <w:t>a</w:t>
      </w:r>
      <w:r w:rsidR="00933E3A">
        <w:rPr>
          <w:rFonts w:ascii="Times New Roman" w:eastAsia="Times New Roman" w:hAnsi="Times New Roman" w:cs="Times New Roman"/>
          <w:sz w:val="24"/>
          <w:szCs w:val="20"/>
          <w:lang w:eastAsia="fr-FR"/>
        </w:rPr>
        <w:t xml:space="preserve"> </w:t>
      </w:r>
      <w:r w:rsidR="00EE2A5D">
        <w:rPr>
          <w:rFonts w:ascii="Footlight MT Light" w:hAnsi="Footlight MT Light"/>
          <w:sz w:val="26"/>
          <w:szCs w:val="26"/>
        </w:rPr>
        <w:t>f</w:t>
      </w:r>
      <w:r w:rsidR="00EE2A5D" w:rsidRPr="00901E01">
        <w:rPr>
          <w:rFonts w:ascii="Footlight MT Light" w:hAnsi="Footlight MT Light"/>
          <w:sz w:val="26"/>
          <w:szCs w:val="26"/>
        </w:rPr>
        <w:t xml:space="preserve">ourniture </w:t>
      </w:r>
      <w:r w:rsidR="00EE2A5D" w:rsidRPr="003E3B04">
        <w:rPr>
          <w:rFonts w:ascii="Footlight MT Light" w:hAnsi="Footlight MT Light"/>
          <w:sz w:val="26"/>
          <w:szCs w:val="26"/>
        </w:rPr>
        <w:t xml:space="preserve">de tissus imprimés (pagnes) destinés au </w:t>
      </w:r>
      <w:r w:rsidR="00EE2A5D">
        <w:rPr>
          <w:rFonts w:ascii="Footlight MT Light" w:hAnsi="Footlight MT Light"/>
          <w:sz w:val="26"/>
          <w:szCs w:val="26"/>
        </w:rPr>
        <w:t>Ministère de la Santé et du Développement Social</w:t>
      </w:r>
      <w:r w:rsidR="00EE2A5D" w:rsidRPr="003E3B04">
        <w:rPr>
          <w:rFonts w:ascii="Footlight MT Light" w:hAnsi="Footlight MT Light"/>
          <w:sz w:val="26"/>
          <w:szCs w:val="26"/>
        </w:rPr>
        <w:t>, dans le cadre des activités relatives aux journées de lutte contre les maladies</w:t>
      </w:r>
      <w:r w:rsidR="00EE2A5D" w:rsidRPr="00E20F9B">
        <w:rPr>
          <w:rFonts w:ascii="Times New Roman" w:eastAsia="Times New Roman" w:hAnsi="Times New Roman" w:cs="Times New Roman"/>
          <w:sz w:val="24"/>
          <w:szCs w:val="20"/>
          <w:lang w:eastAsia="fr-FR"/>
        </w:rPr>
        <w:t xml:space="preserve"> </w:t>
      </w:r>
      <w:r w:rsidRPr="00E20F9B">
        <w:rPr>
          <w:rFonts w:ascii="Times New Roman" w:eastAsia="Times New Roman" w:hAnsi="Times New Roman" w:cs="Times New Roman"/>
          <w:sz w:val="24"/>
          <w:szCs w:val="20"/>
          <w:lang w:eastAsia="fr-FR"/>
        </w:rPr>
        <w:t xml:space="preserve">_ et a accepté l’offre du Titulaire pour la livraison de ces Fournitures et la prestation de ces Services connexes, pour un montant de </w:t>
      </w:r>
      <w:r w:rsidRPr="00176CF5">
        <w:rPr>
          <w:rFonts w:ascii="Times New Roman" w:eastAsia="Times New Roman" w:hAnsi="Times New Roman" w:cs="Times New Roman"/>
          <w:i/>
          <w:sz w:val="24"/>
          <w:szCs w:val="20"/>
          <w:lang w:eastAsia="fr-FR"/>
        </w:rPr>
        <w:t>[insérer le montant du Marché]</w:t>
      </w:r>
      <w:r w:rsidRPr="00E20F9B">
        <w:rPr>
          <w:rFonts w:ascii="Times New Roman" w:eastAsia="Times New Roman" w:hAnsi="Times New Roman" w:cs="Times New Roman"/>
          <w:sz w:val="24"/>
          <w:szCs w:val="20"/>
          <w:lang w:eastAsia="fr-FR"/>
        </w:rPr>
        <w:t xml:space="preserve"> _______ (ci-après dénommé le « montant du Marché») et dans le délai maximal de </w:t>
      </w:r>
      <w:r w:rsidRPr="00176CF5">
        <w:rPr>
          <w:rFonts w:ascii="Times New Roman" w:eastAsia="Times New Roman" w:hAnsi="Times New Roman" w:cs="Times New Roman"/>
          <w:i/>
          <w:sz w:val="24"/>
          <w:szCs w:val="20"/>
          <w:lang w:eastAsia="fr-FR"/>
        </w:rPr>
        <w:t>[insérer le délai maximal de réalisation des fournitures et services connexes]</w:t>
      </w:r>
      <w:r w:rsidRPr="00E20F9B">
        <w:rPr>
          <w:rFonts w:ascii="Times New Roman" w:eastAsia="Times New Roman" w:hAnsi="Times New Roman" w:cs="Times New Roman"/>
          <w:sz w:val="24"/>
          <w:szCs w:val="20"/>
          <w:lang w:eastAsia="fr-FR"/>
        </w:rPr>
        <w:t>.</w:t>
      </w:r>
    </w:p>
    <w:p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IL A ÉTÉ ARRÊTÉ ET CONVENU CE QUI SUIT :</w:t>
      </w:r>
    </w:p>
    <w:p w:rsidR="00763598" w:rsidRPr="00176CF5"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Dans ce Marché, les mots et expressions auront le même sens que celui qui leur est respectivement donné dans les clauses du Marché auxquelles il est fait référence.</w:t>
      </w:r>
    </w:p>
    <w:p w:rsidR="00763598" w:rsidRPr="00E20F9B" w:rsidRDefault="00763598" w:rsidP="00933E3A">
      <w:pPr>
        <w:pStyle w:val="Paragraphedeliste"/>
        <w:rPr>
          <w:lang w:eastAsia="fr-FR"/>
        </w:rPr>
      </w:pPr>
    </w:p>
    <w:p w:rsidR="00763598" w:rsidRPr="00176CF5"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Les documents ci-après sont réputés faire partie intégrante du Marché et être lus et interprétés à ce titre :</w:t>
      </w:r>
    </w:p>
    <w:p w:rsidR="00763598" w:rsidRDefault="00763598" w:rsidP="00933E3A">
      <w:pPr>
        <w:pStyle w:val="Paragraphedeliste"/>
        <w:rPr>
          <w:lang w:eastAsia="fr-FR"/>
        </w:rPr>
      </w:pPr>
    </w:p>
    <w:p w:rsidR="00763598" w:rsidRPr="00176CF5"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présent Formulaire de Marché ;</w:t>
      </w:r>
    </w:p>
    <w:p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La </w:t>
      </w:r>
      <w:r w:rsidR="002135F6" w:rsidRPr="00176CF5">
        <w:rPr>
          <w:rFonts w:ascii="Times New Roman" w:eastAsia="Times New Roman" w:hAnsi="Times New Roman" w:cs="Times New Roman"/>
          <w:sz w:val="24"/>
          <w:szCs w:val="20"/>
          <w:lang w:eastAsia="fr-FR"/>
        </w:rPr>
        <w:t>Notification du</w:t>
      </w:r>
      <w:r w:rsidRPr="00176CF5">
        <w:rPr>
          <w:rFonts w:ascii="Times New Roman" w:eastAsia="Times New Roman" w:hAnsi="Times New Roman" w:cs="Times New Roman"/>
          <w:sz w:val="24"/>
          <w:szCs w:val="20"/>
          <w:lang w:eastAsia="fr-FR"/>
        </w:rPr>
        <w:t xml:space="preserve"> Marché adressée au Titulaire par l’Autorité contractante ; </w:t>
      </w:r>
    </w:p>
    <w:p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L’offre et les Bordereaux des p</w:t>
      </w:r>
      <w:r>
        <w:rPr>
          <w:rFonts w:ascii="Times New Roman" w:eastAsia="Times New Roman" w:hAnsi="Times New Roman" w:cs="Times New Roman"/>
          <w:sz w:val="24"/>
          <w:szCs w:val="20"/>
          <w:lang w:eastAsia="fr-FR"/>
        </w:rPr>
        <w:t xml:space="preserve">rix présentés par le </w:t>
      </w:r>
      <w:r w:rsidR="007A62FC">
        <w:rPr>
          <w:rFonts w:ascii="Times New Roman" w:eastAsia="Times New Roman" w:hAnsi="Times New Roman" w:cs="Times New Roman"/>
          <w:sz w:val="24"/>
          <w:szCs w:val="20"/>
          <w:lang w:eastAsia="fr-FR"/>
        </w:rPr>
        <w:t>Titulaire ;</w:t>
      </w:r>
    </w:p>
    <w:p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Le Cahier des Clauses Administratives Particulières (CCAP) ; </w:t>
      </w:r>
    </w:p>
    <w:p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Cahier des Clauses Administratives Générales (CCAG) ;</w:t>
      </w:r>
    </w:p>
    <w:p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le Bordereau des quantités, Calendrier de livraison ; </w:t>
      </w:r>
    </w:p>
    <w:p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Cahier des Clauses t</w:t>
      </w:r>
      <w:r>
        <w:rPr>
          <w:rFonts w:ascii="Times New Roman" w:eastAsia="Times New Roman" w:hAnsi="Times New Roman" w:cs="Times New Roman"/>
          <w:sz w:val="24"/>
          <w:szCs w:val="20"/>
          <w:lang w:eastAsia="fr-FR"/>
        </w:rPr>
        <w:t xml:space="preserve">echniques particulières (CCTP) ; </w:t>
      </w:r>
      <w:r w:rsidRPr="00176CF5">
        <w:rPr>
          <w:rFonts w:ascii="Times New Roman" w:eastAsia="Times New Roman" w:hAnsi="Times New Roman" w:cs="Times New Roman"/>
          <w:sz w:val="24"/>
          <w:szCs w:val="20"/>
          <w:lang w:eastAsia="fr-FR"/>
        </w:rPr>
        <w:t>et</w:t>
      </w:r>
    </w:p>
    <w:p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[Ajouter ici tout(s) document(s) supplémentaire (s} éventuels] ________________</w:t>
      </w:r>
    </w:p>
    <w:p w:rsidR="00763598" w:rsidRPr="00176CF5" w:rsidRDefault="00763598" w:rsidP="00F17F4B">
      <w:pPr>
        <w:pStyle w:val="Paragraphedeliste"/>
        <w:spacing w:after="200" w:line="240" w:lineRule="auto"/>
        <w:ind w:left="927"/>
        <w:jc w:val="both"/>
        <w:rPr>
          <w:rFonts w:ascii="Times New Roman" w:eastAsia="Times New Roman" w:hAnsi="Times New Roman" w:cs="Times New Roman"/>
          <w:sz w:val="24"/>
          <w:szCs w:val="20"/>
          <w:lang w:eastAsia="fr-FR"/>
        </w:rPr>
      </w:pPr>
    </w:p>
    <w:p w:rsidR="00763598" w:rsidRPr="00F17F4B"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Le présent Formulaire de Marché prévaudra sur toute autre pièce constitutive du Marché. En cas de différence entre les pièces constitutives du Marché, ces pièces prévaudront dans l’ordre où elles sont énumérées ci-dessus.</w:t>
      </w:r>
    </w:p>
    <w:p w:rsidR="00763598" w:rsidRDefault="00763598" w:rsidP="00F17F4B">
      <w:pPr>
        <w:pStyle w:val="Paragraphedeliste"/>
        <w:spacing w:after="200" w:line="240" w:lineRule="auto"/>
        <w:jc w:val="both"/>
        <w:rPr>
          <w:rFonts w:ascii="Times New Roman" w:eastAsia="Times New Roman" w:hAnsi="Times New Roman" w:cs="Times New Roman"/>
          <w:sz w:val="24"/>
          <w:szCs w:val="20"/>
          <w:lang w:eastAsia="fr-FR"/>
        </w:rPr>
      </w:pPr>
    </w:p>
    <w:p w:rsidR="00763598"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 xml:space="preserve">En contrepartie des paiements que l’Autorité contractante doit effectuer au </w:t>
      </w:r>
      <w:r w:rsidR="007A62FC" w:rsidRPr="00F17F4B">
        <w:rPr>
          <w:rFonts w:ascii="Times New Roman" w:eastAsia="Times New Roman" w:hAnsi="Times New Roman" w:cs="Times New Roman"/>
          <w:sz w:val="24"/>
          <w:szCs w:val="20"/>
          <w:lang w:eastAsia="fr-FR"/>
        </w:rPr>
        <w:t>bénéfice du</w:t>
      </w:r>
      <w:r w:rsidRPr="00F17F4B">
        <w:rPr>
          <w:rFonts w:ascii="Times New Roman" w:eastAsia="Times New Roman" w:hAnsi="Times New Roman" w:cs="Times New Roman"/>
          <w:sz w:val="24"/>
          <w:szCs w:val="20"/>
          <w:lang w:eastAsia="fr-FR"/>
        </w:rPr>
        <w:t xml:space="preserve"> Titulaire, comme cela est indiqué ci-après, le Titulaire convient avec l’Autorité contractante par les présentes de livrer les Fournitures et/ou de réaliser les Services </w:t>
      </w:r>
      <w:r w:rsidRPr="00F17F4B">
        <w:rPr>
          <w:rFonts w:ascii="Times New Roman" w:eastAsia="Times New Roman" w:hAnsi="Times New Roman" w:cs="Times New Roman"/>
          <w:sz w:val="24"/>
          <w:szCs w:val="20"/>
          <w:lang w:eastAsia="fr-FR"/>
        </w:rPr>
        <w:lastRenderedPageBreak/>
        <w:t>connexes, et de remédier aux défauts de ces Fournitures et/ou Services connexes conformément à tous égards aux dispositions du Marché.</w:t>
      </w:r>
    </w:p>
    <w:p w:rsidR="00763598" w:rsidRPr="00F17F4B" w:rsidRDefault="00763598" w:rsidP="00F17F4B">
      <w:pPr>
        <w:pStyle w:val="Paragraphedeliste"/>
        <w:rPr>
          <w:rFonts w:ascii="Times New Roman" w:eastAsia="Times New Roman" w:hAnsi="Times New Roman" w:cs="Times New Roman"/>
          <w:sz w:val="24"/>
          <w:szCs w:val="20"/>
          <w:lang w:eastAsia="fr-FR"/>
        </w:rPr>
      </w:pPr>
    </w:p>
    <w:p w:rsidR="00763598"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L’Autorité contractante convient par la présente de payer au Titulaire, en contrepartie des Fournitures et/ou Services connexes, le montant du Marché, ou tout autre montant dû au titre du Marché, et ce, aux échéances et de la façon prescrites par le Marché.</w:t>
      </w:r>
    </w:p>
    <w:p w:rsidR="00763598" w:rsidRPr="00F17F4B" w:rsidRDefault="00763598" w:rsidP="00F17F4B">
      <w:pPr>
        <w:pStyle w:val="Paragraphedeliste"/>
        <w:rPr>
          <w:rFonts w:ascii="Times New Roman" w:eastAsia="Times New Roman" w:hAnsi="Times New Roman" w:cs="Times New Roman"/>
          <w:sz w:val="24"/>
          <w:szCs w:val="20"/>
          <w:lang w:eastAsia="fr-FR"/>
        </w:rPr>
      </w:pPr>
    </w:p>
    <w:p w:rsidR="00763598" w:rsidRPr="00FE1A62"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Le présent marché ne sera définitif qu'après son approbation par l'autorité compétente comme prévu par le code des marchés publics en vigueur en République du Mali.</w:t>
      </w:r>
    </w:p>
    <w:p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EN FOI DE QUOI, les parties au présent Marché ont fait signer le présent document relatif au marché</w:t>
      </w:r>
      <w:r w:rsidR="0011090F">
        <w:rPr>
          <w:rFonts w:ascii="Times New Roman" w:eastAsia="Times New Roman" w:hAnsi="Times New Roman" w:cs="Times New Roman"/>
          <w:sz w:val="24"/>
          <w:szCs w:val="20"/>
          <w:lang w:eastAsia="fr-FR"/>
        </w:rPr>
        <w:t xml:space="preserve"> de</w:t>
      </w:r>
      <w:r w:rsidRPr="00E20F9B">
        <w:rPr>
          <w:rFonts w:ascii="Times New Roman" w:eastAsia="Times New Roman" w:hAnsi="Times New Roman" w:cs="Times New Roman"/>
          <w:sz w:val="24"/>
          <w:szCs w:val="20"/>
          <w:lang w:eastAsia="fr-FR"/>
        </w:rPr>
        <w:t xml:space="preserve"> </w:t>
      </w:r>
      <w:r w:rsidR="00EE2A5D">
        <w:rPr>
          <w:rFonts w:ascii="Times New Roman" w:eastAsia="Times New Roman" w:hAnsi="Times New Roman" w:cs="Times New Roman"/>
          <w:sz w:val="24"/>
          <w:szCs w:val="20"/>
          <w:lang w:eastAsia="fr-FR"/>
        </w:rPr>
        <w:t xml:space="preserve">la </w:t>
      </w:r>
      <w:r w:rsidR="00EE2A5D" w:rsidRPr="00EE2A5D">
        <w:rPr>
          <w:rFonts w:ascii="Times New Roman" w:eastAsia="Times New Roman" w:hAnsi="Times New Roman" w:cs="Times New Roman"/>
          <w:sz w:val="24"/>
          <w:szCs w:val="20"/>
          <w:lang w:eastAsia="fr-FR"/>
        </w:rPr>
        <w:t>fourniture de tissus imprimés (pagnes) destinés au Ministère de la Santé et du Développement Social, dans le cadre des activités relatives aux journées de lutte contre les maladies</w:t>
      </w:r>
      <w:r w:rsidRPr="00E20F9B">
        <w:rPr>
          <w:rFonts w:ascii="Times New Roman" w:eastAsia="Times New Roman" w:hAnsi="Times New Roman" w:cs="Times New Roman"/>
          <w:sz w:val="24"/>
          <w:szCs w:val="20"/>
          <w:lang w:eastAsia="fr-FR"/>
        </w:rPr>
        <w:t xml:space="preserve">, conclu entre </w:t>
      </w:r>
      <w:r w:rsidR="0011090F" w:rsidRPr="0011090F">
        <w:rPr>
          <w:rFonts w:ascii="Times New Roman" w:eastAsia="Times New Roman" w:hAnsi="Times New Roman" w:cs="Times New Roman"/>
          <w:sz w:val="24"/>
          <w:szCs w:val="20"/>
          <w:lang w:eastAsia="fr-FR"/>
        </w:rPr>
        <w:t xml:space="preserve">le </w:t>
      </w:r>
      <w:r w:rsidR="005D0D04">
        <w:rPr>
          <w:rFonts w:ascii="Times New Roman" w:eastAsia="Times New Roman" w:hAnsi="Times New Roman" w:cs="Times New Roman"/>
          <w:sz w:val="24"/>
          <w:szCs w:val="20"/>
          <w:lang w:eastAsia="fr-FR"/>
        </w:rPr>
        <w:t>Ministère de la Santé et du Développement Social</w:t>
      </w:r>
      <w:r w:rsidR="0011090F" w:rsidRPr="00EE2A5D">
        <w:rPr>
          <w:rFonts w:ascii="Times New Roman" w:eastAsia="Times New Roman" w:hAnsi="Times New Roman" w:cs="Times New Roman"/>
          <w:sz w:val="24"/>
          <w:szCs w:val="20"/>
          <w:lang w:eastAsia="fr-FR"/>
        </w:rPr>
        <w:t xml:space="preserve"> </w:t>
      </w:r>
      <w:r w:rsidRPr="00E20F9B">
        <w:rPr>
          <w:rFonts w:ascii="Times New Roman" w:eastAsia="Times New Roman" w:hAnsi="Times New Roman" w:cs="Times New Roman"/>
          <w:sz w:val="24"/>
          <w:szCs w:val="20"/>
          <w:lang w:eastAsia="fr-FR"/>
        </w:rPr>
        <w:t xml:space="preserve">et l’entreprise [indiquer la raison sociale et l’adresse complète de l’entreprise] passé après </w:t>
      </w:r>
      <w:r w:rsidR="00933E3A">
        <w:rPr>
          <w:rFonts w:ascii="Times New Roman" w:eastAsia="Times New Roman" w:hAnsi="Times New Roman" w:cs="Times New Roman"/>
          <w:sz w:val="24"/>
          <w:szCs w:val="20"/>
          <w:lang w:eastAsia="fr-FR"/>
        </w:rPr>
        <w:t>Appel d’offres ouvert</w:t>
      </w:r>
      <w:r w:rsidRPr="00E20F9B">
        <w:rPr>
          <w:rFonts w:ascii="Times New Roman" w:eastAsia="Times New Roman" w:hAnsi="Times New Roman" w:cs="Times New Roman"/>
          <w:sz w:val="24"/>
          <w:szCs w:val="20"/>
          <w:lang w:eastAsia="fr-FR"/>
        </w:rPr>
        <w:t xml:space="preserve">, pour un montant de (préciser le montant du marché) </w:t>
      </w:r>
      <w:r w:rsidR="00933E3A" w:rsidRPr="00E20F9B">
        <w:rPr>
          <w:rFonts w:ascii="Times New Roman" w:eastAsia="Times New Roman" w:hAnsi="Times New Roman" w:cs="Times New Roman"/>
          <w:sz w:val="24"/>
          <w:szCs w:val="20"/>
          <w:lang w:eastAsia="fr-FR"/>
        </w:rPr>
        <w:t>FCFA</w:t>
      </w:r>
      <w:r w:rsidR="00933E3A">
        <w:rPr>
          <w:rFonts w:ascii="Times New Roman" w:eastAsia="Times New Roman" w:hAnsi="Times New Roman" w:cs="Times New Roman"/>
          <w:sz w:val="24"/>
          <w:szCs w:val="20"/>
          <w:lang w:eastAsia="fr-FR"/>
        </w:rPr>
        <w:t xml:space="preserve"> Toutes Taxes Comprises</w:t>
      </w:r>
      <w:r w:rsidRPr="00E20F9B">
        <w:rPr>
          <w:rFonts w:ascii="Times New Roman" w:eastAsia="Times New Roman" w:hAnsi="Times New Roman" w:cs="Times New Roman"/>
          <w:sz w:val="24"/>
          <w:szCs w:val="20"/>
          <w:lang w:eastAsia="fr-FR"/>
        </w:rPr>
        <w:t xml:space="preserve">, financé </w:t>
      </w:r>
      <w:r w:rsidR="00D645C4">
        <w:rPr>
          <w:rFonts w:ascii="Times New Roman" w:eastAsia="Times New Roman" w:hAnsi="Times New Roman" w:cs="Times New Roman"/>
          <w:sz w:val="24"/>
          <w:szCs w:val="20"/>
          <w:lang w:eastAsia="fr-FR"/>
        </w:rPr>
        <w:t xml:space="preserve">sur le Budget National </w:t>
      </w:r>
      <w:r w:rsidRPr="00E20F9B">
        <w:rPr>
          <w:rFonts w:ascii="Times New Roman" w:eastAsia="Times New Roman" w:hAnsi="Times New Roman" w:cs="Times New Roman"/>
          <w:sz w:val="24"/>
          <w:szCs w:val="20"/>
          <w:lang w:eastAsia="fr-FR"/>
        </w:rPr>
        <w:t xml:space="preserve">à hauteur de </w:t>
      </w:r>
      <w:r w:rsidR="0011090F">
        <w:rPr>
          <w:rFonts w:ascii="Times New Roman" w:eastAsia="Times New Roman" w:hAnsi="Times New Roman" w:cs="Times New Roman"/>
          <w:sz w:val="24"/>
          <w:szCs w:val="20"/>
          <w:lang w:eastAsia="fr-FR"/>
        </w:rPr>
        <w:t>100</w:t>
      </w:r>
      <w:r w:rsidRPr="00E20F9B">
        <w:rPr>
          <w:rFonts w:ascii="Times New Roman" w:eastAsia="Times New Roman" w:hAnsi="Times New Roman" w:cs="Times New Roman"/>
          <w:sz w:val="24"/>
          <w:szCs w:val="20"/>
          <w:lang w:eastAsia="fr-FR"/>
        </w:rPr>
        <w:t xml:space="preserve">% pour </w:t>
      </w:r>
      <w:r w:rsidR="00933E3A">
        <w:rPr>
          <w:rFonts w:ascii="Times New Roman" w:eastAsia="Times New Roman" w:hAnsi="Times New Roman" w:cs="Times New Roman"/>
          <w:sz w:val="24"/>
          <w:szCs w:val="20"/>
          <w:lang w:eastAsia="fr-FR"/>
        </w:rPr>
        <w:t>une durée d’exécution de douze (12) mois,</w:t>
      </w:r>
      <w:r w:rsidR="00933E3A" w:rsidRPr="00933E3A">
        <w:rPr>
          <w:rFonts w:ascii="Times New Roman" w:eastAsia="Times New Roman" w:hAnsi="Times New Roman" w:cs="Times New Roman"/>
          <w:sz w:val="24"/>
          <w:szCs w:val="20"/>
          <w:lang w:eastAsia="fr-FR"/>
        </w:rPr>
        <w:t xml:space="preserve"> renouvelable,</w:t>
      </w:r>
      <w:r w:rsidR="00933E3A">
        <w:rPr>
          <w:rFonts w:ascii="Times New Roman" w:eastAsia="Times New Roman" w:hAnsi="Times New Roman" w:cs="Times New Roman"/>
          <w:sz w:val="24"/>
          <w:szCs w:val="20"/>
          <w:lang w:eastAsia="fr-FR"/>
        </w:rPr>
        <w:t xml:space="preserve"> et un délai de </w:t>
      </w:r>
      <w:r w:rsidR="00EE2A5D">
        <w:rPr>
          <w:rFonts w:ascii="Times New Roman" w:eastAsia="Times New Roman" w:hAnsi="Times New Roman" w:cs="Times New Roman"/>
          <w:sz w:val="24"/>
          <w:szCs w:val="20"/>
          <w:lang w:eastAsia="fr-FR"/>
        </w:rPr>
        <w:t>livraison</w:t>
      </w:r>
      <w:r w:rsidR="00933E3A">
        <w:rPr>
          <w:rFonts w:ascii="Times New Roman" w:eastAsia="Times New Roman" w:hAnsi="Times New Roman" w:cs="Times New Roman"/>
          <w:sz w:val="24"/>
          <w:szCs w:val="20"/>
          <w:lang w:eastAsia="fr-FR"/>
        </w:rPr>
        <w:t xml:space="preserve"> de </w:t>
      </w:r>
      <w:r w:rsidR="00EE2A5D">
        <w:rPr>
          <w:rFonts w:ascii="Times New Roman" w:eastAsia="Times New Roman" w:hAnsi="Times New Roman" w:cs="Times New Roman"/>
          <w:sz w:val="24"/>
          <w:szCs w:val="20"/>
          <w:lang w:eastAsia="fr-FR"/>
        </w:rPr>
        <w:t xml:space="preserve">quinze </w:t>
      </w:r>
      <w:r w:rsidR="00933E3A">
        <w:rPr>
          <w:rFonts w:ascii="Times New Roman" w:eastAsia="Times New Roman" w:hAnsi="Times New Roman" w:cs="Times New Roman"/>
          <w:sz w:val="24"/>
          <w:szCs w:val="20"/>
          <w:lang w:eastAsia="fr-FR"/>
        </w:rPr>
        <w:t>(</w:t>
      </w:r>
      <w:r w:rsidR="00EE2A5D">
        <w:rPr>
          <w:rFonts w:ascii="Times New Roman" w:eastAsia="Times New Roman" w:hAnsi="Times New Roman" w:cs="Times New Roman"/>
          <w:sz w:val="24"/>
          <w:szCs w:val="20"/>
          <w:lang w:eastAsia="fr-FR"/>
        </w:rPr>
        <w:t>15</w:t>
      </w:r>
      <w:r w:rsidR="00933E3A">
        <w:rPr>
          <w:rFonts w:ascii="Times New Roman" w:eastAsia="Times New Roman" w:hAnsi="Times New Roman" w:cs="Times New Roman"/>
          <w:sz w:val="24"/>
          <w:szCs w:val="20"/>
          <w:lang w:eastAsia="fr-FR"/>
        </w:rPr>
        <w:t>) jours</w:t>
      </w:r>
      <w:r w:rsidR="00576CDF">
        <w:rPr>
          <w:rFonts w:ascii="Times New Roman" w:eastAsia="Times New Roman" w:hAnsi="Times New Roman" w:cs="Times New Roman"/>
          <w:sz w:val="24"/>
          <w:szCs w:val="20"/>
          <w:lang w:eastAsia="fr-FR"/>
        </w:rPr>
        <w:t xml:space="preserve"> à la commande</w:t>
      </w:r>
      <w:r w:rsidR="00933E3A">
        <w:rPr>
          <w:rFonts w:ascii="Times New Roman" w:eastAsia="Times New Roman" w:hAnsi="Times New Roman" w:cs="Times New Roman"/>
          <w:sz w:val="24"/>
          <w:szCs w:val="20"/>
          <w:lang w:eastAsia="fr-FR"/>
        </w:rPr>
        <w:t>, c</w:t>
      </w:r>
      <w:r w:rsidR="00933E3A" w:rsidRPr="00E20F9B">
        <w:rPr>
          <w:rFonts w:ascii="Times New Roman" w:eastAsia="Times New Roman" w:hAnsi="Times New Roman" w:cs="Times New Roman"/>
          <w:sz w:val="24"/>
          <w:szCs w:val="20"/>
          <w:lang w:eastAsia="fr-FR"/>
        </w:rPr>
        <w:t>onformément</w:t>
      </w:r>
      <w:r w:rsidRPr="00E20F9B">
        <w:rPr>
          <w:rFonts w:ascii="Times New Roman" w:eastAsia="Times New Roman" w:hAnsi="Times New Roman" w:cs="Times New Roman"/>
          <w:sz w:val="24"/>
          <w:szCs w:val="20"/>
          <w:lang w:eastAsia="fr-FR"/>
        </w:rPr>
        <w:t xml:space="preserve"> aux lois en vigueur au Mali, les jour </w:t>
      </w:r>
      <w:r w:rsidR="00F22F54">
        <w:rPr>
          <w:rFonts w:ascii="Times New Roman" w:eastAsia="Times New Roman" w:hAnsi="Times New Roman" w:cs="Times New Roman"/>
          <w:sz w:val="24"/>
          <w:szCs w:val="20"/>
          <w:lang w:eastAsia="fr-FR"/>
        </w:rPr>
        <w:t>et année mentionnés ci-dessous.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4526"/>
      </w:tblGrid>
      <w:tr w:rsidR="006C709A" w:rsidRPr="00D32ECC" w:rsidTr="009709B6">
        <w:tc>
          <w:tcPr>
            <w:tcW w:w="4526" w:type="dxa"/>
            <w:shd w:val="clear" w:color="auto" w:fill="auto"/>
          </w:tcPr>
          <w:p w:rsidR="006C709A" w:rsidRPr="00D32ECC" w:rsidRDefault="006C709A" w:rsidP="009709B6">
            <w:pPr>
              <w:jc w:val="both"/>
            </w:pPr>
            <w:bookmarkStart w:id="96" w:name="_Toc494878542"/>
            <w:r w:rsidRPr="00D32ECC">
              <w:t xml:space="preserve">Lu et accepté par : </w:t>
            </w:r>
          </w:p>
          <w:p w:rsidR="006C709A" w:rsidRPr="00D32ECC" w:rsidRDefault="006C709A" w:rsidP="009709B6">
            <w:pPr>
              <w:jc w:val="both"/>
            </w:pPr>
            <w:r w:rsidRPr="00D32ECC">
              <w:t>Le Titulaire (ou le prestataire de service)</w:t>
            </w:r>
          </w:p>
          <w:p w:rsidR="006C709A" w:rsidRDefault="006C709A" w:rsidP="009709B6">
            <w:pPr>
              <w:jc w:val="both"/>
            </w:pPr>
          </w:p>
          <w:p w:rsidR="006C709A" w:rsidRPr="00D32ECC" w:rsidRDefault="006C709A" w:rsidP="009709B6">
            <w:pPr>
              <w:jc w:val="both"/>
            </w:pPr>
          </w:p>
          <w:p w:rsidR="006C709A" w:rsidRPr="00D32ECC" w:rsidRDefault="006C709A" w:rsidP="009709B6">
            <w:pPr>
              <w:jc w:val="both"/>
            </w:pPr>
            <w:r>
              <w:t>Bamako, le ________________________</w:t>
            </w:r>
          </w:p>
        </w:tc>
        <w:tc>
          <w:tcPr>
            <w:tcW w:w="4526" w:type="dxa"/>
            <w:shd w:val="clear" w:color="auto" w:fill="auto"/>
          </w:tcPr>
          <w:p w:rsidR="006C709A" w:rsidRDefault="006C709A" w:rsidP="009709B6">
            <w:pPr>
              <w:jc w:val="both"/>
            </w:pPr>
            <w:r>
              <w:t xml:space="preserve">Conclu par </w:t>
            </w:r>
          </w:p>
          <w:p w:rsidR="006C709A" w:rsidRPr="009037D9" w:rsidRDefault="006C709A" w:rsidP="009709B6">
            <w:pPr>
              <w:jc w:val="both"/>
            </w:pPr>
            <w:r w:rsidRPr="009037D9">
              <w:t xml:space="preserve">Le Directeur des Finances et du matériel du </w:t>
            </w:r>
            <w:r w:rsidR="005D0D04">
              <w:t>Ministère de la Santé et du Développement Social</w:t>
            </w:r>
          </w:p>
          <w:p w:rsidR="006C709A" w:rsidRPr="00D32ECC" w:rsidRDefault="006C709A" w:rsidP="009709B6">
            <w:pPr>
              <w:jc w:val="both"/>
            </w:pPr>
          </w:p>
          <w:p w:rsidR="006C709A" w:rsidRPr="00D32ECC" w:rsidRDefault="006C709A" w:rsidP="009709B6">
            <w:pPr>
              <w:jc w:val="both"/>
            </w:pPr>
            <w:r>
              <w:t>Bamako, le ________________</w:t>
            </w:r>
          </w:p>
        </w:tc>
      </w:tr>
      <w:tr w:rsidR="006C709A" w:rsidRPr="00D32ECC" w:rsidTr="009709B6">
        <w:tc>
          <w:tcPr>
            <w:tcW w:w="9052" w:type="dxa"/>
            <w:gridSpan w:val="2"/>
            <w:shd w:val="clear" w:color="auto" w:fill="auto"/>
          </w:tcPr>
          <w:p w:rsidR="006C709A" w:rsidRPr="009037D9" w:rsidRDefault="006C709A" w:rsidP="009709B6">
            <w:pPr>
              <w:tabs>
                <w:tab w:val="left" w:pos="1080"/>
              </w:tabs>
              <w:ind w:left="1080" w:right="-72"/>
              <w:jc w:val="center"/>
            </w:pPr>
            <w:r>
              <w:t xml:space="preserve">Vu par </w:t>
            </w:r>
            <w:r w:rsidRPr="009037D9">
              <w:t xml:space="preserve"> le Délégué du</w:t>
            </w:r>
            <w:r>
              <w:t xml:space="preserve"> </w:t>
            </w:r>
            <w:r w:rsidRPr="009037D9">
              <w:t>Contrôleur Financier</w:t>
            </w:r>
          </w:p>
          <w:p w:rsidR="006C709A" w:rsidRDefault="006C709A" w:rsidP="009709B6">
            <w:pPr>
              <w:tabs>
                <w:tab w:val="left" w:pos="1080"/>
              </w:tabs>
              <w:ind w:left="1080" w:right="-72"/>
              <w:jc w:val="center"/>
            </w:pPr>
            <w:r w:rsidRPr="009037D9">
              <w:t>Auprès du Ministère de la Santé</w:t>
            </w:r>
          </w:p>
          <w:p w:rsidR="006C709A" w:rsidRPr="009037D9" w:rsidRDefault="006C709A" w:rsidP="009709B6">
            <w:pPr>
              <w:tabs>
                <w:tab w:val="left" w:pos="1080"/>
              </w:tabs>
              <w:ind w:left="1080" w:right="-72"/>
              <w:jc w:val="center"/>
            </w:pPr>
            <w:r w:rsidRPr="009037D9">
              <w:t xml:space="preserve">et </w:t>
            </w:r>
            <w:r w:rsidR="00C05D5A">
              <w:t>du Développement Social</w:t>
            </w:r>
          </w:p>
          <w:p w:rsidR="006C709A" w:rsidRPr="00D32ECC" w:rsidRDefault="006C709A" w:rsidP="006C709A"/>
          <w:p w:rsidR="006C709A" w:rsidRPr="00D32ECC" w:rsidRDefault="006C709A" w:rsidP="009709B6">
            <w:pPr>
              <w:jc w:val="center"/>
            </w:pPr>
            <w:r>
              <w:t>Bamako</w:t>
            </w:r>
            <w:r w:rsidRPr="00D32ECC">
              <w:t>, le ________________</w:t>
            </w:r>
            <w:r>
              <w:t>____</w:t>
            </w:r>
          </w:p>
        </w:tc>
      </w:tr>
      <w:tr w:rsidR="006C709A" w:rsidRPr="00D32ECC" w:rsidTr="009709B6">
        <w:tc>
          <w:tcPr>
            <w:tcW w:w="9052" w:type="dxa"/>
            <w:gridSpan w:val="2"/>
            <w:shd w:val="clear" w:color="auto" w:fill="auto"/>
          </w:tcPr>
          <w:p w:rsidR="006C709A" w:rsidRPr="009037D9" w:rsidRDefault="006C709A" w:rsidP="009709B6">
            <w:pPr>
              <w:tabs>
                <w:tab w:val="left" w:pos="1080"/>
              </w:tabs>
              <w:ind w:left="1080" w:right="-72"/>
              <w:jc w:val="center"/>
            </w:pPr>
            <w:r>
              <w:t xml:space="preserve">Approuvé par </w:t>
            </w:r>
            <w:r w:rsidRPr="009037D9">
              <w:t xml:space="preserve">Le Ministre de la </w:t>
            </w:r>
            <w:r w:rsidR="00C05D5A" w:rsidRPr="009037D9">
              <w:t xml:space="preserve">Santé </w:t>
            </w:r>
            <w:r w:rsidRPr="009037D9">
              <w:t>et</w:t>
            </w:r>
            <w:r w:rsidR="00C05D5A" w:rsidRPr="009037D9">
              <w:t xml:space="preserve"> </w:t>
            </w:r>
            <w:r w:rsidR="00C05D5A">
              <w:t>du Développement Social</w:t>
            </w:r>
          </w:p>
          <w:p w:rsidR="006C709A" w:rsidRPr="00D32ECC" w:rsidRDefault="006C709A" w:rsidP="009709B6">
            <w:pPr>
              <w:jc w:val="center"/>
            </w:pPr>
          </w:p>
          <w:p w:rsidR="006C709A" w:rsidRPr="00D32ECC" w:rsidRDefault="006C709A" w:rsidP="009709B6">
            <w:pPr>
              <w:jc w:val="center"/>
            </w:pPr>
          </w:p>
          <w:p w:rsidR="006C709A" w:rsidRPr="00D32ECC" w:rsidRDefault="006C709A" w:rsidP="009709B6">
            <w:pPr>
              <w:jc w:val="center"/>
            </w:pPr>
            <w:r>
              <w:t>Bamako</w:t>
            </w:r>
            <w:r w:rsidRPr="00D32ECC">
              <w:t>, le ____________________</w:t>
            </w:r>
          </w:p>
        </w:tc>
      </w:tr>
    </w:tbl>
    <w:p w:rsidR="006C709A" w:rsidRDefault="006C709A" w:rsidP="006C709A">
      <w:pPr>
        <w:pStyle w:val="Style3"/>
        <w:numPr>
          <w:ilvl w:val="0"/>
          <w:numId w:val="0"/>
        </w:numPr>
        <w:jc w:val="left"/>
      </w:pPr>
    </w:p>
    <w:p w:rsidR="00933E3A" w:rsidRDefault="00933E3A" w:rsidP="006C709A">
      <w:pPr>
        <w:pStyle w:val="Style3"/>
        <w:numPr>
          <w:ilvl w:val="0"/>
          <w:numId w:val="0"/>
        </w:numPr>
        <w:jc w:val="left"/>
      </w:pPr>
    </w:p>
    <w:p w:rsidR="00933E3A" w:rsidRDefault="00933E3A" w:rsidP="006C709A">
      <w:pPr>
        <w:pStyle w:val="Style3"/>
        <w:numPr>
          <w:ilvl w:val="0"/>
          <w:numId w:val="0"/>
        </w:numPr>
        <w:jc w:val="left"/>
      </w:pPr>
    </w:p>
    <w:p w:rsidR="00933E3A" w:rsidRDefault="00933E3A" w:rsidP="006C709A">
      <w:pPr>
        <w:pStyle w:val="Style3"/>
        <w:numPr>
          <w:ilvl w:val="0"/>
          <w:numId w:val="0"/>
        </w:numPr>
        <w:jc w:val="left"/>
      </w:pPr>
    </w:p>
    <w:p w:rsidR="00763598" w:rsidRPr="00A50014" w:rsidRDefault="00A50014" w:rsidP="007E29B2">
      <w:pPr>
        <w:pStyle w:val="Style3"/>
        <w:numPr>
          <w:ilvl w:val="0"/>
          <w:numId w:val="0"/>
        </w:numPr>
        <w:ind w:left="720"/>
      </w:pPr>
      <w:r>
        <w:lastRenderedPageBreak/>
        <w:t xml:space="preserve">3. </w:t>
      </w:r>
      <w:r w:rsidR="00763598" w:rsidRPr="00A50014">
        <w:t>Modèle de garantie de bonne exécution (garantie émise par un organisme financier)</w:t>
      </w:r>
      <w:bookmarkEnd w:id="96"/>
    </w:p>
    <w:p w:rsidR="00763598" w:rsidRDefault="00763598" w:rsidP="00735376">
      <w:pPr>
        <w:rPr>
          <w:i/>
          <w:iCs/>
        </w:rPr>
      </w:pPr>
    </w:p>
    <w:p w:rsidR="00763598" w:rsidRPr="0099032F" w:rsidRDefault="00763598" w:rsidP="00735376">
      <w:pPr>
        <w:rPr>
          <w:rFonts w:ascii="Times New Roman" w:hAnsi="Times New Roman" w:cs="Times New Roman"/>
          <w:i/>
          <w:iCs/>
          <w:sz w:val="24"/>
          <w:szCs w:val="24"/>
        </w:rPr>
      </w:pPr>
      <w:r w:rsidRPr="0099032F">
        <w:rPr>
          <w:rFonts w:ascii="Times New Roman" w:hAnsi="Times New Roman" w:cs="Times New Roman"/>
          <w:i/>
          <w:iCs/>
          <w:sz w:val="24"/>
          <w:szCs w:val="24"/>
        </w:rPr>
        <w:t>[Sur demande du Titulaire, l’organisme financier (garant) remplit cette garantie de bonne exécution type conformément aux indications en italique]</w:t>
      </w:r>
    </w:p>
    <w:p w:rsidR="00763598" w:rsidRPr="0099032F" w:rsidRDefault="00763598" w:rsidP="00735376">
      <w:pPr>
        <w:pStyle w:val="Pieddepage"/>
        <w:jc w:val="both"/>
        <w:rPr>
          <w:rFonts w:ascii="Times New Roman" w:hAnsi="Times New Roman" w:cs="Times New Roman"/>
          <w:sz w:val="24"/>
          <w:szCs w:val="24"/>
        </w:rPr>
      </w:pPr>
    </w:p>
    <w:p w:rsidR="00763598" w:rsidRDefault="007A62FC" w:rsidP="00735376">
      <w:pPr>
        <w:pStyle w:val="Pieddepage"/>
        <w:tabs>
          <w:tab w:val="right" w:pos="8640"/>
        </w:tabs>
        <w:ind w:left="5220"/>
        <w:jc w:val="both"/>
        <w:rPr>
          <w:rFonts w:ascii="Times New Roman" w:hAnsi="Times New Roman" w:cs="Times New Roman"/>
          <w:sz w:val="24"/>
          <w:szCs w:val="24"/>
        </w:rPr>
      </w:pPr>
      <w:r w:rsidRPr="0099032F">
        <w:rPr>
          <w:rFonts w:ascii="Times New Roman" w:hAnsi="Times New Roman" w:cs="Times New Roman"/>
          <w:sz w:val="24"/>
          <w:szCs w:val="24"/>
        </w:rPr>
        <w:t>Date :</w:t>
      </w:r>
      <w:r w:rsidR="00763598" w:rsidRPr="0099032F">
        <w:rPr>
          <w:rFonts w:ascii="Times New Roman" w:hAnsi="Times New Roman" w:cs="Times New Roman"/>
          <w:sz w:val="24"/>
          <w:szCs w:val="24"/>
        </w:rPr>
        <w:t xml:space="preserve"> __________________________</w:t>
      </w:r>
    </w:p>
    <w:p w:rsidR="00763598" w:rsidRPr="0099032F" w:rsidRDefault="00763598" w:rsidP="00735376">
      <w:pPr>
        <w:pStyle w:val="Pieddepage"/>
        <w:tabs>
          <w:tab w:val="right" w:pos="8640"/>
        </w:tabs>
        <w:ind w:left="5220"/>
        <w:jc w:val="both"/>
        <w:rPr>
          <w:rFonts w:ascii="Times New Roman" w:hAnsi="Times New Roman" w:cs="Times New Roman"/>
          <w:sz w:val="24"/>
          <w:szCs w:val="24"/>
        </w:rPr>
      </w:pPr>
    </w:p>
    <w:p w:rsidR="00763598" w:rsidRPr="0099032F" w:rsidRDefault="00763598" w:rsidP="0099032F">
      <w:pPr>
        <w:tabs>
          <w:tab w:val="right" w:pos="8640"/>
        </w:tabs>
        <w:ind w:left="5220"/>
        <w:rPr>
          <w:rFonts w:ascii="Times New Roman" w:hAnsi="Times New Roman" w:cs="Times New Roman"/>
          <w:sz w:val="24"/>
          <w:szCs w:val="24"/>
        </w:rPr>
      </w:pPr>
      <w:r w:rsidRPr="0099032F">
        <w:rPr>
          <w:rFonts w:ascii="Times New Roman" w:hAnsi="Times New Roman" w:cs="Times New Roman"/>
          <w:sz w:val="24"/>
          <w:szCs w:val="24"/>
        </w:rPr>
        <w:t>Appel d’offres n</w:t>
      </w:r>
      <w:r w:rsidRPr="0099032F">
        <w:rPr>
          <w:rFonts w:ascii="Times New Roman" w:hAnsi="Times New Roman" w:cs="Times New Roman"/>
          <w:sz w:val="24"/>
          <w:szCs w:val="24"/>
          <w:vertAlign w:val="superscript"/>
        </w:rPr>
        <w:t>o</w:t>
      </w:r>
      <w:r w:rsidR="007A62FC">
        <w:rPr>
          <w:rFonts w:ascii="Times New Roman" w:hAnsi="Times New Roman" w:cs="Times New Roman"/>
          <w:sz w:val="24"/>
          <w:szCs w:val="24"/>
          <w:vertAlign w:val="superscript"/>
        </w:rPr>
        <w:t xml:space="preserve"> </w:t>
      </w:r>
      <w:r w:rsidRPr="0099032F">
        <w:rPr>
          <w:rFonts w:ascii="Times New Roman" w:hAnsi="Times New Roman" w:cs="Times New Roman"/>
          <w:sz w:val="24"/>
          <w:szCs w:val="24"/>
        </w:rPr>
        <w:t xml:space="preserve">: </w:t>
      </w:r>
      <w:r w:rsidRPr="0099032F">
        <w:rPr>
          <w:rFonts w:ascii="Times New Roman" w:hAnsi="Times New Roman" w:cs="Times New Roman"/>
          <w:sz w:val="24"/>
          <w:szCs w:val="24"/>
        </w:rPr>
        <w:tab/>
        <w:t>____________</w:t>
      </w:r>
      <w:r>
        <w:rPr>
          <w:rFonts w:ascii="Times New Roman" w:hAnsi="Times New Roman" w:cs="Times New Roman"/>
          <w:sz w:val="24"/>
          <w:szCs w:val="24"/>
        </w:rPr>
        <w:t>____</w:t>
      </w:r>
    </w:p>
    <w:p w:rsidR="00763598" w:rsidRPr="0099032F" w:rsidRDefault="00763598" w:rsidP="0099032F">
      <w:pPr>
        <w:rPr>
          <w:rFonts w:ascii="Times New Roman" w:hAnsi="Times New Roman" w:cs="Times New Roman"/>
          <w:i/>
          <w:sz w:val="24"/>
          <w:szCs w:val="24"/>
        </w:rPr>
      </w:pPr>
      <w:r w:rsidRPr="0099032F">
        <w:rPr>
          <w:rFonts w:ascii="Times New Roman" w:hAnsi="Times New Roman" w:cs="Times New Roman"/>
          <w:sz w:val="24"/>
          <w:szCs w:val="24"/>
        </w:rPr>
        <w:t>____________________________</w:t>
      </w:r>
      <w:r>
        <w:rPr>
          <w:rFonts w:ascii="Times New Roman" w:hAnsi="Times New Roman" w:cs="Times New Roman"/>
          <w:sz w:val="24"/>
          <w:szCs w:val="24"/>
        </w:rPr>
        <w:t>______________</w:t>
      </w:r>
      <w:r w:rsidRPr="0099032F">
        <w:rPr>
          <w:rFonts w:ascii="Times New Roman" w:hAnsi="Times New Roman" w:cs="Times New Roman"/>
          <w:sz w:val="24"/>
          <w:szCs w:val="24"/>
        </w:rPr>
        <w:t>_</w:t>
      </w:r>
      <w:r w:rsidRPr="0099032F">
        <w:rPr>
          <w:rFonts w:ascii="Times New Roman" w:hAnsi="Times New Roman" w:cs="Times New Roman"/>
          <w:i/>
          <w:sz w:val="24"/>
          <w:szCs w:val="24"/>
        </w:rPr>
        <w:t xml:space="preserve"> [Insérer nom et adresse de l’organisme financier d’émission]</w:t>
      </w:r>
    </w:p>
    <w:p w:rsidR="00763598" w:rsidRPr="0099032F" w:rsidRDefault="00763598" w:rsidP="0099032F">
      <w:pPr>
        <w:rPr>
          <w:rFonts w:ascii="Times New Roman" w:hAnsi="Times New Roman" w:cs="Times New Roman"/>
          <w:sz w:val="24"/>
          <w:szCs w:val="24"/>
        </w:rPr>
      </w:pPr>
    </w:p>
    <w:p w:rsidR="00763598" w:rsidRPr="0099032F" w:rsidRDefault="00763598" w:rsidP="0099032F">
      <w:pPr>
        <w:rPr>
          <w:rFonts w:ascii="Times New Roman" w:hAnsi="Times New Roman" w:cs="Times New Roman"/>
          <w:i/>
          <w:sz w:val="24"/>
          <w:szCs w:val="24"/>
        </w:rPr>
      </w:pPr>
      <w:r w:rsidRPr="0099032F">
        <w:rPr>
          <w:rFonts w:ascii="Times New Roman" w:hAnsi="Times New Roman" w:cs="Times New Roman"/>
          <w:b/>
          <w:sz w:val="24"/>
          <w:szCs w:val="24"/>
        </w:rPr>
        <w:t>Bénéficiaire :</w:t>
      </w:r>
      <w:r w:rsidRPr="0099032F">
        <w:rPr>
          <w:rFonts w:ascii="Times New Roman" w:hAnsi="Times New Roman" w:cs="Times New Roman"/>
          <w:sz w:val="24"/>
          <w:szCs w:val="24"/>
        </w:rPr>
        <w:t xml:space="preserve"> _____________</w:t>
      </w:r>
      <w:r>
        <w:rPr>
          <w:rFonts w:ascii="Times New Roman" w:hAnsi="Times New Roman" w:cs="Times New Roman"/>
          <w:sz w:val="24"/>
          <w:szCs w:val="24"/>
        </w:rPr>
        <w:t>_____</w:t>
      </w:r>
      <w:r w:rsidRPr="0099032F">
        <w:rPr>
          <w:rFonts w:ascii="Times New Roman" w:hAnsi="Times New Roman" w:cs="Times New Roman"/>
          <w:sz w:val="24"/>
          <w:szCs w:val="24"/>
        </w:rPr>
        <w:t xml:space="preserve">_____ </w:t>
      </w:r>
      <w:r w:rsidRPr="0099032F">
        <w:rPr>
          <w:rFonts w:ascii="Times New Roman" w:hAnsi="Times New Roman" w:cs="Times New Roman"/>
          <w:i/>
          <w:sz w:val="24"/>
          <w:szCs w:val="24"/>
        </w:rPr>
        <w:t xml:space="preserve">[Insérer les nom et adresse du Maître d’Ouvrage] </w:t>
      </w:r>
    </w:p>
    <w:p w:rsidR="00763598" w:rsidRPr="0099032F" w:rsidRDefault="00763598" w:rsidP="0099032F">
      <w:pPr>
        <w:rPr>
          <w:rFonts w:ascii="Times New Roman" w:hAnsi="Times New Roman" w:cs="Times New Roman"/>
          <w:sz w:val="24"/>
          <w:szCs w:val="24"/>
        </w:rPr>
      </w:pPr>
    </w:p>
    <w:p w:rsidR="00763598" w:rsidRPr="0099032F" w:rsidRDefault="00763598" w:rsidP="0099032F">
      <w:pPr>
        <w:rPr>
          <w:rFonts w:ascii="Times New Roman" w:hAnsi="Times New Roman" w:cs="Times New Roman"/>
          <w:sz w:val="24"/>
          <w:szCs w:val="24"/>
        </w:rPr>
      </w:pPr>
      <w:r w:rsidRPr="0099032F">
        <w:rPr>
          <w:rFonts w:ascii="Times New Roman" w:hAnsi="Times New Roman" w:cs="Times New Roman"/>
          <w:b/>
          <w:sz w:val="24"/>
          <w:szCs w:val="24"/>
        </w:rPr>
        <w:t>Garantie de bonne exécution no. :</w:t>
      </w:r>
      <w:r w:rsidRPr="0099032F">
        <w:rPr>
          <w:rFonts w:ascii="Times New Roman" w:hAnsi="Times New Roman" w:cs="Times New Roman"/>
          <w:sz w:val="24"/>
          <w:szCs w:val="24"/>
        </w:rPr>
        <w:t xml:space="preserve"> ________________</w:t>
      </w:r>
      <w:r>
        <w:rPr>
          <w:rFonts w:ascii="Times New Roman" w:hAnsi="Times New Roman" w:cs="Times New Roman"/>
          <w:sz w:val="24"/>
          <w:szCs w:val="24"/>
        </w:rPr>
        <w:t>______________________________</w:t>
      </w:r>
    </w:p>
    <w:p w:rsidR="00763598" w:rsidRPr="0099032F" w:rsidRDefault="00763598" w:rsidP="00735376">
      <w:pPr>
        <w:jc w:val="both"/>
        <w:rPr>
          <w:rFonts w:ascii="Times New Roman" w:hAnsi="Times New Roman" w:cs="Times New Roman"/>
          <w:sz w:val="24"/>
          <w:szCs w:val="24"/>
        </w:rPr>
      </w:pPr>
    </w:p>
    <w:p w:rsidR="00763598" w:rsidRPr="0099032F" w:rsidRDefault="00763598" w:rsidP="0099032F">
      <w:pPr>
        <w:spacing w:after="24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Nous avons été informés que ____________________ </w:t>
      </w:r>
      <w:r w:rsidRPr="0099032F">
        <w:rPr>
          <w:rFonts w:ascii="Times New Roman" w:hAnsi="Times New Roman" w:cs="Times New Roman"/>
          <w:i/>
          <w:sz w:val="24"/>
          <w:szCs w:val="24"/>
        </w:rPr>
        <w:t>[nom du Titulaire]</w:t>
      </w:r>
      <w:r w:rsidRPr="0099032F">
        <w:rPr>
          <w:rFonts w:ascii="Times New Roman" w:hAnsi="Times New Roman" w:cs="Times New Roman"/>
          <w:sz w:val="24"/>
          <w:szCs w:val="24"/>
        </w:rPr>
        <w:t xml:space="preserve"> (ci-après </w:t>
      </w:r>
      <w:proofErr w:type="gramStart"/>
      <w:r w:rsidRPr="0099032F">
        <w:rPr>
          <w:rFonts w:ascii="Times New Roman" w:hAnsi="Times New Roman" w:cs="Times New Roman"/>
          <w:sz w:val="24"/>
          <w:szCs w:val="24"/>
        </w:rPr>
        <w:t>dénommé</w:t>
      </w:r>
      <w:proofErr w:type="gramEnd"/>
      <w:r w:rsidRPr="0099032F">
        <w:rPr>
          <w:rFonts w:ascii="Times New Roman" w:hAnsi="Times New Roman" w:cs="Times New Roman"/>
          <w:sz w:val="24"/>
          <w:szCs w:val="24"/>
        </w:rPr>
        <w:t xml:space="preserve"> « le Titulaire ») a conclu avec vous le Marché no. _______________</w:t>
      </w:r>
      <w:r w:rsidR="007A62FC" w:rsidRPr="0099032F">
        <w:rPr>
          <w:rFonts w:ascii="Times New Roman" w:hAnsi="Times New Roman" w:cs="Times New Roman"/>
          <w:sz w:val="24"/>
          <w:szCs w:val="24"/>
        </w:rPr>
        <w:t>_</w:t>
      </w:r>
      <w:r w:rsidR="007A62FC" w:rsidRPr="00EB10E9">
        <w:rPr>
          <w:rFonts w:ascii="Times New Roman" w:hAnsi="Times New Roman" w:cs="Times New Roman"/>
          <w:i/>
          <w:sz w:val="24"/>
          <w:szCs w:val="24"/>
        </w:rPr>
        <w:t xml:space="preserve"> [</w:t>
      </w:r>
      <w:r w:rsidRPr="00EB10E9">
        <w:rPr>
          <w:rFonts w:ascii="Times New Roman" w:hAnsi="Times New Roman" w:cs="Times New Roman"/>
          <w:i/>
          <w:sz w:val="24"/>
          <w:szCs w:val="24"/>
        </w:rPr>
        <w:t>Insérer le n°</w:t>
      </w:r>
      <w:r w:rsidR="007A62FC" w:rsidRPr="00EB10E9">
        <w:rPr>
          <w:rFonts w:ascii="Times New Roman" w:hAnsi="Times New Roman" w:cs="Times New Roman"/>
          <w:i/>
          <w:sz w:val="24"/>
          <w:szCs w:val="24"/>
        </w:rPr>
        <w:t>] en</w:t>
      </w:r>
      <w:r w:rsidRPr="0099032F">
        <w:rPr>
          <w:rFonts w:ascii="Times New Roman" w:hAnsi="Times New Roman" w:cs="Times New Roman"/>
          <w:sz w:val="24"/>
          <w:szCs w:val="24"/>
        </w:rPr>
        <w:t xml:space="preserve"> date du _____________</w:t>
      </w:r>
      <w:r w:rsidR="007A62FC" w:rsidRPr="0099032F">
        <w:rPr>
          <w:rFonts w:ascii="Times New Roman" w:hAnsi="Times New Roman" w:cs="Times New Roman"/>
          <w:sz w:val="24"/>
          <w:szCs w:val="24"/>
        </w:rPr>
        <w:t>_</w:t>
      </w:r>
      <w:r w:rsidR="007A62FC" w:rsidRPr="00EB10E9">
        <w:rPr>
          <w:rFonts w:ascii="Times New Roman" w:hAnsi="Times New Roman" w:cs="Times New Roman"/>
          <w:i/>
          <w:sz w:val="24"/>
          <w:szCs w:val="24"/>
        </w:rPr>
        <w:t xml:space="preserve"> [</w:t>
      </w:r>
      <w:r w:rsidRPr="00EB10E9">
        <w:rPr>
          <w:rFonts w:ascii="Times New Roman" w:hAnsi="Times New Roman" w:cs="Times New Roman"/>
          <w:i/>
          <w:sz w:val="24"/>
          <w:szCs w:val="24"/>
        </w:rPr>
        <w:t xml:space="preserve">Insérer la date] </w:t>
      </w:r>
      <w:r w:rsidRPr="0099032F">
        <w:rPr>
          <w:rFonts w:ascii="Times New Roman" w:hAnsi="Times New Roman" w:cs="Times New Roman"/>
          <w:sz w:val="24"/>
          <w:szCs w:val="24"/>
        </w:rPr>
        <w:t>pour l’exécution de ____________________</w:t>
      </w:r>
      <w:r w:rsidR="007A62FC" w:rsidRPr="0099032F">
        <w:rPr>
          <w:rFonts w:ascii="Times New Roman" w:hAnsi="Times New Roman" w:cs="Times New Roman"/>
          <w:sz w:val="24"/>
          <w:szCs w:val="24"/>
        </w:rPr>
        <w:t>_ [</w:t>
      </w:r>
      <w:r w:rsidRPr="0099032F">
        <w:rPr>
          <w:rFonts w:ascii="Times New Roman" w:hAnsi="Times New Roman" w:cs="Times New Roman"/>
          <w:i/>
          <w:sz w:val="24"/>
          <w:szCs w:val="24"/>
        </w:rPr>
        <w:t>Insérer la description des fournitures et/ou services connexes]</w:t>
      </w:r>
      <w:r w:rsidRPr="0099032F">
        <w:rPr>
          <w:rFonts w:ascii="Times New Roman" w:hAnsi="Times New Roman" w:cs="Times New Roman"/>
          <w:sz w:val="24"/>
          <w:szCs w:val="24"/>
        </w:rPr>
        <w:t xml:space="preserve"> (c</w:t>
      </w:r>
      <w:r>
        <w:rPr>
          <w:rFonts w:ascii="Times New Roman" w:hAnsi="Times New Roman" w:cs="Times New Roman"/>
          <w:sz w:val="24"/>
          <w:szCs w:val="24"/>
        </w:rPr>
        <w:t xml:space="preserve">i-après </w:t>
      </w:r>
      <w:proofErr w:type="gramStart"/>
      <w:r>
        <w:rPr>
          <w:rFonts w:ascii="Times New Roman" w:hAnsi="Times New Roman" w:cs="Times New Roman"/>
          <w:sz w:val="24"/>
          <w:szCs w:val="24"/>
        </w:rPr>
        <w:t>dénommé</w:t>
      </w:r>
      <w:proofErr w:type="gramEnd"/>
      <w:r>
        <w:rPr>
          <w:rFonts w:ascii="Times New Roman" w:hAnsi="Times New Roman" w:cs="Times New Roman"/>
          <w:sz w:val="24"/>
          <w:szCs w:val="24"/>
        </w:rPr>
        <w:t xml:space="preserve"> « le Marché »).</w:t>
      </w:r>
    </w:p>
    <w:p w:rsidR="00763598" w:rsidRPr="0099032F"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De plus, nous comprenons qu’une garantie de bonne exécution est exigée en </w:t>
      </w:r>
      <w:r>
        <w:rPr>
          <w:rFonts w:ascii="Times New Roman" w:hAnsi="Times New Roman" w:cs="Times New Roman"/>
          <w:sz w:val="24"/>
          <w:szCs w:val="24"/>
        </w:rPr>
        <w:t>vertu des conditions du Marché.</w:t>
      </w:r>
    </w:p>
    <w:p w:rsidR="00E01957"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A la demande du Titulaire, nous _________________ </w:t>
      </w:r>
      <w:r w:rsidRPr="00EB10E9">
        <w:rPr>
          <w:rFonts w:ascii="Times New Roman" w:hAnsi="Times New Roman" w:cs="Times New Roman"/>
          <w:i/>
          <w:sz w:val="24"/>
          <w:szCs w:val="24"/>
        </w:rPr>
        <w:t>[Insérer le nom de la banque]</w:t>
      </w:r>
      <w:r w:rsidRPr="0099032F">
        <w:rPr>
          <w:rFonts w:ascii="Times New Roman" w:hAnsi="Times New Roman" w:cs="Times New Roman"/>
          <w:sz w:val="24"/>
          <w:szCs w:val="24"/>
        </w:rPr>
        <w:t xml:space="preserve"> nous engageons par la présente, sans réserve et irrévocablement, à vous payer à première demande, toutes sommes d’argent que vous pourriez réclamer dans la limite de _____________ </w:t>
      </w:r>
      <w:r w:rsidRPr="00EB10E9">
        <w:rPr>
          <w:rFonts w:ascii="Times New Roman" w:hAnsi="Times New Roman" w:cs="Times New Roman"/>
          <w:i/>
          <w:sz w:val="24"/>
          <w:szCs w:val="24"/>
        </w:rPr>
        <w:t xml:space="preserve">[Insérer la somme en chiffres] </w:t>
      </w:r>
      <w:r w:rsidRPr="0099032F">
        <w:rPr>
          <w:rFonts w:ascii="Times New Roman" w:hAnsi="Times New Roman" w:cs="Times New Roman"/>
          <w:sz w:val="24"/>
          <w:szCs w:val="24"/>
        </w:rPr>
        <w:t>_____________</w:t>
      </w:r>
      <w:r w:rsidRPr="0099032F">
        <w:rPr>
          <w:rFonts w:ascii="Times New Roman" w:hAnsi="Times New Roman" w:cs="Times New Roman"/>
          <w:i/>
          <w:sz w:val="24"/>
          <w:szCs w:val="24"/>
        </w:rPr>
        <w:t xml:space="preserve"> </w:t>
      </w:r>
      <w:r w:rsidRPr="00EB10E9">
        <w:rPr>
          <w:rFonts w:ascii="Times New Roman" w:hAnsi="Times New Roman" w:cs="Times New Roman"/>
          <w:i/>
          <w:sz w:val="24"/>
          <w:szCs w:val="24"/>
        </w:rPr>
        <w:t xml:space="preserve">[Insérer la somme en lettres].  </w:t>
      </w:r>
    </w:p>
    <w:p w:rsidR="00763598" w:rsidRPr="0099032F"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Votre demande en paiement doit être accompagnée d’une déclaration attestant que le Titulaire</w:t>
      </w:r>
      <w:r w:rsidRPr="0099032F" w:rsidDel="002A4657">
        <w:rPr>
          <w:rFonts w:ascii="Times New Roman" w:hAnsi="Times New Roman" w:cs="Times New Roman"/>
          <w:sz w:val="24"/>
          <w:szCs w:val="24"/>
        </w:rPr>
        <w:t xml:space="preserve"> </w:t>
      </w:r>
      <w:r w:rsidRPr="0099032F">
        <w:rPr>
          <w:rFonts w:ascii="Times New Roman" w:hAnsi="Times New Roman" w:cs="Times New Roman"/>
          <w:sz w:val="24"/>
          <w:szCs w:val="24"/>
        </w:rPr>
        <w:t xml:space="preserve">ne se conforme pas aux conditions du Marché, sans que vous ayez à prouver ou à donner les raisons ou le motif de votre demande ou du montant indiqué dans votre demande. </w:t>
      </w:r>
    </w:p>
    <w:p w:rsidR="00763598" w:rsidRPr="0099032F"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lastRenderedPageBreak/>
        <w:t xml:space="preserve">La présente garantie expire au plus tard </w:t>
      </w:r>
      <w:r w:rsidR="007A62FC" w:rsidRPr="0099032F">
        <w:rPr>
          <w:rFonts w:ascii="Times New Roman" w:hAnsi="Times New Roman" w:cs="Times New Roman"/>
          <w:sz w:val="24"/>
          <w:szCs w:val="24"/>
        </w:rPr>
        <w:t>le _</w:t>
      </w:r>
      <w:r w:rsidRPr="00EB10E9">
        <w:rPr>
          <w:rFonts w:ascii="Times New Roman" w:hAnsi="Times New Roman" w:cs="Times New Roman"/>
          <w:i/>
          <w:sz w:val="24"/>
          <w:szCs w:val="24"/>
        </w:rPr>
        <w:t>_________ [Insérer la date</w:t>
      </w:r>
      <w:r w:rsidR="007A62FC" w:rsidRPr="00EB10E9">
        <w:rPr>
          <w:rFonts w:ascii="Times New Roman" w:hAnsi="Times New Roman" w:cs="Times New Roman"/>
          <w:i/>
          <w:sz w:val="24"/>
          <w:szCs w:val="24"/>
        </w:rPr>
        <w:t>]</w:t>
      </w:r>
      <w:r w:rsidR="007A62FC" w:rsidRPr="0099032F">
        <w:rPr>
          <w:rFonts w:ascii="Times New Roman" w:hAnsi="Times New Roman" w:cs="Times New Roman"/>
          <w:sz w:val="24"/>
          <w:szCs w:val="24"/>
        </w:rPr>
        <w:t xml:space="preserve"> _</w:t>
      </w:r>
      <w:r w:rsidRPr="0099032F">
        <w:rPr>
          <w:rFonts w:ascii="Times New Roman" w:hAnsi="Times New Roman" w:cs="Times New Roman"/>
          <w:sz w:val="24"/>
          <w:szCs w:val="24"/>
        </w:rPr>
        <w:t xml:space="preserve">__________ </w:t>
      </w:r>
      <w:r w:rsidRPr="00EB10E9">
        <w:rPr>
          <w:rFonts w:ascii="Times New Roman" w:hAnsi="Times New Roman" w:cs="Times New Roman"/>
          <w:i/>
          <w:sz w:val="24"/>
          <w:szCs w:val="24"/>
        </w:rPr>
        <w:t>[Insérer le mois]</w:t>
      </w:r>
      <w:r w:rsidRPr="0099032F">
        <w:rPr>
          <w:rFonts w:ascii="Times New Roman" w:hAnsi="Times New Roman" w:cs="Times New Roman"/>
          <w:sz w:val="24"/>
          <w:szCs w:val="24"/>
        </w:rPr>
        <w:t xml:space="preserve"> 2</w:t>
      </w:r>
      <w:r w:rsidRPr="00EB10E9">
        <w:rPr>
          <w:rFonts w:ascii="Times New Roman" w:hAnsi="Times New Roman" w:cs="Times New Roman"/>
          <w:i/>
          <w:sz w:val="24"/>
          <w:szCs w:val="24"/>
        </w:rPr>
        <w:t>___</w:t>
      </w:r>
      <w:r w:rsidR="007A62FC" w:rsidRPr="00EB10E9">
        <w:rPr>
          <w:rFonts w:ascii="Times New Roman" w:hAnsi="Times New Roman" w:cs="Times New Roman"/>
          <w:i/>
          <w:sz w:val="24"/>
          <w:szCs w:val="24"/>
        </w:rPr>
        <w:t>_ [</w:t>
      </w:r>
      <w:r w:rsidRPr="00EB10E9">
        <w:rPr>
          <w:rFonts w:ascii="Times New Roman" w:hAnsi="Times New Roman" w:cs="Times New Roman"/>
          <w:i/>
          <w:sz w:val="24"/>
          <w:szCs w:val="24"/>
        </w:rPr>
        <w:t>Insérer l’année],</w:t>
      </w:r>
      <w:r w:rsidRPr="0099032F">
        <w:rPr>
          <w:rFonts w:ascii="Times New Roman" w:hAnsi="Times New Roman" w:cs="Times New Roman"/>
          <w:sz w:val="24"/>
          <w:szCs w:val="24"/>
        </w:rPr>
        <w:t xml:space="preserve"> </w:t>
      </w:r>
      <w:r w:rsidRPr="0099032F">
        <w:rPr>
          <w:rFonts w:ascii="Times New Roman" w:hAnsi="Times New Roman" w:cs="Times New Roman"/>
          <w:sz w:val="24"/>
          <w:szCs w:val="24"/>
          <w:vertAlign w:val="superscript"/>
        </w:rPr>
        <w:footnoteReference w:id="14"/>
      </w:r>
      <w:r w:rsidRPr="0099032F">
        <w:rPr>
          <w:rFonts w:ascii="Times New Roman" w:hAnsi="Times New Roman" w:cs="Times New Roman"/>
          <w:sz w:val="24"/>
          <w:szCs w:val="24"/>
        </w:rPr>
        <w:t xml:space="preserve"> et toute demande de paiement doit être reçue au plus tard à cette date.</w:t>
      </w:r>
    </w:p>
    <w:p w:rsidR="00763598" w:rsidRPr="0099032F" w:rsidRDefault="00763598" w:rsidP="00E01957">
      <w:pPr>
        <w:spacing w:after="120"/>
        <w:jc w:val="both"/>
        <w:rPr>
          <w:rFonts w:ascii="Times New Roman" w:hAnsi="Times New Roman" w:cs="Times New Roman"/>
          <w:sz w:val="24"/>
          <w:szCs w:val="24"/>
        </w:rPr>
      </w:pPr>
      <w:r w:rsidRPr="0099032F">
        <w:rPr>
          <w:rFonts w:ascii="Times New Roman" w:hAnsi="Times New Roman" w:cs="Times New Roman"/>
          <w:sz w:val="24"/>
          <w:szCs w:val="24"/>
        </w:rPr>
        <w:t xml:space="preserve">La présente garantie est établie en conformité avec l’Acte Uniforme OHADA révisé du 15 décembre 2010 portant organisation des sûretés (JO OHADA n° 22 du 15 février 2011) dont les articles 40 et 41 sont respectivement relatifs aux règles de formation de la lettre de garantie </w:t>
      </w:r>
      <w:r>
        <w:rPr>
          <w:rFonts w:ascii="Times New Roman" w:hAnsi="Times New Roman" w:cs="Times New Roman"/>
          <w:sz w:val="24"/>
          <w:szCs w:val="24"/>
        </w:rPr>
        <w:t>et à ses mentions obligatoires.</w:t>
      </w:r>
    </w:p>
    <w:p w:rsidR="00763598" w:rsidRPr="0099032F" w:rsidRDefault="00763598" w:rsidP="00735376">
      <w:pPr>
        <w:rPr>
          <w:rFonts w:ascii="Times New Roman" w:hAnsi="Times New Roman" w:cs="Times New Roman"/>
          <w:sz w:val="24"/>
          <w:szCs w:val="24"/>
        </w:rPr>
      </w:pPr>
      <w:r w:rsidRPr="0099032F">
        <w:rPr>
          <w:rFonts w:ascii="Times New Roman" w:hAnsi="Times New Roman" w:cs="Times New Roman"/>
          <w:sz w:val="24"/>
          <w:szCs w:val="24"/>
        </w:rPr>
        <w:t>Cette garantie est d</w:t>
      </w:r>
      <w:r>
        <w:rPr>
          <w:rFonts w:ascii="Times New Roman" w:hAnsi="Times New Roman" w:cs="Times New Roman"/>
          <w:sz w:val="24"/>
          <w:szCs w:val="24"/>
        </w:rPr>
        <w:t xml:space="preserve">élivrée en vertu </w:t>
      </w:r>
      <w:r w:rsidR="006C71DA">
        <w:rPr>
          <w:rFonts w:ascii="Times New Roman" w:hAnsi="Times New Roman" w:cs="Times New Roman"/>
          <w:sz w:val="24"/>
          <w:szCs w:val="24"/>
        </w:rPr>
        <w:t>de l’agrément n</w:t>
      </w:r>
      <w:r w:rsidRPr="0099032F">
        <w:rPr>
          <w:rFonts w:ascii="Times New Roman" w:hAnsi="Times New Roman" w:cs="Times New Roman"/>
          <w:sz w:val="24"/>
          <w:szCs w:val="24"/>
        </w:rPr>
        <w:t>°………………….du ……………</w:t>
      </w:r>
      <w:r>
        <w:rPr>
          <w:rFonts w:ascii="Times New Roman" w:hAnsi="Times New Roman" w:cs="Times New Roman"/>
          <w:sz w:val="24"/>
          <w:szCs w:val="24"/>
        </w:rPr>
        <w:t>………</w:t>
      </w:r>
      <w:r w:rsidRPr="0099032F">
        <w:rPr>
          <w:rFonts w:ascii="Times New Roman" w:hAnsi="Times New Roman" w:cs="Times New Roman"/>
          <w:sz w:val="24"/>
          <w:szCs w:val="24"/>
        </w:rPr>
        <w:t xml:space="preserve"> Ministère chargé des Finances.</w:t>
      </w:r>
    </w:p>
    <w:p w:rsidR="00763598" w:rsidRPr="0099032F" w:rsidRDefault="00763598" w:rsidP="00735376">
      <w:pPr>
        <w:rPr>
          <w:rFonts w:ascii="Times New Roman" w:hAnsi="Times New Roman" w:cs="Times New Roman"/>
          <w:sz w:val="24"/>
          <w:szCs w:val="24"/>
        </w:rPr>
      </w:pPr>
    </w:p>
    <w:p w:rsidR="00763598" w:rsidRPr="0099032F" w:rsidRDefault="00763598" w:rsidP="00735376">
      <w:pPr>
        <w:rPr>
          <w:rFonts w:ascii="Times New Roman" w:hAnsi="Times New Roman" w:cs="Times New Roman"/>
          <w:i/>
          <w:sz w:val="24"/>
          <w:szCs w:val="24"/>
        </w:rPr>
      </w:pPr>
      <w:r w:rsidRPr="0099032F">
        <w:rPr>
          <w:rFonts w:ascii="Times New Roman" w:hAnsi="Times New Roman" w:cs="Times New Roman"/>
          <w:i/>
          <w:sz w:val="24"/>
          <w:szCs w:val="24"/>
        </w:rPr>
        <w:t>[Insérer le nom et la fonction de la personne habilitée à signer la garantie au nom de la banque]</w:t>
      </w:r>
    </w:p>
    <w:p w:rsidR="00763598" w:rsidRPr="0099032F" w:rsidRDefault="00763598" w:rsidP="00735376">
      <w:pPr>
        <w:rPr>
          <w:rFonts w:ascii="Times New Roman" w:hAnsi="Times New Roman" w:cs="Times New Roman"/>
          <w:i/>
          <w:sz w:val="24"/>
          <w:szCs w:val="24"/>
        </w:rPr>
      </w:pPr>
    </w:p>
    <w:p w:rsidR="00763598" w:rsidRPr="0099032F" w:rsidRDefault="00763598" w:rsidP="00735376">
      <w:pPr>
        <w:rPr>
          <w:rFonts w:ascii="Times New Roman" w:hAnsi="Times New Roman" w:cs="Times New Roman"/>
          <w:i/>
          <w:sz w:val="24"/>
          <w:szCs w:val="24"/>
        </w:rPr>
      </w:pPr>
      <w:r w:rsidRPr="0099032F">
        <w:rPr>
          <w:rFonts w:ascii="Times New Roman" w:hAnsi="Times New Roman" w:cs="Times New Roman"/>
          <w:i/>
          <w:sz w:val="24"/>
          <w:szCs w:val="24"/>
        </w:rPr>
        <w:t>[Insérer la signature]</w:t>
      </w:r>
    </w:p>
    <w:p w:rsidR="00763598" w:rsidRPr="0099032F" w:rsidRDefault="00763598" w:rsidP="00735376">
      <w:pPr>
        <w:pStyle w:val="BodyText21"/>
        <w:jc w:val="both"/>
        <w:rPr>
          <w:rFonts w:cs="Times New Roman"/>
          <w:sz w:val="24"/>
          <w:lang w:val="fr-FR"/>
        </w:rPr>
      </w:pPr>
    </w:p>
    <w:p w:rsidR="00763598" w:rsidRPr="0099032F" w:rsidRDefault="00763598" w:rsidP="00735376">
      <w:pPr>
        <w:jc w:val="both"/>
        <w:rPr>
          <w:rFonts w:ascii="Times New Roman" w:hAnsi="Times New Roman" w:cs="Times New Roman"/>
          <w:sz w:val="24"/>
          <w:szCs w:val="24"/>
        </w:rPr>
      </w:pPr>
      <w:r w:rsidRPr="0099032F">
        <w:rPr>
          <w:rFonts w:ascii="Times New Roman" w:hAnsi="Times New Roman" w:cs="Times New Roman"/>
          <w:sz w:val="24"/>
          <w:szCs w:val="24"/>
        </w:rPr>
        <w:t>___________________</w:t>
      </w:r>
    </w:p>
    <w:p w:rsidR="00763598" w:rsidRPr="0099032F" w:rsidRDefault="00763598" w:rsidP="00735376">
      <w:pPr>
        <w:jc w:val="both"/>
        <w:rPr>
          <w:rFonts w:ascii="Times New Roman" w:hAnsi="Times New Roman" w:cs="Times New Roman"/>
          <w:sz w:val="24"/>
          <w:szCs w:val="24"/>
        </w:rPr>
      </w:pPr>
      <w:r w:rsidRPr="0099032F">
        <w:rPr>
          <w:rFonts w:ascii="Times New Roman" w:hAnsi="Times New Roman" w:cs="Times New Roman"/>
          <w:sz w:val="24"/>
          <w:szCs w:val="24"/>
        </w:rPr>
        <w:t>[Signature]</w:t>
      </w:r>
    </w:p>
    <w:p w:rsidR="00763598" w:rsidRPr="0099032F" w:rsidRDefault="00763598" w:rsidP="00735376">
      <w:pPr>
        <w:jc w:val="both"/>
        <w:rPr>
          <w:rFonts w:ascii="Times New Roman" w:hAnsi="Times New Roman" w:cs="Times New Roman"/>
          <w:sz w:val="24"/>
          <w:szCs w:val="24"/>
        </w:rPr>
      </w:pPr>
    </w:p>
    <w:p w:rsidR="00763598" w:rsidRPr="0099032F" w:rsidRDefault="00763598" w:rsidP="00735376">
      <w:pPr>
        <w:jc w:val="both"/>
        <w:rPr>
          <w:rFonts w:ascii="Times New Roman" w:hAnsi="Times New Roman" w:cs="Times New Roman"/>
          <w:i/>
          <w:sz w:val="24"/>
          <w:szCs w:val="24"/>
        </w:rPr>
      </w:pPr>
      <w:r w:rsidRPr="00EB10E9">
        <w:rPr>
          <w:rFonts w:ascii="Times New Roman" w:hAnsi="Times New Roman" w:cs="Times New Roman"/>
          <w:b/>
          <w:sz w:val="24"/>
          <w:szCs w:val="24"/>
        </w:rPr>
        <w:t xml:space="preserve">Note : </w:t>
      </w:r>
      <w:r w:rsidRPr="0099032F">
        <w:rPr>
          <w:rFonts w:ascii="Times New Roman" w:hAnsi="Times New Roman" w:cs="Times New Roman"/>
          <w:sz w:val="24"/>
          <w:szCs w:val="24"/>
        </w:rPr>
        <w:t>Le texte en italiques doit être retiré du document final ; il est fourni à titre indicatif en vue de faciliter la préparation du document</w:t>
      </w:r>
      <w:r w:rsidRPr="0099032F">
        <w:rPr>
          <w:rFonts w:ascii="Times New Roman" w:hAnsi="Times New Roman" w:cs="Times New Roman"/>
          <w:i/>
          <w:sz w:val="24"/>
          <w:szCs w:val="24"/>
        </w:rPr>
        <w:t>.</w:t>
      </w:r>
    </w:p>
    <w:p w:rsidR="00763598" w:rsidRPr="0099032F" w:rsidRDefault="00763598" w:rsidP="00735376">
      <w:pPr>
        <w:jc w:val="both"/>
        <w:rPr>
          <w:rFonts w:ascii="Times New Roman" w:hAnsi="Times New Roman" w:cs="Times New Roman"/>
          <w:sz w:val="24"/>
          <w:szCs w:val="24"/>
          <w:u w:val="single"/>
        </w:rPr>
      </w:pPr>
    </w:p>
    <w:p w:rsidR="00763598" w:rsidRPr="0099032F" w:rsidRDefault="00763598" w:rsidP="00735376">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szCs w:val="24"/>
          <w:lang w:val="fr-FR"/>
        </w:rPr>
      </w:pPr>
    </w:p>
    <w:p w:rsidR="00763598" w:rsidRDefault="00763598" w:rsidP="00735376">
      <w:pPr>
        <w:pStyle w:val="SectionXHeader3"/>
        <w:jc w:val="both"/>
        <w:rPr>
          <w:bCs w:val="0"/>
          <w:iCs w:val="0"/>
        </w:rPr>
      </w:pPr>
      <w:r w:rsidRPr="0099032F">
        <w:rPr>
          <w:bCs w:val="0"/>
          <w:iCs w:val="0"/>
        </w:rPr>
        <w:br w:type="page"/>
      </w:r>
    </w:p>
    <w:p w:rsidR="00763598" w:rsidRPr="008251E7" w:rsidRDefault="008251E7" w:rsidP="007E29B2">
      <w:pPr>
        <w:pStyle w:val="Style3"/>
        <w:numPr>
          <w:ilvl w:val="0"/>
          <w:numId w:val="0"/>
        </w:numPr>
        <w:ind w:left="720"/>
      </w:pPr>
      <w:bookmarkStart w:id="97" w:name="_Toc494376157"/>
      <w:bookmarkStart w:id="98" w:name="_Toc494376299"/>
      <w:bookmarkStart w:id="99" w:name="_Toc494878543"/>
      <w:r>
        <w:lastRenderedPageBreak/>
        <w:t xml:space="preserve">4. </w:t>
      </w:r>
      <w:r w:rsidR="00763598" w:rsidRPr="008251E7">
        <w:t>Modèle de garantie de remboursement d’avance (garantie émise par un organisme financier)</w:t>
      </w:r>
      <w:bookmarkEnd w:id="97"/>
      <w:bookmarkEnd w:id="98"/>
      <w:bookmarkEnd w:id="99"/>
    </w:p>
    <w:p w:rsidR="00763598" w:rsidRPr="009053BD" w:rsidRDefault="00576CDF" w:rsidP="00DA6D7B">
      <w:pPr>
        <w:jc w:val="both"/>
        <w:rPr>
          <w:rFonts w:ascii="Times New Roman" w:hAnsi="Times New Roman" w:cs="Times New Roman"/>
          <w:sz w:val="24"/>
          <w:szCs w:val="24"/>
        </w:rPr>
      </w:pPr>
      <w:bookmarkStart w:id="100" w:name="_Toc494376158"/>
      <w:bookmarkStart w:id="101" w:name="_Toc494376300"/>
      <w:r w:rsidRPr="009053BD">
        <w:rPr>
          <w:rFonts w:ascii="Times New Roman" w:hAnsi="Times New Roman" w:cs="Times New Roman"/>
          <w:sz w:val="24"/>
          <w:szCs w:val="24"/>
        </w:rPr>
        <w:t xml:space="preserve"> </w:t>
      </w:r>
      <w:r w:rsidR="00763598" w:rsidRPr="009053BD">
        <w:rPr>
          <w:rFonts w:ascii="Times New Roman" w:hAnsi="Times New Roman" w:cs="Times New Roman"/>
          <w:sz w:val="24"/>
          <w:szCs w:val="24"/>
        </w:rPr>
        <w:t>[Sur demande du Titulaire, l’organisme financier (garant) remplit cette garantie de bonne exécution type conformément aux indications en italique]</w:t>
      </w:r>
      <w:bookmarkEnd w:id="100"/>
      <w:bookmarkEnd w:id="101"/>
    </w:p>
    <w:p w:rsidR="00763598" w:rsidRPr="009053BD" w:rsidRDefault="00763598" w:rsidP="00674C0F">
      <w:pPr>
        <w:pStyle w:val="Paragraphedeliste"/>
      </w:pPr>
    </w:p>
    <w:p w:rsidR="00763598" w:rsidRPr="009053BD" w:rsidRDefault="00763598" w:rsidP="00DA6D7B">
      <w:pPr>
        <w:jc w:val="both"/>
        <w:rPr>
          <w:rFonts w:ascii="Times New Roman" w:hAnsi="Times New Roman" w:cs="Times New Roman"/>
          <w:sz w:val="24"/>
          <w:szCs w:val="24"/>
        </w:rPr>
      </w:pPr>
      <w:bookmarkStart w:id="102" w:name="_Toc494376159"/>
      <w:bookmarkStart w:id="103" w:name="_Toc494376301"/>
      <w:r w:rsidRPr="009053BD">
        <w:rPr>
          <w:rFonts w:ascii="Times New Roman" w:hAnsi="Times New Roman" w:cs="Times New Roman"/>
          <w:sz w:val="24"/>
          <w:szCs w:val="24"/>
        </w:rPr>
        <w:t xml:space="preserve">Date : </w:t>
      </w:r>
      <w:r w:rsidRPr="009053BD">
        <w:rPr>
          <w:rFonts w:ascii="Times New Roman" w:hAnsi="Times New Roman" w:cs="Times New Roman"/>
          <w:sz w:val="24"/>
          <w:szCs w:val="24"/>
        </w:rPr>
        <w:tab/>
        <w:t>____________________________</w:t>
      </w:r>
      <w:bookmarkEnd w:id="102"/>
      <w:bookmarkEnd w:id="103"/>
    </w:p>
    <w:p w:rsidR="00763598" w:rsidRPr="009053BD" w:rsidRDefault="00763598" w:rsidP="00DA6D7B">
      <w:pPr>
        <w:jc w:val="both"/>
        <w:rPr>
          <w:rFonts w:ascii="Times New Roman" w:hAnsi="Times New Roman" w:cs="Times New Roman"/>
          <w:sz w:val="24"/>
          <w:szCs w:val="24"/>
        </w:rPr>
      </w:pPr>
      <w:bookmarkStart w:id="104" w:name="_Toc494376160"/>
      <w:bookmarkStart w:id="105" w:name="_Toc494376302"/>
      <w:r w:rsidRPr="009053BD">
        <w:rPr>
          <w:rFonts w:ascii="Times New Roman" w:hAnsi="Times New Roman" w:cs="Times New Roman"/>
          <w:sz w:val="24"/>
          <w:szCs w:val="24"/>
        </w:rPr>
        <w:t xml:space="preserve">Appel d’offres no : </w:t>
      </w:r>
      <w:r w:rsidRPr="009053BD">
        <w:rPr>
          <w:rFonts w:ascii="Times New Roman" w:hAnsi="Times New Roman" w:cs="Times New Roman"/>
          <w:sz w:val="24"/>
          <w:szCs w:val="24"/>
        </w:rPr>
        <w:tab/>
        <w:t>________________</w:t>
      </w:r>
      <w:bookmarkEnd w:id="104"/>
      <w:bookmarkEnd w:id="105"/>
    </w:p>
    <w:p w:rsidR="00763598" w:rsidRPr="009053BD" w:rsidRDefault="00763598" w:rsidP="00DA6D7B">
      <w:pPr>
        <w:jc w:val="both"/>
        <w:rPr>
          <w:rFonts w:ascii="Times New Roman" w:hAnsi="Times New Roman" w:cs="Times New Roman"/>
          <w:sz w:val="24"/>
          <w:szCs w:val="24"/>
        </w:rPr>
      </w:pPr>
    </w:p>
    <w:p w:rsidR="00763598" w:rsidRPr="009053BD" w:rsidRDefault="00763598" w:rsidP="00DA6D7B">
      <w:pPr>
        <w:jc w:val="both"/>
        <w:rPr>
          <w:rFonts w:ascii="Times New Roman" w:hAnsi="Times New Roman" w:cs="Times New Roman"/>
          <w:sz w:val="24"/>
          <w:szCs w:val="24"/>
        </w:rPr>
      </w:pPr>
      <w:bookmarkStart w:id="106" w:name="_Toc494376161"/>
      <w:bookmarkStart w:id="107" w:name="_Toc494376303"/>
      <w:r w:rsidRPr="009053BD">
        <w:rPr>
          <w:rFonts w:ascii="Times New Roman" w:hAnsi="Times New Roman" w:cs="Times New Roman"/>
          <w:sz w:val="24"/>
          <w:szCs w:val="24"/>
        </w:rPr>
        <w:t>_____________________________ [Insérer nom de la banque et adresse de la banque d’émission]</w:t>
      </w:r>
      <w:bookmarkEnd w:id="106"/>
      <w:bookmarkEnd w:id="107"/>
    </w:p>
    <w:p w:rsidR="00763598" w:rsidRPr="009053BD" w:rsidRDefault="00763598" w:rsidP="00DA6D7B">
      <w:pPr>
        <w:jc w:val="both"/>
        <w:rPr>
          <w:rFonts w:ascii="Times New Roman" w:hAnsi="Times New Roman" w:cs="Times New Roman"/>
          <w:i/>
          <w:sz w:val="24"/>
          <w:szCs w:val="24"/>
        </w:rPr>
      </w:pPr>
      <w:bookmarkStart w:id="108" w:name="_Toc494376162"/>
      <w:bookmarkStart w:id="109" w:name="_Toc494376304"/>
      <w:r w:rsidRPr="009053BD">
        <w:rPr>
          <w:rFonts w:ascii="Times New Roman" w:hAnsi="Times New Roman" w:cs="Times New Roman"/>
          <w:i/>
          <w:sz w:val="24"/>
          <w:szCs w:val="24"/>
        </w:rPr>
        <w:t>Bénéficiaire :</w:t>
      </w:r>
      <w:r w:rsidRPr="009053BD">
        <w:rPr>
          <w:rFonts w:ascii="Times New Roman" w:hAnsi="Times New Roman" w:cs="Times New Roman"/>
          <w:sz w:val="24"/>
          <w:szCs w:val="24"/>
        </w:rPr>
        <w:t xml:space="preserve"> __________________ [Insérer les nom et adresse de l’autorité contractante] </w:t>
      </w:r>
      <w:r w:rsidRPr="009053BD">
        <w:rPr>
          <w:rFonts w:ascii="Times New Roman" w:hAnsi="Times New Roman" w:cs="Times New Roman"/>
          <w:i/>
          <w:sz w:val="24"/>
          <w:szCs w:val="24"/>
        </w:rPr>
        <w:t>Garantie de restitution d’avance no. : ________________</w:t>
      </w:r>
      <w:bookmarkEnd w:id="108"/>
      <w:bookmarkEnd w:id="109"/>
    </w:p>
    <w:p w:rsidR="00763598" w:rsidRPr="009053BD" w:rsidRDefault="00763598" w:rsidP="00DA6D7B">
      <w:pPr>
        <w:jc w:val="both"/>
        <w:rPr>
          <w:rFonts w:ascii="Times New Roman" w:hAnsi="Times New Roman" w:cs="Times New Roman"/>
          <w:sz w:val="24"/>
          <w:szCs w:val="24"/>
        </w:rPr>
      </w:pPr>
      <w:bookmarkStart w:id="110" w:name="_Toc494376163"/>
      <w:bookmarkStart w:id="111" w:name="_Toc494376305"/>
      <w:r w:rsidRPr="009053BD">
        <w:rPr>
          <w:rFonts w:ascii="Times New Roman" w:hAnsi="Times New Roman" w:cs="Times New Roman"/>
          <w:i/>
          <w:sz w:val="24"/>
          <w:szCs w:val="24"/>
        </w:rPr>
        <w:t>Nous avons été informés que ____________________</w:t>
      </w:r>
      <w:r w:rsidRPr="009053BD">
        <w:rPr>
          <w:rFonts w:ascii="Times New Roman" w:hAnsi="Times New Roman" w:cs="Times New Roman"/>
          <w:sz w:val="24"/>
          <w:szCs w:val="24"/>
        </w:rPr>
        <w:t xml:space="preserve"> [insérer le nom du Titulaire] </w:t>
      </w:r>
      <w:r w:rsidRPr="009053BD">
        <w:rPr>
          <w:rFonts w:ascii="Times New Roman" w:hAnsi="Times New Roman" w:cs="Times New Roman"/>
          <w:i/>
          <w:sz w:val="24"/>
          <w:szCs w:val="24"/>
        </w:rPr>
        <w:t xml:space="preserve">(ci-après </w:t>
      </w:r>
      <w:proofErr w:type="gramStart"/>
      <w:r w:rsidRPr="009053BD">
        <w:rPr>
          <w:rFonts w:ascii="Times New Roman" w:hAnsi="Times New Roman" w:cs="Times New Roman"/>
          <w:i/>
          <w:sz w:val="24"/>
          <w:szCs w:val="24"/>
        </w:rPr>
        <w:t>dénommé</w:t>
      </w:r>
      <w:proofErr w:type="gramEnd"/>
      <w:r w:rsidRPr="009053BD">
        <w:rPr>
          <w:rFonts w:ascii="Times New Roman" w:hAnsi="Times New Roman" w:cs="Times New Roman"/>
          <w:i/>
          <w:sz w:val="24"/>
          <w:szCs w:val="24"/>
        </w:rPr>
        <w:t xml:space="preserve"> « le Titulaire») a conclu avec vous le Marché N° </w:t>
      </w:r>
      <w:r w:rsidRPr="009053BD">
        <w:rPr>
          <w:rFonts w:ascii="Times New Roman" w:hAnsi="Times New Roman" w:cs="Times New Roman"/>
          <w:sz w:val="24"/>
          <w:szCs w:val="24"/>
        </w:rPr>
        <w:t xml:space="preserve">________________ [Insérer le N°] </w:t>
      </w:r>
      <w:r w:rsidRPr="009053BD">
        <w:rPr>
          <w:rFonts w:ascii="Times New Roman" w:hAnsi="Times New Roman" w:cs="Times New Roman"/>
          <w:i/>
          <w:sz w:val="24"/>
          <w:szCs w:val="24"/>
        </w:rPr>
        <w:t>en date du ______________</w:t>
      </w:r>
      <w:r w:rsidRPr="009053BD">
        <w:rPr>
          <w:rFonts w:ascii="Times New Roman" w:hAnsi="Times New Roman" w:cs="Times New Roman"/>
          <w:sz w:val="24"/>
          <w:szCs w:val="24"/>
        </w:rPr>
        <w:t xml:space="preserve"> [Insérer la date</w:t>
      </w:r>
      <w:r w:rsidR="007A62FC" w:rsidRPr="009053BD">
        <w:rPr>
          <w:rFonts w:ascii="Times New Roman" w:hAnsi="Times New Roman" w:cs="Times New Roman"/>
          <w:sz w:val="24"/>
          <w:szCs w:val="24"/>
        </w:rPr>
        <w:t>] pour</w:t>
      </w:r>
      <w:r w:rsidRPr="009053BD">
        <w:rPr>
          <w:rFonts w:ascii="Times New Roman" w:hAnsi="Times New Roman" w:cs="Times New Roman"/>
          <w:i/>
          <w:sz w:val="24"/>
          <w:szCs w:val="24"/>
        </w:rPr>
        <w:t xml:space="preserve"> l’exécution _____________________</w:t>
      </w:r>
      <w:r w:rsidRPr="009053BD">
        <w:rPr>
          <w:rFonts w:ascii="Times New Roman" w:hAnsi="Times New Roman" w:cs="Times New Roman"/>
          <w:sz w:val="24"/>
          <w:szCs w:val="24"/>
        </w:rPr>
        <w:t xml:space="preserve"> [insérer la description des fournitures et/ou services]</w:t>
      </w:r>
      <w:r w:rsidRPr="009053BD">
        <w:rPr>
          <w:rFonts w:ascii="Times New Roman" w:hAnsi="Times New Roman" w:cs="Times New Roman"/>
          <w:i/>
          <w:sz w:val="24"/>
          <w:szCs w:val="24"/>
        </w:rPr>
        <w:t xml:space="preserve"> (ci-après dénommé « le Marché »).</w:t>
      </w:r>
      <w:bookmarkEnd w:id="110"/>
      <w:bookmarkEnd w:id="111"/>
    </w:p>
    <w:p w:rsidR="00763598" w:rsidRPr="009053BD" w:rsidRDefault="00763598" w:rsidP="00DA6D7B">
      <w:pPr>
        <w:jc w:val="both"/>
        <w:rPr>
          <w:rFonts w:ascii="Times New Roman" w:hAnsi="Times New Roman" w:cs="Times New Roman"/>
          <w:sz w:val="24"/>
          <w:szCs w:val="24"/>
        </w:rPr>
      </w:pPr>
    </w:p>
    <w:p w:rsidR="00763598" w:rsidRPr="009053BD" w:rsidRDefault="00763598" w:rsidP="00DA6D7B">
      <w:pPr>
        <w:jc w:val="both"/>
        <w:rPr>
          <w:rFonts w:ascii="Times New Roman" w:hAnsi="Times New Roman" w:cs="Times New Roman"/>
          <w:i/>
          <w:sz w:val="24"/>
          <w:szCs w:val="24"/>
        </w:rPr>
      </w:pPr>
      <w:bookmarkStart w:id="112" w:name="_Toc494376164"/>
      <w:bookmarkStart w:id="113" w:name="_Toc494376306"/>
      <w:r w:rsidRPr="009053BD">
        <w:rPr>
          <w:rFonts w:ascii="Times New Roman" w:hAnsi="Times New Roman" w:cs="Times New Roman"/>
          <w:i/>
          <w:sz w:val="24"/>
          <w:szCs w:val="24"/>
        </w:rPr>
        <w:t>De plus, nous comprenons qu’en vertu des conditions du Marché, une avance au montant de ___________</w:t>
      </w:r>
      <w:r w:rsidRPr="009053BD">
        <w:rPr>
          <w:rFonts w:ascii="Times New Roman" w:hAnsi="Times New Roman" w:cs="Times New Roman"/>
          <w:sz w:val="24"/>
          <w:szCs w:val="24"/>
        </w:rPr>
        <w:t xml:space="preserve"> [Insérer la somme en chiffres] </w:t>
      </w:r>
      <w:r w:rsidRPr="009053BD">
        <w:rPr>
          <w:rFonts w:ascii="Times New Roman" w:hAnsi="Times New Roman" w:cs="Times New Roman"/>
          <w:i/>
          <w:sz w:val="24"/>
          <w:szCs w:val="24"/>
        </w:rPr>
        <w:t>_____________</w:t>
      </w:r>
      <w:r w:rsidRPr="009053BD">
        <w:rPr>
          <w:rFonts w:ascii="Times New Roman" w:hAnsi="Times New Roman" w:cs="Times New Roman"/>
          <w:sz w:val="24"/>
          <w:szCs w:val="24"/>
        </w:rPr>
        <w:t xml:space="preserve"> [Insérer la somme en lettres] </w:t>
      </w:r>
      <w:r w:rsidRPr="009053BD">
        <w:rPr>
          <w:rFonts w:ascii="Times New Roman" w:hAnsi="Times New Roman" w:cs="Times New Roman"/>
          <w:i/>
          <w:sz w:val="24"/>
          <w:szCs w:val="24"/>
        </w:rPr>
        <w:t>est versée contre une garantie de restitution d’avance.</w:t>
      </w:r>
      <w:bookmarkEnd w:id="112"/>
      <w:bookmarkEnd w:id="113"/>
    </w:p>
    <w:p w:rsidR="00763598" w:rsidRPr="009053BD" w:rsidRDefault="00763598" w:rsidP="00DA6D7B">
      <w:pPr>
        <w:jc w:val="both"/>
        <w:rPr>
          <w:rFonts w:ascii="Times New Roman" w:hAnsi="Times New Roman" w:cs="Times New Roman"/>
          <w:i/>
          <w:sz w:val="24"/>
          <w:szCs w:val="24"/>
        </w:rPr>
      </w:pPr>
      <w:bookmarkStart w:id="114" w:name="_Toc494376165"/>
      <w:bookmarkStart w:id="115" w:name="_Toc494376307"/>
      <w:r w:rsidRPr="009053BD">
        <w:rPr>
          <w:rFonts w:ascii="Times New Roman" w:hAnsi="Times New Roman" w:cs="Times New Roman"/>
          <w:i/>
          <w:sz w:val="24"/>
          <w:szCs w:val="24"/>
        </w:rPr>
        <w:t xml:space="preserve">A la demande du Titulaire, nous _________________ </w:t>
      </w:r>
      <w:r w:rsidRPr="009053BD">
        <w:rPr>
          <w:rFonts w:ascii="Times New Roman" w:hAnsi="Times New Roman" w:cs="Times New Roman"/>
          <w:sz w:val="24"/>
          <w:szCs w:val="24"/>
        </w:rPr>
        <w:t xml:space="preserve">[Insérer le nom de la banque] </w:t>
      </w:r>
      <w:r w:rsidRPr="009053BD">
        <w:rPr>
          <w:rFonts w:ascii="Times New Roman" w:hAnsi="Times New Roman" w:cs="Times New Roman"/>
          <w:i/>
          <w:sz w:val="24"/>
          <w:szCs w:val="24"/>
        </w:rPr>
        <w:t xml:space="preserve">nous engageons par la présente, sans réserve et irrévocablement, à vous payer à première demande, toutes sommes d’argent que vous pourriez réclamer dans la limite de _____________ </w:t>
      </w:r>
      <w:r w:rsidRPr="009053BD">
        <w:rPr>
          <w:rFonts w:ascii="Times New Roman" w:hAnsi="Times New Roman" w:cs="Times New Roman"/>
          <w:sz w:val="24"/>
          <w:szCs w:val="24"/>
        </w:rPr>
        <w:t xml:space="preserve">[Insérer la somme en chiffres] _____________ [Insérer la somme en lettres].  </w:t>
      </w:r>
      <w:r w:rsidRPr="009053BD">
        <w:rPr>
          <w:rFonts w:ascii="Times New Roman" w:hAnsi="Times New Roman" w:cs="Times New Roman"/>
          <w:i/>
          <w:sz w:val="24"/>
          <w:szCs w:val="24"/>
        </w:rPr>
        <w:t>Votre demande en paiement doit être accompagnée d’une déclaration attestant que le fournisseur (ou « le prestataire de service ») ne se conforme pas aux conditions du Marché parce qu’il a utilisé l’avance à d’autres fins que la livraison des fournitures.</w:t>
      </w:r>
      <w:bookmarkEnd w:id="114"/>
      <w:bookmarkEnd w:id="115"/>
    </w:p>
    <w:p w:rsidR="00763598" w:rsidRPr="009053BD" w:rsidRDefault="00763598" w:rsidP="00DA6D7B">
      <w:pPr>
        <w:jc w:val="both"/>
        <w:rPr>
          <w:rFonts w:ascii="Times New Roman" w:hAnsi="Times New Roman" w:cs="Times New Roman"/>
          <w:sz w:val="24"/>
          <w:szCs w:val="24"/>
        </w:rPr>
      </w:pPr>
      <w:bookmarkStart w:id="116" w:name="_Toc494376166"/>
      <w:bookmarkStart w:id="117" w:name="_Toc494376308"/>
      <w:r w:rsidRPr="009053BD">
        <w:rPr>
          <w:rFonts w:ascii="Times New Roman" w:hAnsi="Times New Roman" w:cs="Times New Roman"/>
          <w:i/>
          <w:sz w:val="24"/>
          <w:szCs w:val="24"/>
        </w:rPr>
        <w:t>Toute demande et paiement au titre de la présente garantie est conditionnelle à la réception par le Titulaire de l’avance mentionnée plus haut dans son compte portant le numéro ______________</w:t>
      </w:r>
      <w:r w:rsidRPr="009053BD">
        <w:rPr>
          <w:rFonts w:ascii="Times New Roman" w:hAnsi="Times New Roman" w:cs="Times New Roman"/>
          <w:sz w:val="24"/>
          <w:szCs w:val="24"/>
        </w:rPr>
        <w:t xml:space="preserve">[insérer le numéro du compte bancaire] </w:t>
      </w:r>
      <w:r w:rsidRPr="009053BD">
        <w:rPr>
          <w:rFonts w:ascii="Times New Roman" w:hAnsi="Times New Roman" w:cs="Times New Roman"/>
          <w:i/>
          <w:sz w:val="24"/>
          <w:szCs w:val="24"/>
        </w:rPr>
        <w:t>à __________________</w:t>
      </w:r>
      <w:r w:rsidRPr="009053BD">
        <w:rPr>
          <w:rFonts w:ascii="Times New Roman" w:hAnsi="Times New Roman" w:cs="Times New Roman"/>
          <w:sz w:val="24"/>
          <w:szCs w:val="24"/>
        </w:rPr>
        <w:t xml:space="preserve"> [insérer les nom et adresse de la banque].</w:t>
      </w:r>
      <w:bookmarkEnd w:id="116"/>
      <w:bookmarkEnd w:id="117"/>
    </w:p>
    <w:p w:rsidR="00763598" w:rsidRPr="009053BD" w:rsidRDefault="00763598" w:rsidP="00DA6D7B">
      <w:pPr>
        <w:jc w:val="both"/>
        <w:rPr>
          <w:rFonts w:ascii="Times New Roman" w:hAnsi="Times New Roman" w:cs="Times New Roman"/>
          <w:i/>
          <w:sz w:val="24"/>
          <w:szCs w:val="24"/>
        </w:rPr>
      </w:pPr>
      <w:bookmarkStart w:id="118" w:name="_Toc494376167"/>
      <w:bookmarkStart w:id="119" w:name="_Toc494376309"/>
      <w:r w:rsidRPr="009053BD">
        <w:rPr>
          <w:rFonts w:ascii="Times New Roman" w:hAnsi="Times New Roman" w:cs="Times New Roman"/>
          <w:i/>
          <w:sz w:val="24"/>
          <w:szCs w:val="24"/>
        </w:rPr>
        <w:t>La présente garantie expire au plus tard le ________</w:t>
      </w:r>
      <w:r w:rsidR="007A62FC" w:rsidRPr="009053BD">
        <w:rPr>
          <w:rFonts w:ascii="Times New Roman" w:hAnsi="Times New Roman" w:cs="Times New Roman"/>
          <w:i/>
          <w:sz w:val="24"/>
          <w:szCs w:val="24"/>
        </w:rPr>
        <w:t>_ _</w:t>
      </w:r>
      <w:r w:rsidRPr="009053BD">
        <w:rPr>
          <w:rFonts w:ascii="Times New Roman" w:hAnsi="Times New Roman" w:cs="Times New Roman"/>
          <w:i/>
          <w:sz w:val="24"/>
          <w:szCs w:val="24"/>
        </w:rPr>
        <w:t>__________ 2____ et toute demande de paiement doit être reçue au plus tard à cette date.</w:t>
      </w:r>
      <w:bookmarkEnd w:id="118"/>
      <w:bookmarkEnd w:id="119"/>
    </w:p>
    <w:p w:rsidR="00763598" w:rsidRPr="009053BD" w:rsidRDefault="00763598" w:rsidP="00DA6D7B">
      <w:pPr>
        <w:jc w:val="both"/>
        <w:rPr>
          <w:rFonts w:ascii="Times New Roman" w:hAnsi="Times New Roman" w:cs="Times New Roman"/>
          <w:i/>
          <w:sz w:val="24"/>
          <w:szCs w:val="24"/>
        </w:rPr>
      </w:pPr>
      <w:bookmarkStart w:id="120" w:name="_Toc494376168"/>
      <w:bookmarkStart w:id="121" w:name="_Toc494376310"/>
      <w:r w:rsidRPr="009053BD">
        <w:rPr>
          <w:rFonts w:ascii="Times New Roman" w:hAnsi="Times New Roman" w:cs="Times New Roman"/>
          <w:i/>
          <w:sz w:val="24"/>
          <w:szCs w:val="24"/>
        </w:rPr>
        <w:t>La présente garantie est établie en conformité avec l’Acte Uniforme OHADA révisé du 15 décembre 2010 portant organisation des sûretés (JO OHADA n° 22 du 15 février 2011) dont les articles 40 et 41 sont respectivement relatifs aux règles de formation de la lettre de garantie et à ses mentions obligatoires.</w:t>
      </w:r>
      <w:bookmarkEnd w:id="120"/>
      <w:bookmarkEnd w:id="121"/>
    </w:p>
    <w:p w:rsidR="00763598" w:rsidRPr="009053BD" w:rsidRDefault="00763598" w:rsidP="00DA6D7B">
      <w:pPr>
        <w:jc w:val="both"/>
        <w:rPr>
          <w:rFonts w:ascii="Times New Roman" w:hAnsi="Times New Roman" w:cs="Times New Roman"/>
          <w:i/>
          <w:sz w:val="24"/>
          <w:szCs w:val="24"/>
        </w:rPr>
      </w:pPr>
    </w:p>
    <w:p w:rsidR="00763598" w:rsidRPr="009053BD" w:rsidRDefault="00763598" w:rsidP="00DA6D7B">
      <w:pPr>
        <w:jc w:val="both"/>
        <w:rPr>
          <w:rFonts w:ascii="Times New Roman" w:hAnsi="Times New Roman" w:cs="Times New Roman"/>
          <w:i/>
          <w:sz w:val="24"/>
          <w:szCs w:val="24"/>
        </w:rPr>
      </w:pPr>
      <w:bookmarkStart w:id="122" w:name="_Toc494376169"/>
      <w:bookmarkStart w:id="123" w:name="_Toc494376311"/>
      <w:r w:rsidRPr="009053BD">
        <w:rPr>
          <w:rFonts w:ascii="Times New Roman" w:hAnsi="Times New Roman" w:cs="Times New Roman"/>
          <w:i/>
          <w:sz w:val="24"/>
          <w:szCs w:val="24"/>
        </w:rPr>
        <w:lastRenderedPageBreak/>
        <w:t>Cette garantie est délivrée en vertu de l’agrément n°………………….du …………… Ministère chargé des Finances.</w:t>
      </w:r>
      <w:bookmarkEnd w:id="122"/>
      <w:bookmarkEnd w:id="123"/>
    </w:p>
    <w:p w:rsidR="00763598" w:rsidRPr="009053BD" w:rsidRDefault="00763598" w:rsidP="00DA6D7B">
      <w:pPr>
        <w:jc w:val="both"/>
        <w:rPr>
          <w:rFonts w:ascii="Times New Roman" w:hAnsi="Times New Roman" w:cs="Times New Roman"/>
          <w:sz w:val="24"/>
          <w:szCs w:val="24"/>
        </w:rPr>
      </w:pPr>
    </w:p>
    <w:p w:rsidR="00763598" w:rsidRPr="009053BD" w:rsidRDefault="00763598" w:rsidP="00DA6D7B">
      <w:pPr>
        <w:jc w:val="both"/>
        <w:rPr>
          <w:rFonts w:ascii="Times New Roman" w:hAnsi="Times New Roman" w:cs="Times New Roman"/>
          <w:sz w:val="24"/>
          <w:szCs w:val="24"/>
        </w:rPr>
      </w:pPr>
      <w:bookmarkStart w:id="124" w:name="_Toc494376170"/>
      <w:bookmarkStart w:id="125" w:name="_Toc494376312"/>
      <w:r w:rsidRPr="009053BD">
        <w:rPr>
          <w:rFonts w:ascii="Times New Roman" w:hAnsi="Times New Roman" w:cs="Times New Roman"/>
          <w:sz w:val="24"/>
          <w:szCs w:val="24"/>
        </w:rPr>
        <w:t>[Insérer le nom et la fonction de la personne habilitée à signer la garantie au nom de la banque]</w:t>
      </w:r>
      <w:bookmarkEnd w:id="124"/>
      <w:bookmarkEnd w:id="125"/>
    </w:p>
    <w:p w:rsidR="00763598" w:rsidRPr="009053BD" w:rsidRDefault="00763598" w:rsidP="00DA6D7B">
      <w:pPr>
        <w:jc w:val="both"/>
        <w:rPr>
          <w:rFonts w:ascii="Times New Roman" w:hAnsi="Times New Roman" w:cs="Times New Roman"/>
          <w:sz w:val="24"/>
          <w:szCs w:val="24"/>
        </w:rPr>
      </w:pPr>
    </w:p>
    <w:p w:rsidR="00763598" w:rsidRPr="009053BD" w:rsidRDefault="00763598" w:rsidP="00DA6D7B">
      <w:pPr>
        <w:jc w:val="both"/>
        <w:rPr>
          <w:rFonts w:ascii="Times New Roman" w:hAnsi="Times New Roman" w:cs="Times New Roman"/>
          <w:sz w:val="24"/>
          <w:szCs w:val="24"/>
        </w:rPr>
      </w:pPr>
      <w:bookmarkStart w:id="126" w:name="_Toc494376171"/>
      <w:bookmarkStart w:id="127" w:name="_Toc494376313"/>
      <w:r w:rsidRPr="009053BD">
        <w:rPr>
          <w:rFonts w:ascii="Times New Roman" w:hAnsi="Times New Roman" w:cs="Times New Roman"/>
          <w:sz w:val="24"/>
          <w:szCs w:val="24"/>
        </w:rPr>
        <w:t>[Insérer la signature]</w:t>
      </w:r>
      <w:bookmarkEnd w:id="126"/>
      <w:bookmarkEnd w:id="127"/>
    </w:p>
    <w:p w:rsidR="00763598" w:rsidRPr="009053BD" w:rsidRDefault="00763598" w:rsidP="00DA6D7B">
      <w:pPr>
        <w:jc w:val="both"/>
        <w:rPr>
          <w:rFonts w:ascii="Times New Roman" w:hAnsi="Times New Roman" w:cs="Times New Roman"/>
          <w:sz w:val="24"/>
          <w:szCs w:val="24"/>
        </w:rPr>
      </w:pPr>
    </w:p>
    <w:p w:rsidR="00763598" w:rsidRPr="009053BD" w:rsidRDefault="00763598" w:rsidP="00DA6D7B">
      <w:pPr>
        <w:jc w:val="both"/>
        <w:rPr>
          <w:rFonts w:ascii="Times New Roman" w:hAnsi="Times New Roman" w:cs="Times New Roman"/>
          <w:sz w:val="24"/>
          <w:szCs w:val="24"/>
        </w:rPr>
      </w:pPr>
      <w:bookmarkStart w:id="128" w:name="_Toc494376172"/>
      <w:bookmarkStart w:id="129" w:name="_Toc494376314"/>
      <w:r w:rsidRPr="009053BD">
        <w:rPr>
          <w:rFonts w:ascii="Times New Roman" w:hAnsi="Times New Roman" w:cs="Times New Roman"/>
          <w:sz w:val="24"/>
          <w:szCs w:val="24"/>
          <w:u w:val="single"/>
        </w:rPr>
        <w:t>Note</w:t>
      </w:r>
      <w:r w:rsidRPr="009053BD">
        <w:rPr>
          <w:rFonts w:ascii="Times New Roman" w:hAnsi="Times New Roman" w:cs="Times New Roman"/>
          <w:sz w:val="24"/>
          <w:szCs w:val="24"/>
        </w:rPr>
        <w:t xml:space="preserve"> : Le texte en italiques </w:t>
      </w:r>
      <w:r w:rsidRPr="009053BD">
        <w:rPr>
          <w:rFonts w:ascii="Times New Roman" w:hAnsi="Times New Roman" w:cs="Times New Roman"/>
          <w:sz w:val="24"/>
          <w:szCs w:val="24"/>
          <w:u w:val="single"/>
        </w:rPr>
        <w:t>doit être retiré du document final</w:t>
      </w:r>
      <w:r w:rsidRPr="009053BD">
        <w:rPr>
          <w:rFonts w:ascii="Times New Roman" w:hAnsi="Times New Roman" w:cs="Times New Roman"/>
          <w:sz w:val="24"/>
          <w:szCs w:val="24"/>
        </w:rPr>
        <w:t xml:space="preserve"> ; il est fourni à titre indicatif en vue de faciliter la préparation</w:t>
      </w:r>
      <w:bookmarkEnd w:id="128"/>
      <w:bookmarkEnd w:id="129"/>
      <w:r w:rsidR="007C40D2">
        <w:rPr>
          <w:rFonts w:ascii="Times New Roman" w:hAnsi="Times New Roman" w:cs="Times New Roman"/>
          <w:sz w:val="24"/>
          <w:szCs w:val="24"/>
        </w:rPr>
        <w:t>.</w:t>
      </w:r>
    </w:p>
    <w:bookmarkEnd w:id="94"/>
    <w:p w:rsidR="00763598" w:rsidRDefault="00763598" w:rsidP="00DA6D7B">
      <w:pPr>
        <w:jc w:val="both"/>
      </w:pPr>
    </w:p>
    <w:p w:rsidR="00763598" w:rsidRDefault="00763598" w:rsidP="009053BD"/>
    <w:p w:rsidR="00763598" w:rsidRDefault="00763598" w:rsidP="00735376">
      <w:pPr>
        <w:pStyle w:val="SectionXHeader3"/>
        <w:jc w:val="both"/>
        <w:rPr>
          <w:bCs w:val="0"/>
          <w:iCs w:val="0"/>
        </w:rPr>
      </w:pPr>
    </w:p>
    <w:p w:rsidR="00763598" w:rsidRDefault="00763598" w:rsidP="00735376">
      <w:pPr>
        <w:pStyle w:val="SectionXHeader3"/>
        <w:jc w:val="both"/>
        <w:rPr>
          <w:bCs w:val="0"/>
          <w:iCs w:val="0"/>
        </w:rPr>
      </w:pPr>
    </w:p>
    <w:p w:rsidR="00763598" w:rsidRDefault="00763598" w:rsidP="00735376">
      <w:pPr>
        <w:pStyle w:val="SectionXHeader3"/>
        <w:jc w:val="both"/>
        <w:rPr>
          <w:bCs w:val="0"/>
          <w:iCs w:val="0"/>
        </w:rPr>
      </w:pPr>
    </w:p>
    <w:p w:rsidR="00763598" w:rsidRDefault="00763598" w:rsidP="00735376">
      <w:pPr>
        <w:pStyle w:val="SectionXHeader3"/>
        <w:jc w:val="both"/>
        <w:rPr>
          <w:bCs w:val="0"/>
          <w:iCs w:val="0"/>
        </w:rPr>
      </w:pPr>
    </w:p>
    <w:p w:rsidR="00763598" w:rsidRPr="0099032F" w:rsidRDefault="00763598" w:rsidP="00735376">
      <w:pPr>
        <w:pStyle w:val="SectionXHeader3"/>
        <w:jc w:val="both"/>
      </w:pPr>
    </w:p>
    <w:p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bookmarkEnd w:id="0"/>
    <w:p w:rsidR="00763598" w:rsidRPr="00CE320E" w:rsidRDefault="00763598">
      <w:pPr>
        <w:rPr>
          <w:rFonts w:ascii="Times New Roman" w:hAnsi="Times New Roman" w:cs="Times New Roman"/>
          <w:sz w:val="24"/>
          <w:szCs w:val="24"/>
        </w:rPr>
      </w:pPr>
    </w:p>
    <w:sectPr w:rsidR="00763598" w:rsidRPr="00CE320E" w:rsidSect="004F36A7">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AE3" w:rsidRDefault="00352AE3" w:rsidP="00763598">
      <w:pPr>
        <w:spacing w:after="0" w:line="240" w:lineRule="auto"/>
      </w:pPr>
      <w:r>
        <w:separator/>
      </w:r>
    </w:p>
  </w:endnote>
  <w:endnote w:type="continuationSeparator" w:id="0">
    <w:p w:rsidR="00352AE3" w:rsidRDefault="00352AE3" w:rsidP="00763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C1B" w:rsidRPr="001F7A4C" w:rsidRDefault="004C7C1B" w:rsidP="001F7A4C">
    <w:pPr>
      <w:pStyle w:val="Pieddepage"/>
      <w:jc w:val="center"/>
      <w:rPr>
        <w:rFonts w:ascii="Times New Roman" w:hAnsi="Times New Roman" w:cs="Times New Roman"/>
        <w:sz w:val="20"/>
      </w:rPr>
    </w:pPr>
    <w:r w:rsidRPr="001F7A4C">
      <w:rPr>
        <w:rFonts w:ascii="Times New Roman" w:hAnsi="Times New Roman" w:cs="Times New Roman"/>
        <w:sz w:val="20"/>
      </w:rPr>
      <w:t>DTAO pour la passation de marchés de fournitures et/ou services connexes</w:t>
    </w:r>
  </w:p>
  <w:p w:rsidR="004C7C1B" w:rsidRDefault="004C7C1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AE3" w:rsidRDefault="00352AE3" w:rsidP="00763598">
      <w:pPr>
        <w:spacing w:after="0" w:line="240" w:lineRule="auto"/>
      </w:pPr>
      <w:r>
        <w:separator/>
      </w:r>
    </w:p>
  </w:footnote>
  <w:footnote w:type="continuationSeparator" w:id="0">
    <w:p w:rsidR="00352AE3" w:rsidRDefault="00352AE3" w:rsidP="00763598">
      <w:pPr>
        <w:spacing w:after="0" w:line="240" w:lineRule="auto"/>
      </w:pPr>
      <w:r>
        <w:continuationSeparator/>
      </w:r>
    </w:p>
  </w:footnote>
  <w:footnote w:id="1">
    <w:p w:rsidR="004C7C1B" w:rsidRPr="00E41A97" w:rsidRDefault="004C7C1B" w:rsidP="00231673">
      <w:pPr>
        <w:pStyle w:val="Notedebasdepage"/>
        <w:tabs>
          <w:tab w:val="left" w:pos="360"/>
        </w:tabs>
        <w:ind w:left="360" w:hanging="360"/>
        <w:rPr>
          <w:lang w:val="fr-FR"/>
        </w:rPr>
      </w:pPr>
      <w:r>
        <w:rPr>
          <w:rStyle w:val="Appelnotedebasdep"/>
        </w:rPr>
        <w:footnoteRef/>
      </w:r>
      <w:r>
        <w:t xml:space="preserve"> </w:t>
      </w:r>
      <w:r>
        <w:tab/>
      </w:r>
      <w:r w:rsidRPr="00E41A97">
        <w:rPr>
          <w:rFonts w:ascii="CG Times" w:hAnsi="CG Times"/>
          <w:lang w:val="fr-FR"/>
        </w:rPr>
        <w:t>Le bureau où l’on consulte et d’où sont émis les Dossiers d’appel d’offres et celui où sont déposées les offres peuvent être identiques ou différents</w:t>
      </w:r>
    </w:p>
  </w:footnote>
  <w:footnote w:id="2">
    <w:p w:rsidR="004C7C1B" w:rsidRPr="00E41A97" w:rsidRDefault="004C7C1B" w:rsidP="00231673">
      <w:pPr>
        <w:pStyle w:val="Notedebasdepage"/>
        <w:tabs>
          <w:tab w:val="left" w:pos="360"/>
        </w:tabs>
        <w:ind w:left="360" w:hanging="360"/>
        <w:rPr>
          <w:lang w:val="fr-FR"/>
        </w:rPr>
      </w:pPr>
      <w:r w:rsidRPr="00E41A97">
        <w:rPr>
          <w:rStyle w:val="Appelnotedebasdep"/>
          <w:lang w:val="fr-FR"/>
        </w:rPr>
        <w:footnoteRef/>
      </w:r>
      <w:r w:rsidRPr="00E41A97">
        <w:rPr>
          <w:lang w:val="fr-FR"/>
        </w:rPr>
        <w:t xml:space="preserve"> </w:t>
      </w:r>
      <w:r w:rsidRPr="00E41A97">
        <w:rPr>
          <w:lang w:val="fr-FR"/>
        </w:rPr>
        <w:tab/>
        <w:t xml:space="preserve">Ces sections du texte doivent être ajoutées lorsque le projet est divisé en plusieurs lots et que </w:t>
      </w:r>
      <w:proofErr w:type="gramStart"/>
      <w:r w:rsidRPr="00E41A97">
        <w:rPr>
          <w:lang w:val="fr-FR"/>
        </w:rPr>
        <w:t>la</w:t>
      </w:r>
      <w:proofErr w:type="gramEnd"/>
      <w:r w:rsidRPr="00E41A97">
        <w:rPr>
          <w:lang w:val="fr-FR"/>
        </w:rPr>
        <w:t xml:space="preserve"> pré qualification a été faite pour plusieurs lots.  La deuxième section doit être adaptée en fonction du ou des lots pour lesquels le candidat est invité à soumissionner.</w:t>
      </w:r>
    </w:p>
  </w:footnote>
  <w:footnote w:id="3">
    <w:p w:rsidR="004C7C1B" w:rsidRPr="00E41A97" w:rsidRDefault="004C7C1B" w:rsidP="00231673">
      <w:pPr>
        <w:pStyle w:val="Notedebasdepage"/>
        <w:tabs>
          <w:tab w:val="left" w:pos="360"/>
        </w:tabs>
        <w:ind w:left="360" w:hanging="360"/>
        <w:rPr>
          <w:lang w:val="fr-FR"/>
        </w:rPr>
      </w:pPr>
      <w:r w:rsidRPr="00E41A97">
        <w:rPr>
          <w:rStyle w:val="Appelnotedebasdep"/>
          <w:lang w:val="fr-FR"/>
        </w:rPr>
        <w:footnoteRef/>
      </w:r>
      <w:r w:rsidRPr="00E41A97">
        <w:rPr>
          <w:lang w:val="fr-FR"/>
        </w:rPr>
        <w:t xml:space="preserve"> </w:t>
      </w:r>
      <w:r w:rsidRPr="00E41A97">
        <w:rPr>
          <w:lang w:val="fr-FR"/>
        </w:rPr>
        <w:tab/>
        <w:t>Coordonner avec l’Article 20 des IC, “Garantie d’offre” et le DPAO.</w:t>
      </w:r>
    </w:p>
  </w:footnote>
  <w:footnote w:id="4">
    <w:p w:rsidR="004C7C1B" w:rsidRDefault="004C7C1B" w:rsidP="00231673">
      <w:pPr>
        <w:pStyle w:val="Notedebasdepage"/>
        <w:tabs>
          <w:tab w:val="left" w:pos="360"/>
        </w:tabs>
        <w:ind w:left="360" w:hanging="360"/>
      </w:pPr>
      <w:r w:rsidRPr="00E41A97">
        <w:rPr>
          <w:rStyle w:val="Appelnotedebasdep"/>
          <w:lang w:val="fr-FR"/>
        </w:rPr>
        <w:footnoteRef/>
      </w:r>
      <w:r w:rsidRPr="00E41A97">
        <w:rPr>
          <w:lang w:val="fr-FR"/>
        </w:rPr>
        <w:t xml:space="preserve"> </w:t>
      </w:r>
      <w:r w:rsidRPr="00E41A97">
        <w:rPr>
          <w:lang w:val="fr-FR"/>
        </w:rPr>
        <w:tab/>
        <w:t>Coordonner avec l’Article 23 des IC, “Ouverture des plis” et le DPAO.</w:t>
      </w:r>
    </w:p>
  </w:footnote>
  <w:footnote w:id="5">
    <w:p w:rsidR="004C7C1B" w:rsidRPr="00734B62" w:rsidRDefault="004C7C1B">
      <w:pPr>
        <w:pStyle w:val="Notedebasdepage"/>
        <w:rPr>
          <w:sz w:val="16"/>
          <w:szCs w:val="16"/>
          <w:lang w:val="fr-FR"/>
        </w:rPr>
      </w:pPr>
      <w:r w:rsidRPr="00734B62">
        <w:rPr>
          <w:rStyle w:val="Appelnotedebasdep"/>
          <w:sz w:val="16"/>
          <w:szCs w:val="16"/>
          <w:lang w:val="fr-FR"/>
        </w:rPr>
        <w:footnoteRef/>
      </w:r>
      <w:r w:rsidRPr="00734B62">
        <w:rPr>
          <w:sz w:val="16"/>
          <w:szCs w:val="16"/>
          <w:lang w:val="fr-FR"/>
        </w:rPr>
        <w:t xml:space="preserve"> [Insérer, si applicable : « ce contrat sera financé conjointement par {Insérer le nom du </w:t>
      </w:r>
      <w:proofErr w:type="spellStart"/>
      <w:r w:rsidRPr="00734B62">
        <w:rPr>
          <w:sz w:val="16"/>
          <w:szCs w:val="16"/>
          <w:lang w:val="fr-FR"/>
        </w:rPr>
        <w:t>cofinancier</w:t>
      </w:r>
      <w:proofErr w:type="spellEnd"/>
      <w:r w:rsidRPr="00734B62">
        <w:rPr>
          <w:sz w:val="16"/>
          <w:szCs w:val="16"/>
          <w:lang w:val="fr-FR"/>
        </w:rPr>
        <w:t>} »].</w:t>
      </w:r>
    </w:p>
  </w:footnote>
  <w:footnote w:id="6">
    <w:p w:rsidR="004C7C1B" w:rsidRPr="00173482" w:rsidRDefault="004C7C1B">
      <w:pPr>
        <w:pStyle w:val="Notedebasdepage"/>
        <w:rPr>
          <w:sz w:val="16"/>
          <w:szCs w:val="16"/>
          <w:lang w:val="fr-FR"/>
        </w:rPr>
      </w:pPr>
      <w:r w:rsidRPr="00734B62">
        <w:rPr>
          <w:rStyle w:val="Appelnotedebasdep"/>
          <w:sz w:val="16"/>
          <w:szCs w:val="16"/>
          <w:lang w:val="fr-FR"/>
        </w:rPr>
        <w:footnoteRef/>
      </w:r>
      <w:r w:rsidRPr="00734B62">
        <w:rPr>
          <w:sz w:val="16"/>
          <w:szCs w:val="16"/>
          <w:lang w:val="fr-FR"/>
        </w:rPr>
        <w:t xml:space="preserve"> Fournir une brève description des acquisitions, y compris quantités principales, lieu et période de réalisation, et autre information de nature à permettre aux candidats de décider de répondre s’ils prennent part ou non à l’Appel d’offres restreint.</w:t>
      </w:r>
    </w:p>
  </w:footnote>
  <w:footnote w:id="7">
    <w:p w:rsidR="004C7C1B" w:rsidRPr="00034FEA" w:rsidRDefault="004C7C1B">
      <w:pPr>
        <w:pStyle w:val="Notedebasdepage"/>
        <w:rPr>
          <w:sz w:val="16"/>
          <w:szCs w:val="16"/>
          <w:lang w:val="fr-FR"/>
        </w:rPr>
      </w:pPr>
      <w:r w:rsidRPr="00DD087F">
        <w:rPr>
          <w:rStyle w:val="Appelnotedebasdep"/>
          <w:sz w:val="16"/>
          <w:szCs w:val="16"/>
        </w:rPr>
        <w:footnoteRef/>
      </w:r>
      <w:r w:rsidRPr="00DD087F">
        <w:rPr>
          <w:sz w:val="16"/>
          <w:szCs w:val="16"/>
        </w:rPr>
        <w:t xml:space="preserve"> </w:t>
      </w:r>
      <w:r w:rsidRPr="00034FEA">
        <w:rPr>
          <w:sz w:val="16"/>
          <w:szCs w:val="16"/>
          <w:lang w:val="fr-FR"/>
        </w:rPr>
        <w:t>Le prix demandé doit être un juste prix c’est-à-dire destiné à rembourser l’Autorité contractante du coût d’impression du DAO, du courrier et d’acheminement du dossier d’Appel d’offres. Les niveaux du prix ne doivent pas dissuader les candidats de participer à la procédure de mise en concurrence</w:t>
      </w:r>
    </w:p>
  </w:footnote>
  <w:footnote w:id="8">
    <w:p w:rsidR="004C7C1B" w:rsidRPr="00034FEA" w:rsidRDefault="004C7C1B">
      <w:pPr>
        <w:pStyle w:val="Notedebasdepage"/>
        <w:rPr>
          <w:sz w:val="16"/>
          <w:szCs w:val="16"/>
          <w:lang w:val="fr-FR"/>
        </w:rPr>
      </w:pPr>
      <w:r w:rsidRPr="00034FEA">
        <w:rPr>
          <w:rStyle w:val="Appelnotedebasdep"/>
          <w:sz w:val="16"/>
          <w:szCs w:val="16"/>
          <w:lang w:val="fr-FR"/>
        </w:rPr>
        <w:footnoteRef/>
      </w:r>
      <w:r w:rsidRPr="00034FEA">
        <w:rPr>
          <w:sz w:val="16"/>
          <w:szCs w:val="16"/>
          <w:lang w:val="fr-FR"/>
        </w:rPr>
        <w:t xml:space="preserve"> Par exemple chèque de caisse, virement sur un compte à préciser</w:t>
      </w:r>
    </w:p>
  </w:footnote>
  <w:footnote w:id="9">
    <w:p w:rsidR="004C7C1B" w:rsidRPr="00034FEA" w:rsidRDefault="004C7C1B">
      <w:pPr>
        <w:pStyle w:val="Notedebasdepage"/>
        <w:rPr>
          <w:sz w:val="16"/>
          <w:szCs w:val="16"/>
          <w:lang w:val="fr-FR"/>
        </w:rPr>
      </w:pPr>
      <w:r w:rsidRPr="00034FEA">
        <w:rPr>
          <w:rStyle w:val="Appelnotedebasdep"/>
          <w:sz w:val="16"/>
          <w:szCs w:val="16"/>
          <w:lang w:val="fr-FR"/>
        </w:rPr>
        <w:footnoteRef/>
      </w:r>
      <w:r w:rsidRPr="00034FEA">
        <w:rPr>
          <w:sz w:val="16"/>
          <w:szCs w:val="16"/>
          <w:lang w:val="fr-FR"/>
        </w:rPr>
        <w:t xml:space="preserve"> La procédure d’acheminement est généralement la poste aérienne pour l’étranger et la poste normale ou l’acheminement à domicile localement. Pour des raisons d’urgence ou de sécurité, l’acheminement à domicile par messagerie peut être envisagé.</w:t>
      </w:r>
    </w:p>
  </w:footnote>
  <w:footnote w:id="10">
    <w:p w:rsidR="004C7C1B" w:rsidRPr="00034FEA" w:rsidRDefault="004C7C1B">
      <w:pPr>
        <w:pStyle w:val="Notedebasdepage"/>
        <w:rPr>
          <w:sz w:val="16"/>
          <w:szCs w:val="16"/>
          <w:lang w:val="fr-FR"/>
        </w:rPr>
      </w:pPr>
      <w:r w:rsidRPr="00034FEA">
        <w:rPr>
          <w:rStyle w:val="Appelnotedebasdep"/>
          <w:sz w:val="16"/>
          <w:szCs w:val="16"/>
          <w:lang w:val="fr-FR"/>
        </w:rPr>
        <w:footnoteRef/>
      </w:r>
      <w:r w:rsidRPr="00034FEA">
        <w:rPr>
          <w:sz w:val="16"/>
          <w:szCs w:val="16"/>
          <w:lang w:val="fr-FR"/>
        </w:rPr>
        <w:t xml:space="preserve"> Le bureau où les offres sont ouvertes n’est pas nécessairement celui ou les documents peuvent être consultés ou celui où les offres doivent être soumises.  Un lieu seulement doit être mentionné pour la remise des offres, qui doit être situé aussi près que possible du lieu d’ouverture des offres afin de limiter la durée entre soumission et ouverture des offres.</w:t>
      </w:r>
    </w:p>
  </w:footnote>
  <w:footnote w:id="11">
    <w:p w:rsidR="004C7C1B" w:rsidRPr="00EF5686" w:rsidRDefault="004C7C1B">
      <w:pPr>
        <w:pStyle w:val="Notedebasdepage"/>
        <w:rPr>
          <w:sz w:val="16"/>
          <w:szCs w:val="16"/>
          <w:lang w:val="fr-FR"/>
        </w:rPr>
      </w:pPr>
      <w:r w:rsidRPr="00034FEA">
        <w:rPr>
          <w:rStyle w:val="Appelnotedebasdep"/>
          <w:sz w:val="16"/>
          <w:szCs w:val="16"/>
          <w:lang w:val="fr-FR"/>
        </w:rPr>
        <w:footnoteRef/>
      </w:r>
      <w:r w:rsidRPr="00034FEA">
        <w:rPr>
          <w:sz w:val="16"/>
          <w:szCs w:val="16"/>
          <w:lang w:val="fr-FR"/>
        </w:rPr>
        <w:t xml:space="preserve"> Coordonner avec l’Article 23 des IC, “Ouverture des plis” et le DPAO.</w:t>
      </w:r>
    </w:p>
  </w:footnote>
  <w:footnote w:id="12">
    <w:p w:rsidR="004C7C1B" w:rsidRDefault="004C7C1B" w:rsidP="003437FA">
      <w:pPr>
        <w:pStyle w:val="Notedebasdepage"/>
      </w:pPr>
      <w:r>
        <w:rPr>
          <w:rStyle w:val="Appelnotedebasdep"/>
        </w:rPr>
        <w:footnoteRef/>
      </w:r>
      <w:r>
        <w:rPr>
          <w:lang w:val="fr-FR"/>
        </w:rPr>
        <w:t xml:space="preserve"> Si applicable. </w:t>
      </w:r>
    </w:p>
  </w:footnote>
  <w:footnote w:id="13">
    <w:p w:rsidR="004C7C1B" w:rsidRPr="001A3CA9" w:rsidRDefault="004C7C1B">
      <w:pPr>
        <w:pStyle w:val="Notedebasdepage"/>
      </w:pPr>
      <w:r>
        <w:rPr>
          <w:rStyle w:val="Appelnotedebasdep"/>
        </w:rPr>
        <w:footnoteRef/>
      </w:r>
      <w:r>
        <w:t xml:space="preserve"> </w:t>
      </w:r>
      <w:r w:rsidRPr="00994C67">
        <w:rPr>
          <w:lang w:val="fr-FR"/>
        </w:rPr>
        <w:t>Partie à biffer si la garantie de bonne exécution n’est pas exigée.</w:t>
      </w:r>
    </w:p>
  </w:footnote>
  <w:footnote w:id="14">
    <w:p w:rsidR="004C7C1B" w:rsidRDefault="004C7C1B" w:rsidP="00735376">
      <w:pPr>
        <w:pStyle w:val="Notedebasdepage"/>
        <w:tabs>
          <w:tab w:val="left" w:pos="360"/>
        </w:tabs>
        <w:ind w:left="360" w:hanging="360"/>
      </w:pPr>
      <w:r>
        <w:rPr>
          <w:rStyle w:val="Appelnotedebasdep"/>
          <w:i/>
        </w:rPr>
        <w:footnoteRef/>
      </w:r>
      <w:r>
        <w:rPr>
          <w:i/>
        </w:rPr>
        <w:t xml:space="preserve"> </w:t>
      </w:r>
      <w:r>
        <w:rPr>
          <w:i/>
        </w:rPr>
        <w:tab/>
      </w:r>
      <w:r>
        <w:rPr>
          <w:i/>
          <w:iCs/>
          <w:lang w:val="fr-FR"/>
        </w:rPr>
        <w:t xml:space="preserve">La date est établie conformément à l’article 17.4 </w:t>
      </w:r>
      <w:r w:rsidRPr="00375F8C">
        <w:rPr>
          <w:i/>
          <w:iCs/>
          <w:lang w:val="fr-FR"/>
        </w:rPr>
        <w:t xml:space="preserve">des Cahier des Clauses administratives générales (« CCAG »), en tenant compte de toute obligation de garantie du Titulaire en vertu de l’article 27.2 du CCAG/CCAP. Dans le cas d’une prorogation de la durée du Marché, </w:t>
      </w:r>
      <w:r w:rsidRPr="00375F8C">
        <w:rPr>
          <w:i/>
          <w:lang w:val="fr-FR"/>
        </w:rPr>
        <w:t xml:space="preserve">le Maître d’Ouvrage </w:t>
      </w:r>
      <w:r w:rsidRPr="00375F8C">
        <w:rPr>
          <w:i/>
          <w:iCs/>
          <w:lang w:val="fr-FR"/>
        </w:rPr>
        <w:t>devra demander au Garant de prolonger la durée de la présente garantie. Une telle demande doit être faite par</w:t>
      </w:r>
      <w:r>
        <w:rPr>
          <w:i/>
          <w:iCs/>
          <w:lang w:val="fr-FR"/>
        </w:rPr>
        <w:t xml:space="preserve"> écrit avant la date d’expiration mentionnée dans la</w:t>
      </w:r>
      <w:r>
        <w:rPr>
          <w:rFonts w:ascii="Arial" w:hAnsi="Arial" w:cs="Arial"/>
          <w:i/>
          <w:iCs/>
          <w:lang w:val="fr-FR"/>
        </w:rPr>
        <w:t xml:space="preserve"> </w:t>
      </w:r>
      <w:r>
        <w:rPr>
          <w:i/>
          <w:iCs/>
          <w:lang w:val="fr-FR"/>
        </w:rPr>
        <w:t xml:space="preserve">garantie.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444545"/>
      <w:docPartObj>
        <w:docPartGallery w:val="Page Numbers (Top of Page)"/>
        <w:docPartUnique/>
      </w:docPartObj>
    </w:sdtPr>
    <w:sdtEndPr/>
    <w:sdtContent>
      <w:p w:rsidR="004C7C1B" w:rsidRDefault="004C7C1B">
        <w:pPr>
          <w:pStyle w:val="En-tte"/>
          <w:jc w:val="right"/>
        </w:pPr>
        <w:r>
          <w:fldChar w:fldCharType="begin"/>
        </w:r>
        <w:r>
          <w:instrText>PAGE   \* MERGEFORMAT</w:instrText>
        </w:r>
        <w:r>
          <w:fldChar w:fldCharType="separate"/>
        </w:r>
        <w:r w:rsidR="001B4677">
          <w:rPr>
            <w:noProof/>
          </w:rPr>
          <w:t>10</w:t>
        </w:r>
        <w:r>
          <w:fldChar w:fldCharType="end"/>
        </w:r>
      </w:p>
    </w:sdtContent>
  </w:sdt>
  <w:p w:rsidR="004C7C1B" w:rsidRDefault="004C7C1B">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3071"/>
      <w:gridCol w:w="3072"/>
      <w:gridCol w:w="3070"/>
    </w:tblGrid>
    <w:tr w:rsidR="004C7C1B">
      <w:trPr>
        <w:trHeight w:val="720"/>
      </w:trPr>
      <w:tc>
        <w:tcPr>
          <w:tcW w:w="1667" w:type="pct"/>
        </w:tcPr>
        <w:p w:rsidR="004C7C1B" w:rsidRDefault="004C7C1B">
          <w:pPr>
            <w:pStyle w:val="En-tte"/>
            <w:rPr>
              <w:color w:val="5B9BD5" w:themeColor="accent1"/>
            </w:rPr>
          </w:pPr>
        </w:p>
      </w:tc>
      <w:tc>
        <w:tcPr>
          <w:tcW w:w="1667" w:type="pct"/>
        </w:tcPr>
        <w:p w:rsidR="004C7C1B" w:rsidRDefault="004C7C1B">
          <w:pPr>
            <w:pStyle w:val="En-tte"/>
            <w:jc w:val="center"/>
            <w:rPr>
              <w:color w:val="5B9BD5" w:themeColor="accent1"/>
            </w:rPr>
          </w:pPr>
        </w:p>
      </w:tc>
      <w:tc>
        <w:tcPr>
          <w:tcW w:w="1666" w:type="pct"/>
        </w:tcPr>
        <w:p w:rsidR="004C7C1B" w:rsidRDefault="004C7C1B">
          <w:pPr>
            <w:pStyle w:val="En-tte"/>
            <w:jc w:val="right"/>
            <w:rPr>
              <w:color w:val="5B9BD5" w:themeColor="accent1"/>
            </w:rPr>
          </w:pPr>
          <w:r>
            <w:rPr>
              <w:color w:val="5B9BD5" w:themeColor="accent1"/>
              <w:sz w:val="24"/>
              <w:szCs w:val="24"/>
            </w:rPr>
            <w:fldChar w:fldCharType="begin"/>
          </w:r>
          <w:r>
            <w:rPr>
              <w:color w:val="5B9BD5" w:themeColor="accent1"/>
              <w:sz w:val="24"/>
              <w:szCs w:val="24"/>
            </w:rPr>
            <w:instrText>PAGE   \* MERGEFORMAT</w:instrText>
          </w:r>
          <w:r>
            <w:rPr>
              <w:color w:val="5B9BD5" w:themeColor="accent1"/>
              <w:sz w:val="24"/>
              <w:szCs w:val="24"/>
            </w:rPr>
            <w:fldChar w:fldCharType="separate"/>
          </w:r>
          <w:r w:rsidR="001B4677">
            <w:rPr>
              <w:noProof/>
              <w:color w:val="5B9BD5" w:themeColor="accent1"/>
              <w:sz w:val="24"/>
              <w:szCs w:val="24"/>
            </w:rPr>
            <w:t>1</w:t>
          </w:r>
          <w:r>
            <w:rPr>
              <w:color w:val="5B9BD5" w:themeColor="accent1"/>
              <w:sz w:val="24"/>
              <w:szCs w:val="24"/>
            </w:rPr>
            <w:fldChar w:fldCharType="end"/>
          </w:r>
        </w:p>
      </w:tc>
    </w:tr>
  </w:tbl>
  <w:p w:rsidR="004C7C1B" w:rsidRDefault="004C7C1B">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C1B" w:rsidRDefault="004C7C1B">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54</w:t>
    </w:r>
    <w:r>
      <w:rPr>
        <w:rStyle w:val="Numrodepage"/>
      </w:rPr>
      <w:fldChar w:fldCharType="end"/>
    </w:r>
  </w:p>
  <w:p w:rsidR="004C7C1B" w:rsidRDefault="004C7C1B">
    <w:pPr>
      <w:pStyle w:val="En-tte"/>
      <w:pBdr>
        <w:bottom w:val="single" w:sz="4" w:space="1" w:color="auto"/>
      </w:pBdr>
      <w:ind w:right="-72" w:firstLine="142"/>
    </w:pPr>
    <w:r>
      <w:tab/>
      <w:t>Section III. Formulaires de soumission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0351434"/>
      <w:docPartObj>
        <w:docPartGallery w:val="Page Numbers (Top of Page)"/>
        <w:docPartUnique/>
      </w:docPartObj>
    </w:sdtPr>
    <w:sdtEndPr/>
    <w:sdtContent>
      <w:p w:rsidR="004C7C1B" w:rsidRDefault="004C7C1B">
        <w:pPr>
          <w:pStyle w:val="En-tte"/>
          <w:jc w:val="right"/>
        </w:pPr>
        <w:r>
          <w:fldChar w:fldCharType="begin"/>
        </w:r>
        <w:r>
          <w:instrText xml:space="preserve"> PAGE   \* MERGEFORMAT </w:instrText>
        </w:r>
        <w:r>
          <w:fldChar w:fldCharType="separate"/>
        </w:r>
        <w:r w:rsidR="001B4677">
          <w:rPr>
            <w:noProof/>
          </w:rPr>
          <w:t>24</w:t>
        </w:r>
        <w:r>
          <w:rPr>
            <w:noProof/>
          </w:rPr>
          <w:fldChar w:fldCharType="end"/>
        </w:r>
      </w:p>
    </w:sdtContent>
  </w:sdt>
  <w:p w:rsidR="004C7C1B" w:rsidRDefault="004C7C1B">
    <w:pPr>
      <w:pStyle w:val="En-tt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C1B" w:rsidRDefault="004C7C1B">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43</w:t>
    </w:r>
    <w:r>
      <w:rPr>
        <w:rStyle w:val="Numrodepage"/>
      </w:rPr>
      <w:fldChar w:fldCharType="end"/>
    </w:r>
  </w:p>
  <w:p w:rsidR="004C7C1B" w:rsidRDefault="004C7C1B">
    <w:pPr>
      <w:pStyle w:val="En-tte"/>
      <w:tabs>
        <w:tab w:val="right" w:pos="9720"/>
      </w:tabs>
      <w:ind w:right="360" w:firstLine="360"/>
    </w:pPr>
    <w:r>
      <w:t>Section III. Formulaires de soumission</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35E6C"/>
    <w:multiLevelType w:val="multilevel"/>
    <w:tmpl w:val="CEDC51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284C1C"/>
    <w:multiLevelType w:val="multilevel"/>
    <w:tmpl w:val="85C2C3FE"/>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b/>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
    <w:nsid w:val="04C47F3D"/>
    <w:multiLevelType w:val="multilevel"/>
    <w:tmpl w:val="2BB40ADA"/>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66866F5"/>
    <w:multiLevelType w:val="multilevel"/>
    <w:tmpl w:val="377CF4B8"/>
    <w:lvl w:ilvl="0">
      <w:start w:val="2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nsid w:val="06D36E31"/>
    <w:multiLevelType w:val="multilevel"/>
    <w:tmpl w:val="29785A9C"/>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80F5E27"/>
    <w:multiLevelType w:val="hybridMultilevel"/>
    <w:tmpl w:val="9B8CC71C"/>
    <w:lvl w:ilvl="0" w:tplc="AE1C192A">
      <w:start w:val="1"/>
      <w:numFmt w:val="bullet"/>
      <w:lvlText w:val="­"/>
      <w:lvlJc w:val="left"/>
      <w:pPr>
        <w:ind w:left="1152" w:hanging="360"/>
      </w:pPr>
      <w:rPr>
        <w:rFonts w:ascii="Californian FB" w:hAnsi="Californian FB" w:hint="default"/>
      </w:rPr>
    </w:lvl>
    <w:lvl w:ilvl="1" w:tplc="040C0003" w:tentative="1">
      <w:start w:val="1"/>
      <w:numFmt w:val="bullet"/>
      <w:lvlText w:val="o"/>
      <w:lvlJc w:val="left"/>
      <w:pPr>
        <w:ind w:left="1872" w:hanging="360"/>
      </w:pPr>
      <w:rPr>
        <w:rFonts w:ascii="Courier New" w:hAnsi="Courier New" w:cs="Courier New" w:hint="default"/>
      </w:rPr>
    </w:lvl>
    <w:lvl w:ilvl="2" w:tplc="040C0005" w:tentative="1">
      <w:start w:val="1"/>
      <w:numFmt w:val="bullet"/>
      <w:lvlText w:val=""/>
      <w:lvlJc w:val="left"/>
      <w:pPr>
        <w:ind w:left="2592" w:hanging="360"/>
      </w:pPr>
      <w:rPr>
        <w:rFonts w:ascii="Wingdings" w:hAnsi="Wingdings" w:hint="default"/>
      </w:rPr>
    </w:lvl>
    <w:lvl w:ilvl="3" w:tplc="040C0001" w:tentative="1">
      <w:start w:val="1"/>
      <w:numFmt w:val="bullet"/>
      <w:lvlText w:val=""/>
      <w:lvlJc w:val="left"/>
      <w:pPr>
        <w:ind w:left="3312" w:hanging="360"/>
      </w:pPr>
      <w:rPr>
        <w:rFonts w:ascii="Symbol" w:hAnsi="Symbol" w:hint="default"/>
      </w:rPr>
    </w:lvl>
    <w:lvl w:ilvl="4" w:tplc="040C0003" w:tentative="1">
      <w:start w:val="1"/>
      <w:numFmt w:val="bullet"/>
      <w:lvlText w:val="o"/>
      <w:lvlJc w:val="left"/>
      <w:pPr>
        <w:ind w:left="4032" w:hanging="360"/>
      </w:pPr>
      <w:rPr>
        <w:rFonts w:ascii="Courier New" w:hAnsi="Courier New" w:cs="Courier New" w:hint="default"/>
      </w:rPr>
    </w:lvl>
    <w:lvl w:ilvl="5" w:tplc="040C0005" w:tentative="1">
      <w:start w:val="1"/>
      <w:numFmt w:val="bullet"/>
      <w:lvlText w:val=""/>
      <w:lvlJc w:val="left"/>
      <w:pPr>
        <w:ind w:left="4752" w:hanging="360"/>
      </w:pPr>
      <w:rPr>
        <w:rFonts w:ascii="Wingdings" w:hAnsi="Wingdings" w:hint="default"/>
      </w:rPr>
    </w:lvl>
    <w:lvl w:ilvl="6" w:tplc="040C0001" w:tentative="1">
      <w:start w:val="1"/>
      <w:numFmt w:val="bullet"/>
      <w:lvlText w:val=""/>
      <w:lvlJc w:val="left"/>
      <w:pPr>
        <w:ind w:left="5472" w:hanging="360"/>
      </w:pPr>
      <w:rPr>
        <w:rFonts w:ascii="Symbol" w:hAnsi="Symbol" w:hint="default"/>
      </w:rPr>
    </w:lvl>
    <w:lvl w:ilvl="7" w:tplc="040C0003" w:tentative="1">
      <w:start w:val="1"/>
      <w:numFmt w:val="bullet"/>
      <w:lvlText w:val="o"/>
      <w:lvlJc w:val="left"/>
      <w:pPr>
        <w:ind w:left="6192" w:hanging="360"/>
      </w:pPr>
      <w:rPr>
        <w:rFonts w:ascii="Courier New" w:hAnsi="Courier New" w:cs="Courier New" w:hint="default"/>
      </w:rPr>
    </w:lvl>
    <w:lvl w:ilvl="8" w:tplc="040C0005" w:tentative="1">
      <w:start w:val="1"/>
      <w:numFmt w:val="bullet"/>
      <w:lvlText w:val=""/>
      <w:lvlJc w:val="left"/>
      <w:pPr>
        <w:ind w:left="6912" w:hanging="360"/>
      </w:pPr>
      <w:rPr>
        <w:rFonts w:ascii="Wingdings" w:hAnsi="Wingdings" w:hint="default"/>
      </w:rPr>
    </w:lvl>
  </w:abstractNum>
  <w:abstractNum w:abstractNumId="6">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7">
    <w:nsid w:val="0A8C4636"/>
    <w:multiLevelType w:val="hybridMultilevel"/>
    <w:tmpl w:val="92C4DE3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0AFC174C"/>
    <w:multiLevelType w:val="hybridMultilevel"/>
    <w:tmpl w:val="E23A480C"/>
    <w:lvl w:ilvl="0" w:tplc="FFFFFFFF">
      <w:numFmt w:val="bullet"/>
      <w:lvlText w:val="-"/>
      <w:lvlJc w:val="left"/>
      <w:pPr>
        <w:ind w:left="1890" w:hanging="360"/>
      </w:pPr>
      <w:rPr>
        <w:rFonts w:hint="default"/>
      </w:rPr>
    </w:lvl>
    <w:lvl w:ilvl="1" w:tplc="040C0003" w:tentative="1">
      <w:start w:val="1"/>
      <w:numFmt w:val="bullet"/>
      <w:lvlText w:val="o"/>
      <w:lvlJc w:val="left"/>
      <w:pPr>
        <w:ind w:left="2610" w:hanging="360"/>
      </w:pPr>
      <w:rPr>
        <w:rFonts w:ascii="Courier New" w:hAnsi="Courier New" w:cs="Courier New" w:hint="default"/>
      </w:rPr>
    </w:lvl>
    <w:lvl w:ilvl="2" w:tplc="040C0005" w:tentative="1">
      <w:start w:val="1"/>
      <w:numFmt w:val="bullet"/>
      <w:lvlText w:val=""/>
      <w:lvlJc w:val="left"/>
      <w:pPr>
        <w:ind w:left="3330" w:hanging="360"/>
      </w:pPr>
      <w:rPr>
        <w:rFonts w:ascii="Wingdings" w:hAnsi="Wingdings" w:hint="default"/>
      </w:rPr>
    </w:lvl>
    <w:lvl w:ilvl="3" w:tplc="040C0001" w:tentative="1">
      <w:start w:val="1"/>
      <w:numFmt w:val="bullet"/>
      <w:lvlText w:val=""/>
      <w:lvlJc w:val="left"/>
      <w:pPr>
        <w:ind w:left="4050" w:hanging="360"/>
      </w:pPr>
      <w:rPr>
        <w:rFonts w:ascii="Symbol" w:hAnsi="Symbol" w:hint="default"/>
      </w:rPr>
    </w:lvl>
    <w:lvl w:ilvl="4" w:tplc="040C0003" w:tentative="1">
      <w:start w:val="1"/>
      <w:numFmt w:val="bullet"/>
      <w:lvlText w:val="o"/>
      <w:lvlJc w:val="left"/>
      <w:pPr>
        <w:ind w:left="4770" w:hanging="360"/>
      </w:pPr>
      <w:rPr>
        <w:rFonts w:ascii="Courier New" w:hAnsi="Courier New" w:cs="Courier New" w:hint="default"/>
      </w:rPr>
    </w:lvl>
    <w:lvl w:ilvl="5" w:tplc="040C0005" w:tentative="1">
      <w:start w:val="1"/>
      <w:numFmt w:val="bullet"/>
      <w:lvlText w:val=""/>
      <w:lvlJc w:val="left"/>
      <w:pPr>
        <w:ind w:left="5490" w:hanging="360"/>
      </w:pPr>
      <w:rPr>
        <w:rFonts w:ascii="Wingdings" w:hAnsi="Wingdings" w:hint="default"/>
      </w:rPr>
    </w:lvl>
    <w:lvl w:ilvl="6" w:tplc="040C0001" w:tentative="1">
      <w:start w:val="1"/>
      <w:numFmt w:val="bullet"/>
      <w:lvlText w:val=""/>
      <w:lvlJc w:val="left"/>
      <w:pPr>
        <w:ind w:left="6210" w:hanging="360"/>
      </w:pPr>
      <w:rPr>
        <w:rFonts w:ascii="Symbol" w:hAnsi="Symbol" w:hint="default"/>
      </w:rPr>
    </w:lvl>
    <w:lvl w:ilvl="7" w:tplc="040C0003" w:tentative="1">
      <w:start w:val="1"/>
      <w:numFmt w:val="bullet"/>
      <w:lvlText w:val="o"/>
      <w:lvlJc w:val="left"/>
      <w:pPr>
        <w:ind w:left="6930" w:hanging="360"/>
      </w:pPr>
      <w:rPr>
        <w:rFonts w:ascii="Courier New" w:hAnsi="Courier New" w:cs="Courier New" w:hint="default"/>
      </w:rPr>
    </w:lvl>
    <w:lvl w:ilvl="8" w:tplc="040C0005" w:tentative="1">
      <w:start w:val="1"/>
      <w:numFmt w:val="bullet"/>
      <w:lvlText w:val=""/>
      <w:lvlJc w:val="left"/>
      <w:pPr>
        <w:ind w:left="7650" w:hanging="360"/>
      </w:pPr>
      <w:rPr>
        <w:rFonts w:ascii="Wingdings" w:hAnsi="Wingdings" w:hint="default"/>
      </w:rPr>
    </w:lvl>
  </w:abstractNum>
  <w:abstractNum w:abstractNumId="9">
    <w:nsid w:val="0CC4685C"/>
    <w:multiLevelType w:val="multilevel"/>
    <w:tmpl w:val="5C220E5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nsid w:val="0D603BFF"/>
    <w:multiLevelType w:val="multilevel"/>
    <w:tmpl w:val="DD3E4C5E"/>
    <w:lvl w:ilvl="0">
      <w:start w:val="4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D70296C"/>
    <w:multiLevelType w:val="multilevel"/>
    <w:tmpl w:val="7C9CCA8A"/>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F2358CB"/>
    <w:multiLevelType w:val="multilevel"/>
    <w:tmpl w:val="E248600E"/>
    <w:lvl w:ilvl="0">
      <w:start w:val="13"/>
      <w:numFmt w:val="decimal"/>
      <w:lvlText w:val="%1."/>
      <w:lvlJc w:val="left"/>
      <w:pPr>
        <w:ind w:left="927" w:hanging="360"/>
      </w:pPr>
      <w:rPr>
        <w:rFonts w:hint="default"/>
      </w:rPr>
    </w:lvl>
    <w:lvl w:ilvl="1">
      <w:start w:val="1"/>
      <w:numFmt w:val="decimal"/>
      <w:isLgl/>
      <w:lvlText w:val="%1.%2"/>
      <w:lvlJc w:val="left"/>
      <w:pPr>
        <w:ind w:left="704"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1143753E"/>
    <w:multiLevelType w:val="multilevel"/>
    <w:tmpl w:val="5AC47518"/>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48D2817"/>
    <w:multiLevelType w:val="hybridMultilevel"/>
    <w:tmpl w:val="FBEE63D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1504001A"/>
    <w:multiLevelType w:val="hybridMultilevel"/>
    <w:tmpl w:val="0FB2769C"/>
    <w:lvl w:ilvl="0" w:tplc="AE1C192A">
      <w:start w:val="1"/>
      <w:numFmt w:val="bullet"/>
      <w:lvlText w:val="­"/>
      <w:lvlJc w:val="left"/>
      <w:pPr>
        <w:ind w:left="720" w:hanging="360"/>
      </w:pPr>
      <w:rPr>
        <w:rFonts w:ascii="Californian FB" w:hAnsi="Californian FB"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1534183A"/>
    <w:multiLevelType w:val="hybridMultilevel"/>
    <w:tmpl w:val="62E67AFE"/>
    <w:lvl w:ilvl="0" w:tplc="E048B682">
      <w:start w:val="1"/>
      <w:numFmt w:val="lowerLetter"/>
      <w:lvlText w:val="%1)"/>
      <w:lvlJc w:val="left"/>
      <w:pPr>
        <w:tabs>
          <w:tab w:val="num" w:pos="516"/>
        </w:tabs>
        <w:ind w:left="516" w:hanging="432"/>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18DD7A38"/>
    <w:multiLevelType w:val="hybridMultilevel"/>
    <w:tmpl w:val="BBF4FDAE"/>
    <w:lvl w:ilvl="0" w:tplc="83CC8A8C">
      <w:start w:val="1"/>
      <w:numFmt w:val="decimal"/>
      <w:pStyle w:val="SectionVIIHeader2"/>
      <w:lvlText w:val="%1."/>
      <w:lvlJc w:val="left"/>
      <w:pPr>
        <w:ind w:left="720" w:hanging="360"/>
      </w:pPr>
      <w:rPr>
        <w:rFonts w:hint="default"/>
        <w:b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1F8B4EE8"/>
    <w:multiLevelType w:val="multilevel"/>
    <w:tmpl w:val="AE22F964"/>
    <w:lvl w:ilvl="0">
      <w:start w:val="1"/>
      <w:numFmt w:val="decimal"/>
      <w:pStyle w:val="Style1"/>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1F8C754E"/>
    <w:multiLevelType w:val="multilevel"/>
    <w:tmpl w:val="18BAD54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2162520B"/>
    <w:multiLevelType w:val="multilevel"/>
    <w:tmpl w:val="5644CCD2"/>
    <w:lvl w:ilvl="0">
      <w:start w:val="1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nsid w:val="2196373F"/>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nsid w:val="2A2F15B5"/>
    <w:multiLevelType w:val="multilevel"/>
    <w:tmpl w:val="088C2E44"/>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2E123726"/>
    <w:multiLevelType w:val="hybridMultilevel"/>
    <w:tmpl w:val="CEE8148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2E257DF8"/>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28">
    <w:nsid w:val="2F0E636C"/>
    <w:multiLevelType w:val="multilevel"/>
    <w:tmpl w:val="D15425B6"/>
    <w:lvl w:ilvl="0">
      <w:start w:val="36"/>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nsid w:val="2FA928FA"/>
    <w:multiLevelType w:val="hybridMultilevel"/>
    <w:tmpl w:val="63809146"/>
    <w:lvl w:ilvl="0" w:tplc="040C0017">
      <w:start w:val="1"/>
      <w:numFmt w:val="lowerLetter"/>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30">
    <w:nsid w:val="30765C46"/>
    <w:multiLevelType w:val="multilevel"/>
    <w:tmpl w:val="A4BE9F8E"/>
    <w:lvl w:ilvl="0">
      <w:start w:val="1"/>
      <w:numFmt w:val="lowerLetter"/>
      <w:lvlText w:val="%1)"/>
      <w:lvlJc w:val="left"/>
      <w:pPr>
        <w:tabs>
          <w:tab w:val="num" w:pos="567"/>
        </w:tabs>
        <w:ind w:left="567" w:hanging="567"/>
      </w:pPr>
      <w:rPr>
        <w:rFonts w:cs="Times New Roman" w:hint="default"/>
      </w:rPr>
    </w:lvl>
    <w:lvl w:ilvl="1">
      <w:start w:val="1"/>
      <w:numFmt w:val="lowerRoman"/>
      <w:lvlText w:val="%2."/>
      <w:lvlJc w:val="left"/>
      <w:pPr>
        <w:ind w:left="1800" w:hanging="720"/>
      </w:pPr>
      <w:rPr>
        <w:rFonts w:hint="default"/>
      </w:rPr>
    </w:lvl>
    <w:lvl w:ilvl="2">
      <w:start w:val="1"/>
      <w:numFmt w:val="decimal"/>
      <w:lvlText w:val="%3."/>
      <w:lvlJc w:val="left"/>
      <w:pPr>
        <w:ind w:left="851" w:hanging="284"/>
      </w:pPr>
      <w:rPr>
        <w:rFonts w:hint="default"/>
        <w:b/>
      </w:rPr>
    </w:lvl>
    <w:lvl w:ilvl="3">
      <w:start w:val="1"/>
      <w:numFmt w:val="decimal"/>
      <w:lvlText w:val="%4."/>
      <w:lvlJc w:val="left"/>
      <w:pPr>
        <w:ind w:left="851" w:hanging="284"/>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1134"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309E6BF7"/>
    <w:multiLevelType w:val="multilevel"/>
    <w:tmpl w:val="8BE8A9C0"/>
    <w:lvl w:ilvl="0">
      <w:start w:val="34"/>
      <w:numFmt w:val="decimal"/>
      <w:lvlText w:val="%1"/>
      <w:lvlJc w:val="left"/>
      <w:pPr>
        <w:ind w:left="420" w:hanging="420"/>
      </w:pPr>
      <w:rPr>
        <w:rFonts w:hint="default"/>
      </w:rPr>
    </w:lvl>
    <w:lvl w:ilvl="1">
      <w:start w:val="1"/>
      <w:numFmt w:val="decimal"/>
      <w:lvlText w:val="%1.%2"/>
      <w:lvlJc w:val="left"/>
      <w:pPr>
        <w:ind w:left="846" w:hanging="42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2">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33">
    <w:nsid w:val="33241A4F"/>
    <w:multiLevelType w:val="hybridMultilevel"/>
    <w:tmpl w:val="A70AC38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5">
    <w:nsid w:val="34ED1FA5"/>
    <w:multiLevelType w:val="hybridMultilevel"/>
    <w:tmpl w:val="7F369C6C"/>
    <w:lvl w:ilvl="0" w:tplc="073CDA4C">
      <w:start w:val="1"/>
      <w:numFmt w:val="decimal"/>
      <w:lvlText w:val="%1."/>
      <w:lvlJc w:val="left"/>
      <w:pPr>
        <w:tabs>
          <w:tab w:val="num" w:pos="720"/>
        </w:tabs>
        <w:ind w:left="720" w:hanging="720"/>
      </w:pPr>
      <w:rPr>
        <w:rFonts w:cs="Times New Roman" w:hint="default"/>
        <w:b w:val="0"/>
        <w:i w:val="0"/>
      </w:rPr>
    </w:lvl>
    <w:lvl w:ilvl="1" w:tplc="28D82C14" w:tentative="1">
      <w:start w:val="1"/>
      <w:numFmt w:val="lowerLetter"/>
      <w:lvlText w:val="%2."/>
      <w:lvlJc w:val="left"/>
      <w:pPr>
        <w:tabs>
          <w:tab w:val="num" w:pos="1440"/>
        </w:tabs>
        <w:ind w:left="1440" w:hanging="360"/>
      </w:pPr>
      <w:rPr>
        <w:rFonts w:cs="Times New Roman"/>
      </w:rPr>
    </w:lvl>
    <w:lvl w:ilvl="2" w:tplc="81D2E79E" w:tentative="1">
      <w:start w:val="1"/>
      <w:numFmt w:val="lowerRoman"/>
      <w:lvlText w:val="%3."/>
      <w:lvlJc w:val="right"/>
      <w:pPr>
        <w:tabs>
          <w:tab w:val="num" w:pos="2160"/>
        </w:tabs>
        <w:ind w:left="2160" w:hanging="180"/>
      </w:pPr>
      <w:rPr>
        <w:rFonts w:cs="Times New Roman"/>
      </w:rPr>
    </w:lvl>
    <w:lvl w:ilvl="3" w:tplc="3716D430" w:tentative="1">
      <w:start w:val="1"/>
      <w:numFmt w:val="decimal"/>
      <w:lvlText w:val="%4."/>
      <w:lvlJc w:val="left"/>
      <w:pPr>
        <w:tabs>
          <w:tab w:val="num" w:pos="2880"/>
        </w:tabs>
        <w:ind w:left="2880" w:hanging="360"/>
      </w:pPr>
      <w:rPr>
        <w:rFonts w:cs="Times New Roman"/>
      </w:rPr>
    </w:lvl>
    <w:lvl w:ilvl="4" w:tplc="E886FE98" w:tentative="1">
      <w:start w:val="1"/>
      <w:numFmt w:val="lowerLetter"/>
      <w:lvlText w:val="%5."/>
      <w:lvlJc w:val="left"/>
      <w:pPr>
        <w:tabs>
          <w:tab w:val="num" w:pos="3600"/>
        </w:tabs>
        <w:ind w:left="3600" w:hanging="360"/>
      </w:pPr>
      <w:rPr>
        <w:rFonts w:cs="Times New Roman"/>
      </w:rPr>
    </w:lvl>
    <w:lvl w:ilvl="5" w:tplc="AA120FA0" w:tentative="1">
      <w:start w:val="1"/>
      <w:numFmt w:val="lowerRoman"/>
      <w:lvlText w:val="%6."/>
      <w:lvlJc w:val="right"/>
      <w:pPr>
        <w:tabs>
          <w:tab w:val="num" w:pos="4320"/>
        </w:tabs>
        <w:ind w:left="4320" w:hanging="180"/>
      </w:pPr>
      <w:rPr>
        <w:rFonts w:cs="Times New Roman"/>
      </w:rPr>
    </w:lvl>
    <w:lvl w:ilvl="6" w:tplc="BA50420E" w:tentative="1">
      <w:start w:val="1"/>
      <w:numFmt w:val="decimal"/>
      <w:lvlText w:val="%7."/>
      <w:lvlJc w:val="left"/>
      <w:pPr>
        <w:tabs>
          <w:tab w:val="num" w:pos="5040"/>
        </w:tabs>
        <w:ind w:left="5040" w:hanging="360"/>
      </w:pPr>
      <w:rPr>
        <w:rFonts w:cs="Times New Roman"/>
      </w:rPr>
    </w:lvl>
    <w:lvl w:ilvl="7" w:tplc="8B548DE2" w:tentative="1">
      <w:start w:val="1"/>
      <w:numFmt w:val="lowerLetter"/>
      <w:lvlText w:val="%8."/>
      <w:lvlJc w:val="left"/>
      <w:pPr>
        <w:tabs>
          <w:tab w:val="num" w:pos="5760"/>
        </w:tabs>
        <w:ind w:left="5760" w:hanging="360"/>
      </w:pPr>
      <w:rPr>
        <w:rFonts w:cs="Times New Roman"/>
      </w:rPr>
    </w:lvl>
    <w:lvl w:ilvl="8" w:tplc="97AC3AF4" w:tentative="1">
      <w:start w:val="1"/>
      <w:numFmt w:val="lowerRoman"/>
      <w:lvlText w:val="%9."/>
      <w:lvlJc w:val="right"/>
      <w:pPr>
        <w:tabs>
          <w:tab w:val="num" w:pos="6480"/>
        </w:tabs>
        <w:ind w:left="6480" w:hanging="180"/>
      </w:pPr>
      <w:rPr>
        <w:rFonts w:cs="Times New Roman"/>
      </w:rPr>
    </w:lvl>
  </w:abstractNum>
  <w:abstractNum w:abstractNumId="36">
    <w:nsid w:val="35291932"/>
    <w:multiLevelType w:val="hybridMultilevel"/>
    <w:tmpl w:val="A7EC9CF6"/>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356F1982"/>
    <w:multiLevelType w:val="hybridMultilevel"/>
    <w:tmpl w:val="AD900942"/>
    <w:lvl w:ilvl="0" w:tplc="7F72D1D0">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37021496"/>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39">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40">
    <w:nsid w:val="38184251"/>
    <w:multiLevelType w:val="hybridMultilevel"/>
    <w:tmpl w:val="DF507CE6"/>
    <w:lvl w:ilvl="0" w:tplc="FAEE2458">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390369CC"/>
    <w:multiLevelType w:val="hybridMultilevel"/>
    <w:tmpl w:val="05E212BC"/>
    <w:lvl w:ilvl="0" w:tplc="2E18A946">
      <w:start w:val="1"/>
      <w:numFmt w:val="bullet"/>
      <w:lvlText w:val=""/>
      <w:lvlJc w:val="left"/>
      <w:pPr>
        <w:ind w:left="360" w:hanging="360"/>
      </w:pPr>
      <w:rPr>
        <w:rFonts w:ascii="Symbol" w:hAnsi="Symbol" w:hint="default"/>
        <w:sz w:val="23"/>
        <w:szCs w:val="23"/>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nsid w:val="3B4574EC"/>
    <w:multiLevelType w:val="multilevel"/>
    <w:tmpl w:val="917A9224"/>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4">
    <w:nsid w:val="3C98484D"/>
    <w:multiLevelType w:val="multilevel"/>
    <w:tmpl w:val="5F1C2166"/>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5">
    <w:nsid w:val="3D6E710A"/>
    <w:multiLevelType w:val="multilevel"/>
    <w:tmpl w:val="B7048900"/>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3DD13588"/>
    <w:multiLevelType w:val="hybridMultilevel"/>
    <w:tmpl w:val="C0028D1C"/>
    <w:lvl w:ilvl="0" w:tplc="D6E817A2">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3E2552A5"/>
    <w:multiLevelType w:val="multilevel"/>
    <w:tmpl w:val="20BE90E8"/>
    <w:lvl w:ilvl="0">
      <w:start w:val="45"/>
      <w:numFmt w:val="decimal"/>
      <w:lvlText w:val="%1"/>
      <w:lvlJc w:val="left"/>
      <w:pPr>
        <w:ind w:left="375" w:hanging="375"/>
      </w:pPr>
      <w:rPr>
        <w:rFonts w:asciiTheme="minorHAnsi" w:eastAsiaTheme="minorHAnsi" w:hAnsiTheme="minorHAnsi" w:cstheme="minorBidi" w:hint="default"/>
        <w:b w:val="0"/>
        <w:sz w:val="22"/>
      </w:rPr>
    </w:lvl>
    <w:lvl w:ilvl="1">
      <w:start w:val="1"/>
      <w:numFmt w:val="decimal"/>
      <w:lvlText w:val="%1.%2"/>
      <w:lvlJc w:val="left"/>
      <w:pPr>
        <w:ind w:left="375" w:hanging="375"/>
      </w:pPr>
      <w:rPr>
        <w:rFonts w:ascii="Times New Roman" w:eastAsiaTheme="minorHAnsi" w:hAnsi="Times New Roman" w:cs="Times New Roman" w:hint="default"/>
        <w:b w:val="0"/>
        <w:sz w:val="24"/>
        <w:szCs w:val="24"/>
      </w:rPr>
    </w:lvl>
    <w:lvl w:ilvl="2">
      <w:start w:val="1"/>
      <w:numFmt w:val="decimal"/>
      <w:lvlText w:val="%1.%2.%3"/>
      <w:lvlJc w:val="left"/>
      <w:pPr>
        <w:ind w:left="720" w:hanging="720"/>
      </w:pPr>
      <w:rPr>
        <w:rFonts w:asciiTheme="minorHAnsi" w:eastAsiaTheme="minorHAnsi" w:hAnsiTheme="minorHAnsi" w:cstheme="minorBidi" w:hint="default"/>
        <w:b w:val="0"/>
        <w:sz w:val="22"/>
      </w:rPr>
    </w:lvl>
    <w:lvl w:ilvl="3">
      <w:start w:val="1"/>
      <w:numFmt w:val="decimal"/>
      <w:lvlText w:val="%1.%2.%3.%4"/>
      <w:lvlJc w:val="left"/>
      <w:pPr>
        <w:ind w:left="720" w:hanging="720"/>
      </w:pPr>
      <w:rPr>
        <w:rFonts w:asciiTheme="minorHAnsi" w:eastAsiaTheme="minorHAnsi" w:hAnsiTheme="minorHAnsi" w:cstheme="minorBidi" w:hint="default"/>
        <w:b w:val="0"/>
        <w:sz w:val="22"/>
      </w:rPr>
    </w:lvl>
    <w:lvl w:ilvl="4">
      <w:start w:val="1"/>
      <w:numFmt w:val="decimal"/>
      <w:lvlText w:val="%1.%2.%3.%4.%5"/>
      <w:lvlJc w:val="left"/>
      <w:pPr>
        <w:ind w:left="1080" w:hanging="1080"/>
      </w:pPr>
      <w:rPr>
        <w:rFonts w:asciiTheme="minorHAnsi" w:eastAsiaTheme="minorHAnsi" w:hAnsiTheme="minorHAnsi" w:cstheme="minorBidi" w:hint="default"/>
        <w:b w:val="0"/>
        <w:sz w:val="22"/>
      </w:rPr>
    </w:lvl>
    <w:lvl w:ilvl="5">
      <w:start w:val="1"/>
      <w:numFmt w:val="decimal"/>
      <w:lvlText w:val="%1.%2.%3.%4.%5.%6"/>
      <w:lvlJc w:val="left"/>
      <w:pPr>
        <w:ind w:left="1080" w:hanging="1080"/>
      </w:pPr>
      <w:rPr>
        <w:rFonts w:asciiTheme="minorHAnsi" w:eastAsiaTheme="minorHAnsi" w:hAnsiTheme="minorHAnsi" w:cstheme="minorBidi" w:hint="default"/>
        <w:b w:val="0"/>
        <w:sz w:val="22"/>
      </w:rPr>
    </w:lvl>
    <w:lvl w:ilvl="6">
      <w:start w:val="1"/>
      <w:numFmt w:val="decimal"/>
      <w:lvlText w:val="%1.%2.%3.%4.%5.%6.%7"/>
      <w:lvlJc w:val="left"/>
      <w:pPr>
        <w:ind w:left="1440" w:hanging="1440"/>
      </w:pPr>
      <w:rPr>
        <w:rFonts w:asciiTheme="minorHAnsi" w:eastAsiaTheme="minorHAnsi" w:hAnsiTheme="minorHAnsi" w:cstheme="minorBidi" w:hint="default"/>
        <w:b w:val="0"/>
        <w:sz w:val="22"/>
      </w:rPr>
    </w:lvl>
    <w:lvl w:ilvl="7">
      <w:start w:val="1"/>
      <w:numFmt w:val="decimal"/>
      <w:lvlText w:val="%1.%2.%3.%4.%5.%6.%7.%8"/>
      <w:lvlJc w:val="left"/>
      <w:pPr>
        <w:ind w:left="1440" w:hanging="1440"/>
      </w:pPr>
      <w:rPr>
        <w:rFonts w:asciiTheme="minorHAnsi" w:eastAsiaTheme="minorHAnsi" w:hAnsiTheme="minorHAnsi" w:cstheme="minorBidi" w:hint="default"/>
        <w:b w:val="0"/>
        <w:sz w:val="22"/>
      </w:rPr>
    </w:lvl>
    <w:lvl w:ilvl="8">
      <w:start w:val="1"/>
      <w:numFmt w:val="decimal"/>
      <w:lvlText w:val="%1.%2.%3.%4.%5.%6.%7.%8.%9"/>
      <w:lvlJc w:val="left"/>
      <w:pPr>
        <w:ind w:left="1800" w:hanging="1800"/>
      </w:pPr>
      <w:rPr>
        <w:rFonts w:asciiTheme="minorHAnsi" w:eastAsiaTheme="minorHAnsi" w:hAnsiTheme="minorHAnsi" w:cstheme="minorBidi" w:hint="default"/>
        <w:b w:val="0"/>
        <w:sz w:val="22"/>
      </w:rPr>
    </w:lvl>
  </w:abstractNum>
  <w:abstractNum w:abstractNumId="48">
    <w:nsid w:val="3EA4504D"/>
    <w:multiLevelType w:val="hybridMultilevel"/>
    <w:tmpl w:val="3096407E"/>
    <w:lvl w:ilvl="0" w:tplc="B2B2C2EA">
      <w:start w:val="1"/>
      <w:numFmt w:val="decimal"/>
      <w:lvlText w:val="%1."/>
      <w:lvlJc w:val="left"/>
      <w:pPr>
        <w:ind w:left="360" w:hanging="360"/>
      </w:pPr>
      <w:rPr>
        <w:rFonts w:ascii="Footlight MT Light" w:hAnsi="Footlight MT Light" w:hint="default"/>
        <w:b w:val="0"/>
        <w:i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9">
    <w:nsid w:val="40210445"/>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0">
    <w:nsid w:val="407A5C32"/>
    <w:multiLevelType w:val="multilevel"/>
    <w:tmpl w:val="61D0DF58"/>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nsid w:val="41AE7C82"/>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54">
    <w:nsid w:val="420F707B"/>
    <w:multiLevelType w:val="multilevel"/>
    <w:tmpl w:val="67882360"/>
    <w:lvl w:ilvl="0">
      <w:start w:val="11"/>
      <w:numFmt w:val="decimal"/>
      <w:lvlText w:val="%1"/>
      <w:lvlJc w:val="left"/>
      <w:pPr>
        <w:ind w:left="420" w:hanging="420"/>
      </w:pPr>
      <w:rPr>
        <w:rFonts w:hint="default"/>
        <w:b w:val="0"/>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5">
    <w:nsid w:val="42921C58"/>
    <w:multiLevelType w:val="multilevel"/>
    <w:tmpl w:val="47FCF7D6"/>
    <w:lvl w:ilvl="0">
      <w:start w:val="41"/>
      <w:numFmt w:val="decimal"/>
      <w:lvlText w:val="%1"/>
      <w:lvlJc w:val="left"/>
      <w:pPr>
        <w:ind w:left="420" w:hanging="420"/>
      </w:pPr>
      <w:rPr>
        <w:rFonts w:eastAsiaTheme="minorHAnsi" w:hint="default"/>
      </w:rPr>
    </w:lvl>
    <w:lvl w:ilvl="1">
      <w:start w:val="1"/>
      <w:numFmt w:val="decimal"/>
      <w:lvlText w:val="%1.%2"/>
      <w:lvlJc w:val="left"/>
      <w:pPr>
        <w:ind w:left="420" w:hanging="4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56">
    <w:nsid w:val="43817240"/>
    <w:multiLevelType w:val="hybridMultilevel"/>
    <w:tmpl w:val="B9AA2952"/>
    <w:lvl w:ilvl="0" w:tplc="2A741AB4">
      <w:start w:val="1"/>
      <w:numFmt w:val="lowerLetter"/>
      <w:lvlText w:val="%1)"/>
      <w:lvlJc w:val="left"/>
      <w:pPr>
        <w:tabs>
          <w:tab w:val="num" w:pos="936"/>
        </w:tabs>
        <w:ind w:left="936" w:hanging="432"/>
      </w:pPr>
      <w:rPr>
        <w:rFonts w:cs="Times New Roman" w:hint="default"/>
        <w:b w:val="0"/>
        <w:i w:val="0"/>
      </w:rPr>
    </w:lvl>
    <w:lvl w:ilvl="1" w:tplc="CFBA9FC4" w:tentative="1">
      <w:start w:val="1"/>
      <w:numFmt w:val="lowerLetter"/>
      <w:lvlText w:val="%2."/>
      <w:lvlJc w:val="left"/>
      <w:pPr>
        <w:tabs>
          <w:tab w:val="num" w:pos="1248"/>
        </w:tabs>
        <w:ind w:left="1248" w:hanging="360"/>
      </w:pPr>
      <w:rPr>
        <w:rFonts w:cs="Times New Roman"/>
      </w:rPr>
    </w:lvl>
    <w:lvl w:ilvl="2" w:tplc="D2267CC8" w:tentative="1">
      <w:start w:val="1"/>
      <w:numFmt w:val="lowerRoman"/>
      <w:lvlText w:val="%3."/>
      <w:lvlJc w:val="right"/>
      <w:pPr>
        <w:tabs>
          <w:tab w:val="num" w:pos="1968"/>
        </w:tabs>
        <w:ind w:left="1968" w:hanging="180"/>
      </w:pPr>
      <w:rPr>
        <w:rFonts w:cs="Times New Roman"/>
      </w:rPr>
    </w:lvl>
    <w:lvl w:ilvl="3" w:tplc="A87E8F82" w:tentative="1">
      <w:start w:val="1"/>
      <w:numFmt w:val="decimal"/>
      <w:lvlText w:val="%4."/>
      <w:lvlJc w:val="left"/>
      <w:pPr>
        <w:tabs>
          <w:tab w:val="num" w:pos="2688"/>
        </w:tabs>
        <w:ind w:left="2688" w:hanging="360"/>
      </w:pPr>
      <w:rPr>
        <w:rFonts w:cs="Times New Roman"/>
      </w:rPr>
    </w:lvl>
    <w:lvl w:ilvl="4" w:tplc="D5E8E1AA" w:tentative="1">
      <w:start w:val="1"/>
      <w:numFmt w:val="lowerLetter"/>
      <w:lvlText w:val="%5."/>
      <w:lvlJc w:val="left"/>
      <w:pPr>
        <w:tabs>
          <w:tab w:val="num" w:pos="3408"/>
        </w:tabs>
        <w:ind w:left="3408" w:hanging="360"/>
      </w:pPr>
      <w:rPr>
        <w:rFonts w:cs="Times New Roman"/>
      </w:rPr>
    </w:lvl>
    <w:lvl w:ilvl="5" w:tplc="BD783252" w:tentative="1">
      <w:start w:val="1"/>
      <w:numFmt w:val="lowerRoman"/>
      <w:lvlText w:val="%6."/>
      <w:lvlJc w:val="right"/>
      <w:pPr>
        <w:tabs>
          <w:tab w:val="num" w:pos="4128"/>
        </w:tabs>
        <w:ind w:left="4128" w:hanging="180"/>
      </w:pPr>
      <w:rPr>
        <w:rFonts w:cs="Times New Roman"/>
      </w:rPr>
    </w:lvl>
    <w:lvl w:ilvl="6" w:tplc="FC24AD5C" w:tentative="1">
      <w:start w:val="1"/>
      <w:numFmt w:val="decimal"/>
      <w:lvlText w:val="%7."/>
      <w:lvlJc w:val="left"/>
      <w:pPr>
        <w:tabs>
          <w:tab w:val="num" w:pos="4848"/>
        </w:tabs>
        <w:ind w:left="4848" w:hanging="360"/>
      </w:pPr>
      <w:rPr>
        <w:rFonts w:cs="Times New Roman"/>
      </w:rPr>
    </w:lvl>
    <w:lvl w:ilvl="7" w:tplc="0D82B354" w:tentative="1">
      <w:start w:val="1"/>
      <w:numFmt w:val="lowerLetter"/>
      <w:lvlText w:val="%8."/>
      <w:lvlJc w:val="left"/>
      <w:pPr>
        <w:tabs>
          <w:tab w:val="num" w:pos="5568"/>
        </w:tabs>
        <w:ind w:left="5568" w:hanging="360"/>
      </w:pPr>
      <w:rPr>
        <w:rFonts w:cs="Times New Roman"/>
      </w:rPr>
    </w:lvl>
    <w:lvl w:ilvl="8" w:tplc="351490D8" w:tentative="1">
      <w:start w:val="1"/>
      <w:numFmt w:val="lowerRoman"/>
      <w:lvlText w:val="%9."/>
      <w:lvlJc w:val="right"/>
      <w:pPr>
        <w:tabs>
          <w:tab w:val="num" w:pos="6288"/>
        </w:tabs>
        <w:ind w:left="6288" w:hanging="180"/>
      </w:pPr>
      <w:rPr>
        <w:rFonts w:cs="Times New Roman"/>
      </w:rPr>
    </w:lvl>
  </w:abstractNum>
  <w:abstractNum w:abstractNumId="57">
    <w:nsid w:val="4382195C"/>
    <w:multiLevelType w:val="multilevel"/>
    <w:tmpl w:val="55DC44E4"/>
    <w:lvl w:ilvl="0">
      <w:start w:val="24"/>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8">
    <w:nsid w:val="45021CAE"/>
    <w:multiLevelType w:val="multilevel"/>
    <w:tmpl w:val="51744C3C"/>
    <w:lvl w:ilvl="0">
      <w:start w:val="14"/>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9">
    <w:nsid w:val="45E47D50"/>
    <w:multiLevelType w:val="multilevel"/>
    <w:tmpl w:val="7B7CB8D4"/>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nsid w:val="47FA0289"/>
    <w:multiLevelType w:val="hybridMultilevel"/>
    <w:tmpl w:val="04FC8086"/>
    <w:lvl w:ilvl="0" w:tplc="FBB0464E">
      <w:start w:val="1"/>
      <w:numFmt w:val="decimal"/>
      <w:lvlText w:val="%1."/>
      <w:lvlJc w:val="left"/>
      <w:pPr>
        <w:ind w:left="644" w:hanging="360"/>
      </w:pPr>
      <w:rPr>
        <w:rFonts w:hint="default"/>
        <w:b/>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61">
    <w:nsid w:val="4ADD39F1"/>
    <w:multiLevelType w:val="hybridMultilevel"/>
    <w:tmpl w:val="41D888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nsid w:val="4CB45A7D"/>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nsid w:val="4F081955"/>
    <w:multiLevelType w:val="singleLevel"/>
    <w:tmpl w:val="5058BDCA"/>
    <w:lvl w:ilvl="0">
      <w:start w:val="1"/>
      <w:numFmt w:val="lowerLetter"/>
      <w:lvlText w:val="(%1)"/>
      <w:lvlJc w:val="left"/>
      <w:pPr>
        <w:ind w:left="360" w:hanging="360"/>
      </w:pPr>
      <w:rPr>
        <w:rFonts w:hint="default"/>
        <w:b/>
      </w:rPr>
    </w:lvl>
  </w:abstractNum>
  <w:abstractNum w:abstractNumId="64">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65">
    <w:nsid w:val="51A03EBA"/>
    <w:multiLevelType w:val="multilevel"/>
    <w:tmpl w:val="61381596"/>
    <w:lvl w:ilvl="0">
      <w:start w:val="4"/>
      <w:numFmt w:val="decimal"/>
      <w:lvlText w:val="%1"/>
      <w:lvlJc w:val="left"/>
      <w:pPr>
        <w:ind w:left="360" w:hanging="360"/>
      </w:pPr>
      <w:rPr>
        <w:rFonts w:hint="default"/>
      </w:rPr>
    </w:lvl>
    <w:lvl w:ilvl="1">
      <w:start w:val="1"/>
      <w:numFmt w:val="decimal"/>
      <w:lvlText w:val="%1.%2"/>
      <w:lvlJc w:val="left"/>
      <w:pPr>
        <w:ind w:left="1065" w:hanging="1065"/>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6">
    <w:nsid w:val="5252617C"/>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7">
    <w:nsid w:val="55EA46D3"/>
    <w:multiLevelType w:val="multilevel"/>
    <w:tmpl w:val="BF4C3C28"/>
    <w:lvl w:ilvl="0">
      <w:start w:val="3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8">
    <w:nsid w:val="567763C9"/>
    <w:multiLevelType w:val="multilevel"/>
    <w:tmpl w:val="C23E46D0"/>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nsid w:val="578C4F2C"/>
    <w:multiLevelType w:val="hybridMultilevel"/>
    <w:tmpl w:val="53A43090"/>
    <w:lvl w:ilvl="0" w:tplc="703063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nsid w:val="57E538F7"/>
    <w:multiLevelType w:val="multilevel"/>
    <w:tmpl w:val="45344774"/>
    <w:lvl w:ilvl="0">
      <w:start w:val="1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1">
    <w:nsid w:val="57F51753"/>
    <w:multiLevelType w:val="multilevel"/>
    <w:tmpl w:val="9F6A4E72"/>
    <w:lvl w:ilvl="0">
      <w:start w:val="6"/>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Times New Roman" w:hAnsi="Times New Roman" w:cs="Times New Roman" w:hint="default"/>
        <w:b/>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72">
    <w:nsid w:val="58033C85"/>
    <w:multiLevelType w:val="hybridMultilevel"/>
    <w:tmpl w:val="2BD25C6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nsid w:val="580D22E4"/>
    <w:multiLevelType w:val="hybridMultilevel"/>
    <w:tmpl w:val="87E608D4"/>
    <w:lvl w:ilvl="0" w:tplc="8DE4E44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nsid w:val="580D43FE"/>
    <w:multiLevelType w:val="multilevel"/>
    <w:tmpl w:val="A724AFD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nsid w:val="59641711"/>
    <w:multiLevelType w:val="multilevel"/>
    <w:tmpl w:val="7602B6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nsid w:val="5A180C4B"/>
    <w:multiLevelType w:val="multilevel"/>
    <w:tmpl w:val="78F0FD3C"/>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nsid w:val="5A2E6667"/>
    <w:multiLevelType w:val="multilevel"/>
    <w:tmpl w:val="92C2BDEE"/>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79">
    <w:nsid w:val="5BED4FC7"/>
    <w:multiLevelType w:val="multilevel"/>
    <w:tmpl w:val="43D82F2A"/>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b w:val="0"/>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80">
    <w:nsid w:val="5CDD4ACD"/>
    <w:multiLevelType w:val="hybridMultilevel"/>
    <w:tmpl w:val="AFF4A3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nsid w:val="5E287A57"/>
    <w:multiLevelType w:val="multilevel"/>
    <w:tmpl w:val="6A9ECEC8"/>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nsid w:val="60154956"/>
    <w:multiLevelType w:val="hybridMultilevel"/>
    <w:tmpl w:val="488483AE"/>
    <w:lvl w:ilvl="0" w:tplc="FD8EDCF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3">
    <w:nsid w:val="615F3281"/>
    <w:multiLevelType w:val="multilevel"/>
    <w:tmpl w:val="76B8FBA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nsid w:val="645C65AE"/>
    <w:multiLevelType w:val="hybridMultilevel"/>
    <w:tmpl w:val="3C4A6C18"/>
    <w:lvl w:ilvl="0" w:tplc="35266DC0">
      <w:start w:val="1"/>
      <w:numFmt w:val="decimal"/>
      <w:lvlText w:val="%1."/>
      <w:lvlJc w:val="left"/>
      <w:pPr>
        <w:ind w:left="720" w:hanging="360"/>
      </w:pPr>
      <w:rPr>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6">
    <w:nsid w:val="65FA0644"/>
    <w:multiLevelType w:val="multilevel"/>
    <w:tmpl w:val="138C41C2"/>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88">
    <w:nsid w:val="6A6B571A"/>
    <w:multiLevelType w:val="hybridMultilevel"/>
    <w:tmpl w:val="2C26F828"/>
    <w:lvl w:ilvl="0" w:tplc="C76C21D0">
      <w:start w:val="1"/>
      <w:numFmt w:val="bullet"/>
      <w:lvlText w:val="-"/>
      <w:lvlJc w:val="left"/>
      <w:pPr>
        <w:ind w:left="1776" w:hanging="360"/>
      </w:pPr>
      <w:rPr>
        <w:rFonts w:ascii="Courier New" w:hAnsi="Courier New" w:hint="default"/>
      </w:rPr>
    </w:lvl>
    <w:lvl w:ilvl="1" w:tplc="040C0019">
      <w:start w:val="1"/>
      <w:numFmt w:val="lowerLetter"/>
      <w:lvlText w:val="%2."/>
      <w:lvlJc w:val="left"/>
      <w:pPr>
        <w:ind w:left="3630" w:hanging="360"/>
      </w:pPr>
    </w:lvl>
    <w:lvl w:ilvl="2" w:tplc="040C001B">
      <w:start w:val="1"/>
      <w:numFmt w:val="lowerRoman"/>
      <w:lvlText w:val="%3."/>
      <w:lvlJc w:val="right"/>
      <w:pPr>
        <w:ind w:left="4350" w:hanging="180"/>
      </w:pPr>
    </w:lvl>
    <w:lvl w:ilvl="3" w:tplc="040C000F" w:tentative="1">
      <w:start w:val="1"/>
      <w:numFmt w:val="decimal"/>
      <w:lvlText w:val="%4."/>
      <w:lvlJc w:val="left"/>
      <w:pPr>
        <w:ind w:left="5070" w:hanging="360"/>
      </w:pPr>
    </w:lvl>
    <w:lvl w:ilvl="4" w:tplc="040C0019" w:tentative="1">
      <w:start w:val="1"/>
      <w:numFmt w:val="lowerLetter"/>
      <w:lvlText w:val="%5."/>
      <w:lvlJc w:val="left"/>
      <w:pPr>
        <w:ind w:left="5790" w:hanging="360"/>
      </w:pPr>
    </w:lvl>
    <w:lvl w:ilvl="5" w:tplc="040C001B" w:tentative="1">
      <w:start w:val="1"/>
      <w:numFmt w:val="lowerRoman"/>
      <w:lvlText w:val="%6."/>
      <w:lvlJc w:val="right"/>
      <w:pPr>
        <w:ind w:left="6510" w:hanging="180"/>
      </w:pPr>
    </w:lvl>
    <w:lvl w:ilvl="6" w:tplc="040C000F" w:tentative="1">
      <w:start w:val="1"/>
      <w:numFmt w:val="decimal"/>
      <w:lvlText w:val="%7."/>
      <w:lvlJc w:val="left"/>
      <w:pPr>
        <w:ind w:left="7230" w:hanging="360"/>
      </w:pPr>
    </w:lvl>
    <w:lvl w:ilvl="7" w:tplc="040C0019" w:tentative="1">
      <w:start w:val="1"/>
      <w:numFmt w:val="lowerLetter"/>
      <w:lvlText w:val="%8."/>
      <w:lvlJc w:val="left"/>
      <w:pPr>
        <w:ind w:left="7950" w:hanging="360"/>
      </w:pPr>
    </w:lvl>
    <w:lvl w:ilvl="8" w:tplc="040C001B" w:tentative="1">
      <w:start w:val="1"/>
      <w:numFmt w:val="lowerRoman"/>
      <w:lvlText w:val="%9."/>
      <w:lvlJc w:val="right"/>
      <w:pPr>
        <w:ind w:left="8670" w:hanging="180"/>
      </w:pPr>
    </w:lvl>
  </w:abstractNum>
  <w:abstractNum w:abstractNumId="89">
    <w:nsid w:val="6BC6664A"/>
    <w:multiLevelType w:val="hybridMultilevel"/>
    <w:tmpl w:val="071055D6"/>
    <w:lvl w:ilvl="0" w:tplc="53F435DE">
      <w:start w:val="1"/>
      <w:numFmt w:val="bullet"/>
      <w:lvlText w:val=""/>
      <w:lvlJc w:val="left"/>
      <w:pPr>
        <w:ind w:left="502"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nsid w:val="6C5F4FF8"/>
    <w:multiLevelType w:val="hybridMultilevel"/>
    <w:tmpl w:val="69927CD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1">
    <w:nsid w:val="6D757A27"/>
    <w:multiLevelType w:val="hybridMultilevel"/>
    <w:tmpl w:val="0C0CA970"/>
    <w:lvl w:ilvl="0" w:tplc="AE1C192A">
      <w:start w:val="1"/>
      <w:numFmt w:val="bullet"/>
      <w:lvlText w:val="­"/>
      <w:lvlJc w:val="left"/>
      <w:pPr>
        <w:ind w:left="720" w:hanging="360"/>
      </w:pPr>
      <w:rPr>
        <w:rFonts w:ascii="Californian FB" w:hAnsi="Californian FB"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nsid w:val="6D7A2F70"/>
    <w:multiLevelType w:val="multilevel"/>
    <w:tmpl w:val="1DC801BE"/>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4">
    <w:nsid w:val="72AF7179"/>
    <w:multiLevelType w:val="hybridMultilevel"/>
    <w:tmpl w:val="893C36D8"/>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5">
    <w:nsid w:val="73A132C1"/>
    <w:multiLevelType w:val="hybridMultilevel"/>
    <w:tmpl w:val="468A8BAA"/>
    <w:lvl w:ilvl="0" w:tplc="AE1C192A">
      <w:start w:val="1"/>
      <w:numFmt w:val="bullet"/>
      <w:lvlText w:val="­"/>
      <w:lvlJc w:val="left"/>
      <w:pPr>
        <w:tabs>
          <w:tab w:val="num" w:pos="1428"/>
        </w:tabs>
        <w:ind w:left="1428" w:hanging="720"/>
      </w:pPr>
      <w:rPr>
        <w:rFonts w:ascii="Californian FB" w:hAnsi="Californian FB" w:hint="default"/>
        <w:sz w:val="24"/>
        <w:szCs w:val="24"/>
      </w:rPr>
    </w:lvl>
    <w:lvl w:ilvl="1" w:tplc="FFFFFFFF">
      <w:start w:val="1"/>
      <w:numFmt w:val="lowerLetter"/>
      <w:lvlText w:val="%2."/>
      <w:lvlJc w:val="left"/>
      <w:pPr>
        <w:tabs>
          <w:tab w:val="num" w:pos="1140"/>
        </w:tabs>
        <w:ind w:left="1140" w:hanging="360"/>
      </w:pPr>
    </w:lvl>
    <w:lvl w:ilvl="2" w:tplc="FFFFFFFF">
      <w:start w:val="1"/>
      <w:numFmt w:val="lowerRoman"/>
      <w:lvlText w:val="%3."/>
      <w:lvlJc w:val="right"/>
      <w:pPr>
        <w:tabs>
          <w:tab w:val="num" w:pos="1860"/>
        </w:tabs>
        <w:ind w:left="1860" w:hanging="180"/>
      </w:pPr>
    </w:lvl>
    <w:lvl w:ilvl="3" w:tplc="FFFFFFFF">
      <w:start w:val="1"/>
      <w:numFmt w:val="decimal"/>
      <w:lvlText w:val="%4."/>
      <w:lvlJc w:val="left"/>
      <w:pPr>
        <w:tabs>
          <w:tab w:val="num" w:pos="2580"/>
        </w:tabs>
        <w:ind w:left="2580" w:hanging="360"/>
      </w:pPr>
    </w:lvl>
    <w:lvl w:ilvl="4" w:tplc="FFFFFFFF">
      <w:start w:val="1"/>
      <w:numFmt w:val="lowerLetter"/>
      <w:lvlText w:val="%5."/>
      <w:lvlJc w:val="left"/>
      <w:pPr>
        <w:tabs>
          <w:tab w:val="num" w:pos="3300"/>
        </w:tabs>
        <w:ind w:left="3300" w:hanging="360"/>
      </w:pPr>
    </w:lvl>
    <w:lvl w:ilvl="5" w:tplc="FFFFFFFF">
      <w:start w:val="1"/>
      <w:numFmt w:val="lowerRoman"/>
      <w:lvlText w:val="%6."/>
      <w:lvlJc w:val="right"/>
      <w:pPr>
        <w:tabs>
          <w:tab w:val="num" w:pos="4020"/>
        </w:tabs>
        <w:ind w:left="4020" w:hanging="180"/>
      </w:pPr>
    </w:lvl>
    <w:lvl w:ilvl="6" w:tplc="FFFFFFFF">
      <w:start w:val="1"/>
      <w:numFmt w:val="decimal"/>
      <w:lvlText w:val="%7."/>
      <w:lvlJc w:val="left"/>
      <w:pPr>
        <w:tabs>
          <w:tab w:val="num" w:pos="4740"/>
        </w:tabs>
        <w:ind w:left="4740" w:hanging="360"/>
      </w:pPr>
    </w:lvl>
    <w:lvl w:ilvl="7" w:tplc="FFFFFFFF">
      <w:start w:val="1"/>
      <w:numFmt w:val="lowerLetter"/>
      <w:lvlText w:val="%8."/>
      <w:lvlJc w:val="left"/>
      <w:pPr>
        <w:tabs>
          <w:tab w:val="num" w:pos="5460"/>
        </w:tabs>
        <w:ind w:left="5460" w:hanging="360"/>
      </w:pPr>
    </w:lvl>
    <w:lvl w:ilvl="8" w:tplc="FFFFFFFF">
      <w:start w:val="1"/>
      <w:numFmt w:val="lowerRoman"/>
      <w:lvlText w:val="%9."/>
      <w:lvlJc w:val="right"/>
      <w:pPr>
        <w:tabs>
          <w:tab w:val="num" w:pos="6180"/>
        </w:tabs>
        <w:ind w:left="6180" w:hanging="180"/>
      </w:pPr>
    </w:lvl>
  </w:abstractNum>
  <w:abstractNum w:abstractNumId="96">
    <w:nsid w:val="751C0B6A"/>
    <w:multiLevelType w:val="multilevel"/>
    <w:tmpl w:val="0B4A54A6"/>
    <w:lvl w:ilvl="0">
      <w:start w:val="3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7">
    <w:nsid w:val="75C568E4"/>
    <w:multiLevelType w:val="hybridMultilevel"/>
    <w:tmpl w:val="314816A4"/>
    <w:lvl w:ilvl="0" w:tplc="9B1C1612">
      <w:start w:val="1"/>
      <w:numFmt w:val="lowerRoman"/>
      <w:lvlText w:val="(%1)"/>
      <w:lvlJc w:val="left"/>
      <w:pPr>
        <w:ind w:left="1788" w:hanging="72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98">
    <w:nsid w:val="76D5226E"/>
    <w:multiLevelType w:val="hybridMultilevel"/>
    <w:tmpl w:val="374022D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nsid w:val="777A4EDF"/>
    <w:multiLevelType w:val="multilevel"/>
    <w:tmpl w:val="12EEA32A"/>
    <w:lvl w:ilvl="0">
      <w:start w:val="3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0">
    <w:nsid w:val="79365589"/>
    <w:multiLevelType w:val="multilevel"/>
    <w:tmpl w:val="866ED306"/>
    <w:lvl w:ilvl="0">
      <w:start w:val="2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1">
    <w:nsid w:val="79685595"/>
    <w:multiLevelType w:val="multilevel"/>
    <w:tmpl w:val="FFF8816E"/>
    <w:lvl w:ilvl="0">
      <w:start w:val="4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nsid w:val="7D20019C"/>
    <w:multiLevelType w:val="hybridMultilevel"/>
    <w:tmpl w:val="3792500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3">
    <w:nsid w:val="7D36479F"/>
    <w:multiLevelType w:val="hybridMultilevel"/>
    <w:tmpl w:val="1B025DF4"/>
    <w:lvl w:ilvl="0" w:tplc="B8DA01AA">
      <w:start w:val="1"/>
      <w:numFmt w:val="bullet"/>
      <w:lvlText w:val="­"/>
      <w:lvlJc w:val="left"/>
      <w:pPr>
        <w:ind w:left="720" w:hanging="360"/>
      </w:pPr>
      <w:rPr>
        <w:rFonts w:ascii="Californian FB" w:hAnsi="Californian FB" w:hint="default"/>
        <w:i w:val="0"/>
        <w:color w:val="auto"/>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3"/>
  </w:num>
  <w:num w:numId="2">
    <w:abstractNumId w:val="74"/>
  </w:num>
  <w:num w:numId="3">
    <w:abstractNumId w:val="15"/>
  </w:num>
  <w:num w:numId="4">
    <w:abstractNumId w:val="19"/>
  </w:num>
  <w:num w:numId="5">
    <w:abstractNumId w:val="32"/>
  </w:num>
  <w:num w:numId="6">
    <w:abstractNumId w:val="23"/>
  </w:num>
  <w:num w:numId="7">
    <w:abstractNumId w:val="30"/>
  </w:num>
  <w:num w:numId="8">
    <w:abstractNumId w:val="9"/>
  </w:num>
  <w:num w:numId="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9"/>
  </w:num>
  <w:num w:numId="11">
    <w:abstractNumId w:val="65"/>
  </w:num>
  <w:num w:numId="12">
    <w:abstractNumId w:val="39"/>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75"/>
  </w:num>
  <w:num w:numId="16">
    <w:abstractNumId w:val="71"/>
  </w:num>
  <w:num w:numId="17">
    <w:abstractNumId w:val="46"/>
  </w:num>
  <w:num w:numId="18">
    <w:abstractNumId w:val="80"/>
  </w:num>
  <w:num w:numId="19">
    <w:abstractNumId w:val="34"/>
  </w:num>
  <w:num w:numId="20">
    <w:abstractNumId w:val="44"/>
  </w:num>
  <w:num w:numId="21">
    <w:abstractNumId w:val="1"/>
  </w:num>
  <w:num w:numId="22">
    <w:abstractNumId w:val="0"/>
  </w:num>
  <w:num w:numId="23">
    <w:abstractNumId w:val="36"/>
  </w:num>
  <w:num w:numId="24">
    <w:abstractNumId w:val="12"/>
  </w:num>
  <w:num w:numId="25">
    <w:abstractNumId w:val="102"/>
  </w:num>
  <w:num w:numId="26">
    <w:abstractNumId w:val="94"/>
  </w:num>
  <w:num w:numId="27">
    <w:abstractNumId w:val="56"/>
  </w:num>
  <w:num w:numId="28">
    <w:abstractNumId w:val="72"/>
  </w:num>
  <w:num w:numId="29">
    <w:abstractNumId w:val="25"/>
  </w:num>
  <w:num w:numId="30">
    <w:abstractNumId w:val="29"/>
  </w:num>
  <w:num w:numId="31">
    <w:abstractNumId w:val="26"/>
  </w:num>
  <w:num w:numId="32">
    <w:abstractNumId w:val="69"/>
  </w:num>
  <w:num w:numId="33">
    <w:abstractNumId w:val="31"/>
  </w:num>
  <w:num w:numId="34">
    <w:abstractNumId w:val="63"/>
  </w:num>
  <w:num w:numId="35">
    <w:abstractNumId w:val="73"/>
  </w:num>
  <w:num w:numId="36">
    <w:abstractNumId w:val="33"/>
  </w:num>
  <w:num w:numId="37">
    <w:abstractNumId w:val="7"/>
  </w:num>
  <w:num w:numId="38">
    <w:abstractNumId w:val="98"/>
  </w:num>
  <w:num w:numId="3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1"/>
  </w:num>
  <w:num w:numId="42">
    <w:abstractNumId w:val="84"/>
  </w:num>
  <w:num w:numId="43">
    <w:abstractNumId w:val="43"/>
  </w:num>
  <w:num w:numId="44">
    <w:abstractNumId w:val="54"/>
  </w:num>
  <w:num w:numId="45">
    <w:abstractNumId w:val="58"/>
  </w:num>
  <w:num w:numId="46">
    <w:abstractNumId w:val="42"/>
  </w:num>
  <w:num w:numId="47">
    <w:abstractNumId w:val="21"/>
  </w:num>
  <w:num w:numId="48">
    <w:abstractNumId w:val="70"/>
  </w:num>
  <w:num w:numId="49">
    <w:abstractNumId w:val="83"/>
  </w:num>
  <w:num w:numId="50">
    <w:abstractNumId w:val="81"/>
  </w:num>
  <w:num w:numId="51">
    <w:abstractNumId w:val="100"/>
  </w:num>
  <w:num w:numId="52">
    <w:abstractNumId w:val="68"/>
  </w:num>
  <w:num w:numId="53">
    <w:abstractNumId w:val="20"/>
  </w:num>
  <w:num w:numId="54">
    <w:abstractNumId w:val="3"/>
  </w:num>
  <w:num w:numId="55">
    <w:abstractNumId w:val="57"/>
  </w:num>
  <w:num w:numId="56">
    <w:abstractNumId w:val="92"/>
  </w:num>
  <w:num w:numId="57">
    <w:abstractNumId w:val="24"/>
  </w:num>
  <w:num w:numId="58">
    <w:abstractNumId w:val="50"/>
  </w:num>
  <w:num w:numId="59">
    <w:abstractNumId w:val="76"/>
  </w:num>
  <w:num w:numId="60">
    <w:abstractNumId w:val="59"/>
  </w:num>
  <w:num w:numId="61">
    <w:abstractNumId w:val="45"/>
  </w:num>
  <w:num w:numId="62">
    <w:abstractNumId w:val="11"/>
  </w:num>
  <w:num w:numId="63">
    <w:abstractNumId w:val="67"/>
  </w:num>
  <w:num w:numId="64">
    <w:abstractNumId w:val="77"/>
  </w:num>
  <w:num w:numId="65">
    <w:abstractNumId w:val="96"/>
  </w:num>
  <w:num w:numId="66">
    <w:abstractNumId w:val="28"/>
  </w:num>
  <w:num w:numId="67">
    <w:abstractNumId w:val="99"/>
  </w:num>
  <w:num w:numId="68">
    <w:abstractNumId w:val="13"/>
  </w:num>
  <w:num w:numId="69">
    <w:abstractNumId w:val="4"/>
  </w:num>
  <w:num w:numId="70">
    <w:abstractNumId w:val="86"/>
  </w:num>
  <w:num w:numId="71">
    <w:abstractNumId w:val="55"/>
  </w:num>
  <w:num w:numId="72">
    <w:abstractNumId w:val="2"/>
  </w:num>
  <w:num w:numId="73">
    <w:abstractNumId w:val="10"/>
  </w:num>
  <w:num w:numId="74">
    <w:abstractNumId w:val="101"/>
  </w:num>
  <w:num w:numId="75">
    <w:abstractNumId w:val="47"/>
  </w:num>
  <w:num w:numId="76">
    <w:abstractNumId w:val="37"/>
  </w:num>
  <w:num w:numId="7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3"/>
  </w:num>
  <w:num w:numId="79">
    <w:abstractNumId w:val="87"/>
  </w:num>
  <w:num w:numId="80">
    <w:abstractNumId w:val="97"/>
  </w:num>
  <w:num w:numId="81">
    <w:abstractNumId w:val="22"/>
  </w:num>
  <w:num w:numId="82">
    <w:abstractNumId w:val="52"/>
  </w:num>
  <w:num w:numId="83">
    <w:abstractNumId w:val="62"/>
  </w:num>
  <w:num w:numId="84">
    <w:abstractNumId w:val="5"/>
  </w:num>
  <w:num w:numId="85">
    <w:abstractNumId w:val="41"/>
  </w:num>
  <w:num w:numId="86">
    <w:abstractNumId w:val="64"/>
  </w:num>
  <w:num w:numId="87">
    <w:abstractNumId w:val="17"/>
  </w:num>
  <w:num w:numId="88">
    <w:abstractNumId w:val="40"/>
  </w:num>
  <w:num w:numId="89">
    <w:abstractNumId w:val="38"/>
  </w:num>
  <w:num w:numId="90">
    <w:abstractNumId w:val="95"/>
  </w:num>
  <w:num w:numId="91">
    <w:abstractNumId w:val="8"/>
  </w:num>
  <w:num w:numId="92">
    <w:abstractNumId w:val="88"/>
  </w:num>
  <w:num w:numId="93">
    <w:abstractNumId w:val="85"/>
  </w:num>
  <w:num w:numId="94">
    <w:abstractNumId w:val="103"/>
  </w:num>
  <w:num w:numId="95">
    <w:abstractNumId w:val="48"/>
  </w:num>
  <w:num w:numId="96">
    <w:abstractNumId w:val="60"/>
  </w:num>
  <w:num w:numId="97">
    <w:abstractNumId w:val="91"/>
  </w:num>
  <w:num w:numId="98">
    <w:abstractNumId w:val="16"/>
  </w:num>
  <w:num w:numId="99">
    <w:abstractNumId w:val="82"/>
  </w:num>
  <w:num w:numId="100">
    <w:abstractNumId w:val="90"/>
  </w:num>
  <w:num w:numId="101">
    <w:abstractNumId w:val="66"/>
  </w:num>
  <w:num w:numId="102">
    <w:abstractNumId w:val="89"/>
  </w:num>
  <w:num w:numId="103">
    <w:abstractNumId w:val="18"/>
  </w:num>
  <w:num w:numId="104">
    <w:abstractNumId w:val="18"/>
    <w:lvlOverride w:ilvl="0">
      <w:startOverride w:val="1"/>
    </w:lvlOverride>
  </w:num>
  <w:num w:numId="105">
    <w:abstractNumId w:val="49"/>
  </w:num>
  <w:num w:numId="106">
    <w:abstractNumId w:val="61"/>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CE9"/>
    <w:rsid w:val="000034E0"/>
    <w:rsid w:val="00003E33"/>
    <w:rsid w:val="0001351F"/>
    <w:rsid w:val="0001678A"/>
    <w:rsid w:val="0002074C"/>
    <w:rsid w:val="00020CE1"/>
    <w:rsid w:val="00026B42"/>
    <w:rsid w:val="00030556"/>
    <w:rsid w:val="000305A6"/>
    <w:rsid w:val="00034FEA"/>
    <w:rsid w:val="0003697A"/>
    <w:rsid w:val="00037F35"/>
    <w:rsid w:val="00040CCB"/>
    <w:rsid w:val="00042770"/>
    <w:rsid w:val="000511B9"/>
    <w:rsid w:val="00054B6A"/>
    <w:rsid w:val="0007115D"/>
    <w:rsid w:val="0008427D"/>
    <w:rsid w:val="00084E19"/>
    <w:rsid w:val="00087442"/>
    <w:rsid w:val="000908FD"/>
    <w:rsid w:val="00094C92"/>
    <w:rsid w:val="00095BF8"/>
    <w:rsid w:val="00096FA0"/>
    <w:rsid w:val="00097A87"/>
    <w:rsid w:val="000A19FB"/>
    <w:rsid w:val="000A5DD0"/>
    <w:rsid w:val="000B1CA2"/>
    <w:rsid w:val="000B298E"/>
    <w:rsid w:val="000B6D45"/>
    <w:rsid w:val="000D38E0"/>
    <w:rsid w:val="000D47A2"/>
    <w:rsid w:val="000D5C81"/>
    <w:rsid w:val="000D657D"/>
    <w:rsid w:val="000D6ADD"/>
    <w:rsid w:val="000E228B"/>
    <w:rsid w:val="000E3162"/>
    <w:rsid w:val="000E502D"/>
    <w:rsid w:val="000F0AF0"/>
    <w:rsid w:val="000F3F19"/>
    <w:rsid w:val="000F7C06"/>
    <w:rsid w:val="00104362"/>
    <w:rsid w:val="00105F8A"/>
    <w:rsid w:val="00107493"/>
    <w:rsid w:val="0011090F"/>
    <w:rsid w:val="001122FA"/>
    <w:rsid w:val="001160DB"/>
    <w:rsid w:val="0012306F"/>
    <w:rsid w:val="00123499"/>
    <w:rsid w:val="0013434F"/>
    <w:rsid w:val="001350D1"/>
    <w:rsid w:val="001411F7"/>
    <w:rsid w:val="00141DB7"/>
    <w:rsid w:val="00143673"/>
    <w:rsid w:val="00146470"/>
    <w:rsid w:val="0015108B"/>
    <w:rsid w:val="0016023F"/>
    <w:rsid w:val="00167504"/>
    <w:rsid w:val="001714B0"/>
    <w:rsid w:val="00173482"/>
    <w:rsid w:val="00176CF5"/>
    <w:rsid w:val="00180891"/>
    <w:rsid w:val="00181FAE"/>
    <w:rsid w:val="00182BB5"/>
    <w:rsid w:val="0018432A"/>
    <w:rsid w:val="00190978"/>
    <w:rsid w:val="00194934"/>
    <w:rsid w:val="001A3CA9"/>
    <w:rsid w:val="001A4149"/>
    <w:rsid w:val="001A416B"/>
    <w:rsid w:val="001A5F4A"/>
    <w:rsid w:val="001A655A"/>
    <w:rsid w:val="001B280F"/>
    <w:rsid w:val="001B3DD7"/>
    <w:rsid w:val="001B4677"/>
    <w:rsid w:val="001C2052"/>
    <w:rsid w:val="001C2BBB"/>
    <w:rsid w:val="001D1820"/>
    <w:rsid w:val="001E5A75"/>
    <w:rsid w:val="001F2266"/>
    <w:rsid w:val="001F248F"/>
    <w:rsid w:val="001F46B3"/>
    <w:rsid w:val="001F65CB"/>
    <w:rsid w:val="001F7A4C"/>
    <w:rsid w:val="002013C6"/>
    <w:rsid w:val="00206A4E"/>
    <w:rsid w:val="00211015"/>
    <w:rsid w:val="002120E5"/>
    <w:rsid w:val="002135F6"/>
    <w:rsid w:val="002172D0"/>
    <w:rsid w:val="00221FA2"/>
    <w:rsid w:val="00222B63"/>
    <w:rsid w:val="00223E49"/>
    <w:rsid w:val="0022641B"/>
    <w:rsid w:val="00230ED3"/>
    <w:rsid w:val="00231673"/>
    <w:rsid w:val="00231DE3"/>
    <w:rsid w:val="002361D9"/>
    <w:rsid w:val="00245B49"/>
    <w:rsid w:val="00245CF7"/>
    <w:rsid w:val="0024651B"/>
    <w:rsid w:val="00251CA2"/>
    <w:rsid w:val="0025675E"/>
    <w:rsid w:val="002615E1"/>
    <w:rsid w:val="002622C5"/>
    <w:rsid w:val="00266F5C"/>
    <w:rsid w:val="00267436"/>
    <w:rsid w:val="00270A14"/>
    <w:rsid w:val="0027166B"/>
    <w:rsid w:val="002738BD"/>
    <w:rsid w:val="002746D5"/>
    <w:rsid w:val="00274733"/>
    <w:rsid w:val="00280A5E"/>
    <w:rsid w:val="00281623"/>
    <w:rsid w:val="00291225"/>
    <w:rsid w:val="0029651A"/>
    <w:rsid w:val="00296D6D"/>
    <w:rsid w:val="002975A5"/>
    <w:rsid w:val="002A0E9B"/>
    <w:rsid w:val="002A1CB0"/>
    <w:rsid w:val="002A24A3"/>
    <w:rsid w:val="002B0B8A"/>
    <w:rsid w:val="002B2DE9"/>
    <w:rsid w:val="002B585D"/>
    <w:rsid w:val="002B6EED"/>
    <w:rsid w:val="002B731A"/>
    <w:rsid w:val="002B7580"/>
    <w:rsid w:val="002C1606"/>
    <w:rsid w:val="002C23C9"/>
    <w:rsid w:val="002C3D92"/>
    <w:rsid w:val="002C4625"/>
    <w:rsid w:val="002C4E4B"/>
    <w:rsid w:val="002C4F42"/>
    <w:rsid w:val="002C6BFF"/>
    <w:rsid w:val="002D0F66"/>
    <w:rsid w:val="002D3E78"/>
    <w:rsid w:val="002D46EE"/>
    <w:rsid w:val="002D55FF"/>
    <w:rsid w:val="002E26DB"/>
    <w:rsid w:val="002E37AE"/>
    <w:rsid w:val="002E4A56"/>
    <w:rsid w:val="002E643B"/>
    <w:rsid w:val="002E67AC"/>
    <w:rsid w:val="002F217F"/>
    <w:rsid w:val="002F381B"/>
    <w:rsid w:val="00300CB8"/>
    <w:rsid w:val="003235A7"/>
    <w:rsid w:val="003309F0"/>
    <w:rsid w:val="00331EF9"/>
    <w:rsid w:val="00340F84"/>
    <w:rsid w:val="00342350"/>
    <w:rsid w:val="003437FA"/>
    <w:rsid w:val="00345008"/>
    <w:rsid w:val="003463A3"/>
    <w:rsid w:val="00352225"/>
    <w:rsid w:val="00352AE3"/>
    <w:rsid w:val="003557CE"/>
    <w:rsid w:val="003621C3"/>
    <w:rsid w:val="00363D52"/>
    <w:rsid w:val="0036572C"/>
    <w:rsid w:val="0037175A"/>
    <w:rsid w:val="00375B2F"/>
    <w:rsid w:val="00375F65"/>
    <w:rsid w:val="00375F8C"/>
    <w:rsid w:val="00376C9B"/>
    <w:rsid w:val="003912DD"/>
    <w:rsid w:val="003922DF"/>
    <w:rsid w:val="0039465D"/>
    <w:rsid w:val="00394C58"/>
    <w:rsid w:val="00395A54"/>
    <w:rsid w:val="003A2C5A"/>
    <w:rsid w:val="003B0D45"/>
    <w:rsid w:val="003B13D7"/>
    <w:rsid w:val="003B7219"/>
    <w:rsid w:val="003B75B9"/>
    <w:rsid w:val="003C0BDE"/>
    <w:rsid w:val="003C0F05"/>
    <w:rsid w:val="003C1704"/>
    <w:rsid w:val="003C5E7E"/>
    <w:rsid w:val="003C6A9C"/>
    <w:rsid w:val="003D09A9"/>
    <w:rsid w:val="003D12D0"/>
    <w:rsid w:val="003D2229"/>
    <w:rsid w:val="003D38F7"/>
    <w:rsid w:val="003D4B43"/>
    <w:rsid w:val="003D6939"/>
    <w:rsid w:val="003D6C2F"/>
    <w:rsid w:val="003D6E55"/>
    <w:rsid w:val="003D7F75"/>
    <w:rsid w:val="003E16ED"/>
    <w:rsid w:val="003E26D6"/>
    <w:rsid w:val="003E69BD"/>
    <w:rsid w:val="003F41D1"/>
    <w:rsid w:val="003F7534"/>
    <w:rsid w:val="004012D5"/>
    <w:rsid w:val="00411071"/>
    <w:rsid w:val="00411562"/>
    <w:rsid w:val="00417DFC"/>
    <w:rsid w:val="004214BE"/>
    <w:rsid w:val="00425263"/>
    <w:rsid w:val="00426E35"/>
    <w:rsid w:val="00430ACA"/>
    <w:rsid w:val="00431A4A"/>
    <w:rsid w:val="0043551E"/>
    <w:rsid w:val="00437A54"/>
    <w:rsid w:val="00441016"/>
    <w:rsid w:val="00441685"/>
    <w:rsid w:val="004447E9"/>
    <w:rsid w:val="00450D20"/>
    <w:rsid w:val="00455417"/>
    <w:rsid w:val="00461458"/>
    <w:rsid w:val="0046291E"/>
    <w:rsid w:val="00464910"/>
    <w:rsid w:val="0047162E"/>
    <w:rsid w:val="00474093"/>
    <w:rsid w:val="004753DD"/>
    <w:rsid w:val="00484BA7"/>
    <w:rsid w:val="0048538B"/>
    <w:rsid w:val="004865F3"/>
    <w:rsid w:val="00490AB7"/>
    <w:rsid w:val="0049489F"/>
    <w:rsid w:val="004966D1"/>
    <w:rsid w:val="00497AD0"/>
    <w:rsid w:val="004A4B0C"/>
    <w:rsid w:val="004A5599"/>
    <w:rsid w:val="004A6320"/>
    <w:rsid w:val="004A64EC"/>
    <w:rsid w:val="004B2E21"/>
    <w:rsid w:val="004B3445"/>
    <w:rsid w:val="004C0DA0"/>
    <w:rsid w:val="004C1B3E"/>
    <w:rsid w:val="004C21CC"/>
    <w:rsid w:val="004C3B67"/>
    <w:rsid w:val="004C7691"/>
    <w:rsid w:val="004C7C1B"/>
    <w:rsid w:val="004D0DD6"/>
    <w:rsid w:val="004D3A1C"/>
    <w:rsid w:val="004E01F4"/>
    <w:rsid w:val="004E2108"/>
    <w:rsid w:val="004E6911"/>
    <w:rsid w:val="004E6A69"/>
    <w:rsid w:val="004F1227"/>
    <w:rsid w:val="004F36A7"/>
    <w:rsid w:val="004F4AE7"/>
    <w:rsid w:val="00500A4B"/>
    <w:rsid w:val="00501E43"/>
    <w:rsid w:val="00502790"/>
    <w:rsid w:val="00502BB2"/>
    <w:rsid w:val="00505D2E"/>
    <w:rsid w:val="00506AD7"/>
    <w:rsid w:val="00510544"/>
    <w:rsid w:val="005112C9"/>
    <w:rsid w:val="00521CD3"/>
    <w:rsid w:val="00526096"/>
    <w:rsid w:val="00530BFA"/>
    <w:rsid w:val="00531B55"/>
    <w:rsid w:val="005321E2"/>
    <w:rsid w:val="00532D1C"/>
    <w:rsid w:val="005332E3"/>
    <w:rsid w:val="0054228D"/>
    <w:rsid w:val="00545E01"/>
    <w:rsid w:val="00551CFA"/>
    <w:rsid w:val="005520F5"/>
    <w:rsid w:val="00553045"/>
    <w:rsid w:val="00562ED9"/>
    <w:rsid w:val="00567122"/>
    <w:rsid w:val="005675EE"/>
    <w:rsid w:val="00570D7F"/>
    <w:rsid w:val="00572C5A"/>
    <w:rsid w:val="00576CDF"/>
    <w:rsid w:val="00577F53"/>
    <w:rsid w:val="005816E5"/>
    <w:rsid w:val="0058697B"/>
    <w:rsid w:val="0059161A"/>
    <w:rsid w:val="00591D52"/>
    <w:rsid w:val="0059272A"/>
    <w:rsid w:val="00595AED"/>
    <w:rsid w:val="00595C8D"/>
    <w:rsid w:val="005A6DD8"/>
    <w:rsid w:val="005A7A6F"/>
    <w:rsid w:val="005B075B"/>
    <w:rsid w:val="005B5869"/>
    <w:rsid w:val="005C2BAD"/>
    <w:rsid w:val="005C2D32"/>
    <w:rsid w:val="005D0D04"/>
    <w:rsid w:val="005D10D5"/>
    <w:rsid w:val="005D22BD"/>
    <w:rsid w:val="005D5C3F"/>
    <w:rsid w:val="005D7647"/>
    <w:rsid w:val="005E1560"/>
    <w:rsid w:val="005E222E"/>
    <w:rsid w:val="005E2724"/>
    <w:rsid w:val="005E3DCE"/>
    <w:rsid w:val="005F01B0"/>
    <w:rsid w:val="005F3A43"/>
    <w:rsid w:val="005F3BF2"/>
    <w:rsid w:val="005F62F0"/>
    <w:rsid w:val="0061377E"/>
    <w:rsid w:val="0061384B"/>
    <w:rsid w:val="00613FB1"/>
    <w:rsid w:val="006151DE"/>
    <w:rsid w:val="006154E3"/>
    <w:rsid w:val="00620476"/>
    <w:rsid w:val="00621B3D"/>
    <w:rsid w:val="006233AD"/>
    <w:rsid w:val="006324FF"/>
    <w:rsid w:val="00633CA9"/>
    <w:rsid w:val="00636973"/>
    <w:rsid w:val="00637F6B"/>
    <w:rsid w:val="00641C42"/>
    <w:rsid w:val="00643F85"/>
    <w:rsid w:val="006448AA"/>
    <w:rsid w:val="00647730"/>
    <w:rsid w:val="006522EB"/>
    <w:rsid w:val="00652E03"/>
    <w:rsid w:val="0065389A"/>
    <w:rsid w:val="006576E8"/>
    <w:rsid w:val="00657861"/>
    <w:rsid w:val="00662483"/>
    <w:rsid w:val="006626A7"/>
    <w:rsid w:val="00662B1B"/>
    <w:rsid w:val="00664E4D"/>
    <w:rsid w:val="00670971"/>
    <w:rsid w:val="0067396D"/>
    <w:rsid w:val="00674C0F"/>
    <w:rsid w:val="00677235"/>
    <w:rsid w:val="006843FD"/>
    <w:rsid w:val="00686129"/>
    <w:rsid w:val="006907EA"/>
    <w:rsid w:val="00690BBE"/>
    <w:rsid w:val="00696F0E"/>
    <w:rsid w:val="006974C8"/>
    <w:rsid w:val="006A072C"/>
    <w:rsid w:val="006A1CBF"/>
    <w:rsid w:val="006B0122"/>
    <w:rsid w:val="006B1169"/>
    <w:rsid w:val="006B3E87"/>
    <w:rsid w:val="006B6042"/>
    <w:rsid w:val="006C3E86"/>
    <w:rsid w:val="006C429B"/>
    <w:rsid w:val="006C4707"/>
    <w:rsid w:val="006C5192"/>
    <w:rsid w:val="006C54F0"/>
    <w:rsid w:val="006C709A"/>
    <w:rsid w:val="006C71DA"/>
    <w:rsid w:val="006D1132"/>
    <w:rsid w:val="006D13ED"/>
    <w:rsid w:val="006D4F05"/>
    <w:rsid w:val="006D5BEC"/>
    <w:rsid w:val="006E1D1C"/>
    <w:rsid w:val="006E55B4"/>
    <w:rsid w:val="006E6B92"/>
    <w:rsid w:val="006F4AF9"/>
    <w:rsid w:val="006F6FB4"/>
    <w:rsid w:val="00703820"/>
    <w:rsid w:val="00705E3C"/>
    <w:rsid w:val="00706DEA"/>
    <w:rsid w:val="007118D8"/>
    <w:rsid w:val="00712E7B"/>
    <w:rsid w:val="00715C09"/>
    <w:rsid w:val="00716748"/>
    <w:rsid w:val="0071742F"/>
    <w:rsid w:val="00721908"/>
    <w:rsid w:val="00723807"/>
    <w:rsid w:val="00725DD2"/>
    <w:rsid w:val="00726FFC"/>
    <w:rsid w:val="00727C94"/>
    <w:rsid w:val="00727F98"/>
    <w:rsid w:val="00734B62"/>
    <w:rsid w:val="00735376"/>
    <w:rsid w:val="00742CB7"/>
    <w:rsid w:val="007431C3"/>
    <w:rsid w:val="007447AD"/>
    <w:rsid w:val="00747573"/>
    <w:rsid w:val="0075034F"/>
    <w:rsid w:val="00752233"/>
    <w:rsid w:val="00752972"/>
    <w:rsid w:val="0076032C"/>
    <w:rsid w:val="00763598"/>
    <w:rsid w:val="007646C4"/>
    <w:rsid w:val="00772BEC"/>
    <w:rsid w:val="007742DA"/>
    <w:rsid w:val="007807D4"/>
    <w:rsid w:val="00785A7A"/>
    <w:rsid w:val="00791C73"/>
    <w:rsid w:val="00793B7C"/>
    <w:rsid w:val="00794117"/>
    <w:rsid w:val="007A571B"/>
    <w:rsid w:val="007A62FC"/>
    <w:rsid w:val="007B254F"/>
    <w:rsid w:val="007B4BA2"/>
    <w:rsid w:val="007B58C7"/>
    <w:rsid w:val="007C0671"/>
    <w:rsid w:val="007C40D2"/>
    <w:rsid w:val="007C4813"/>
    <w:rsid w:val="007C51AB"/>
    <w:rsid w:val="007C789D"/>
    <w:rsid w:val="007D3136"/>
    <w:rsid w:val="007D6CE9"/>
    <w:rsid w:val="007E29B2"/>
    <w:rsid w:val="007E300E"/>
    <w:rsid w:val="007E3CA7"/>
    <w:rsid w:val="007F388D"/>
    <w:rsid w:val="007F6907"/>
    <w:rsid w:val="007F69BF"/>
    <w:rsid w:val="007F7ACA"/>
    <w:rsid w:val="00807247"/>
    <w:rsid w:val="0081034E"/>
    <w:rsid w:val="0081074D"/>
    <w:rsid w:val="00814074"/>
    <w:rsid w:val="00814FE8"/>
    <w:rsid w:val="00815B55"/>
    <w:rsid w:val="008178AF"/>
    <w:rsid w:val="008251E7"/>
    <w:rsid w:val="00825B38"/>
    <w:rsid w:val="00825C2F"/>
    <w:rsid w:val="0083217D"/>
    <w:rsid w:val="00834366"/>
    <w:rsid w:val="008427D4"/>
    <w:rsid w:val="00844EE8"/>
    <w:rsid w:val="008454D4"/>
    <w:rsid w:val="00846025"/>
    <w:rsid w:val="00847717"/>
    <w:rsid w:val="00853707"/>
    <w:rsid w:val="00855675"/>
    <w:rsid w:val="00856BD6"/>
    <w:rsid w:val="00862C18"/>
    <w:rsid w:val="00865AE8"/>
    <w:rsid w:val="0087149C"/>
    <w:rsid w:val="00871E2B"/>
    <w:rsid w:val="0087276F"/>
    <w:rsid w:val="00872A20"/>
    <w:rsid w:val="008742A3"/>
    <w:rsid w:val="008742B9"/>
    <w:rsid w:val="00875BD6"/>
    <w:rsid w:val="00876D3F"/>
    <w:rsid w:val="00877EE5"/>
    <w:rsid w:val="00881B8C"/>
    <w:rsid w:val="00884C46"/>
    <w:rsid w:val="00887518"/>
    <w:rsid w:val="00891593"/>
    <w:rsid w:val="00892D4F"/>
    <w:rsid w:val="008949A7"/>
    <w:rsid w:val="008965A7"/>
    <w:rsid w:val="00897DD8"/>
    <w:rsid w:val="008A4128"/>
    <w:rsid w:val="008A48F9"/>
    <w:rsid w:val="008A522B"/>
    <w:rsid w:val="008A5C9F"/>
    <w:rsid w:val="008A7E18"/>
    <w:rsid w:val="008B12E6"/>
    <w:rsid w:val="008B3BA9"/>
    <w:rsid w:val="008B4237"/>
    <w:rsid w:val="008B5539"/>
    <w:rsid w:val="008B5971"/>
    <w:rsid w:val="008B6500"/>
    <w:rsid w:val="008C0FD9"/>
    <w:rsid w:val="008C5B8D"/>
    <w:rsid w:val="008D0961"/>
    <w:rsid w:val="008D0B70"/>
    <w:rsid w:val="008D628F"/>
    <w:rsid w:val="008E1CD8"/>
    <w:rsid w:val="008E40CC"/>
    <w:rsid w:val="008E5ED1"/>
    <w:rsid w:val="00901C6F"/>
    <w:rsid w:val="00903390"/>
    <w:rsid w:val="00904E51"/>
    <w:rsid w:val="009053BD"/>
    <w:rsid w:val="00910BF9"/>
    <w:rsid w:val="009150D2"/>
    <w:rsid w:val="00915568"/>
    <w:rsid w:val="00916FC5"/>
    <w:rsid w:val="0092038C"/>
    <w:rsid w:val="00921C0D"/>
    <w:rsid w:val="00924458"/>
    <w:rsid w:val="00933E3A"/>
    <w:rsid w:val="009357D6"/>
    <w:rsid w:val="0093705C"/>
    <w:rsid w:val="00942024"/>
    <w:rsid w:val="00943D20"/>
    <w:rsid w:val="00945AB6"/>
    <w:rsid w:val="009559A2"/>
    <w:rsid w:val="009573BA"/>
    <w:rsid w:val="00960838"/>
    <w:rsid w:val="00964AD5"/>
    <w:rsid w:val="0096715F"/>
    <w:rsid w:val="0097009C"/>
    <w:rsid w:val="009709B6"/>
    <w:rsid w:val="00971EEC"/>
    <w:rsid w:val="0097375A"/>
    <w:rsid w:val="00975170"/>
    <w:rsid w:val="00976A66"/>
    <w:rsid w:val="009828E3"/>
    <w:rsid w:val="00987271"/>
    <w:rsid w:val="009876C2"/>
    <w:rsid w:val="0098796C"/>
    <w:rsid w:val="00987ACF"/>
    <w:rsid w:val="0099032F"/>
    <w:rsid w:val="00997628"/>
    <w:rsid w:val="009A0DCD"/>
    <w:rsid w:val="009A31D1"/>
    <w:rsid w:val="009A3696"/>
    <w:rsid w:val="009B2092"/>
    <w:rsid w:val="009B365D"/>
    <w:rsid w:val="009C22B4"/>
    <w:rsid w:val="009C33D5"/>
    <w:rsid w:val="009D2E3C"/>
    <w:rsid w:val="009D41ED"/>
    <w:rsid w:val="009D5F18"/>
    <w:rsid w:val="009E061C"/>
    <w:rsid w:val="009E2818"/>
    <w:rsid w:val="009E2B64"/>
    <w:rsid w:val="009E52AE"/>
    <w:rsid w:val="009E6927"/>
    <w:rsid w:val="009F16D3"/>
    <w:rsid w:val="009F6337"/>
    <w:rsid w:val="009F7215"/>
    <w:rsid w:val="00A04EF5"/>
    <w:rsid w:val="00A06A1F"/>
    <w:rsid w:val="00A104F9"/>
    <w:rsid w:val="00A11FC3"/>
    <w:rsid w:val="00A1330C"/>
    <w:rsid w:val="00A14789"/>
    <w:rsid w:val="00A156EB"/>
    <w:rsid w:val="00A20BAD"/>
    <w:rsid w:val="00A20D78"/>
    <w:rsid w:val="00A2290A"/>
    <w:rsid w:val="00A2441F"/>
    <w:rsid w:val="00A26779"/>
    <w:rsid w:val="00A268E4"/>
    <w:rsid w:val="00A2771A"/>
    <w:rsid w:val="00A2797B"/>
    <w:rsid w:val="00A34A83"/>
    <w:rsid w:val="00A36C86"/>
    <w:rsid w:val="00A376F0"/>
    <w:rsid w:val="00A44959"/>
    <w:rsid w:val="00A4628D"/>
    <w:rsid w:val="00A50014"/>
    <w:rsid w:val="00A52BFF"/>
    <w:rsid w:val="00A52C76"/>
    <w:rsid w:val="00A56974"/>
    <w:rsid w:val="00A64AA4"/>
    <w:rsid w:val="00A64EF6"/>
    <w:rsid w:val="00A64F2A"/>
    <w:rsid w:val="00A67C7B"/>
    <w:rsid w:val="00A7073A"/>
    <w:rsid w:val="00A72177"/>
    <w:rsid w:val="00A75D50"/>
    <w:rsid w:val="00A80380"/>
    <w:rsid w:val="00A80729"/>
    <w:rsid w:val="00A822F8"/>
    <w:rsid w:val="00A8392D"/>
    <w:rsid w:val="00A84F7A"/>
    <w:rsid w:val="00A92713"/>
    <w:rsid w:val="00A92F71"/>
    <w:rsid w:val="00A95DB1"/>
    <w:rsid w:val="00AA08C9"/>
    <w:rsid w:val="00AA290B"/>
    <w:rsid w:val="00AA469B"/>
    <w:rsid w:val="00AA7DF0"/>
    <w:rsid w:val="00AB3F5D"/>
    <w:rsid w:val="00AB456E"/>
    <w:rsid w:val="00AB63B2"/>
    <w:rsid w:val="00AB7AF9"/>
    <w:rsid w:val="00AC37E8"/>
    <w:rsid w:val="00AD7437"/>
    <w:rsid w:val="00AE00B9"/>
    <w:rsid w:val="00AE0959"/>
    <w:rsid w:val="00AE4172"/>
    <w:rsid w:val="00AE527B"/>
    <w:rsid w:val="00AE52B1"/>
    <w:rsid w:val="00AE5F83"/>
    <w:rsid w:val="00AF0273"/>
    <w:rsid w:val="00AF25AB"/>
    <w:rsid w:val="00AF5305"/>
    <w:rsid w:val="00AF6DD6"/>
    <w:rsid w:val="00B075DF"/>
    <w:rsid w:val="00B117EB"/>
    <w:rsid w:val="00B13230"/>
    <w:rsid w:val="00B1452A"/>
    <w:rsid w:val="00B1495F"/>
    <w:rsid w:val="00B15B5D"/>
    <w:rsid w:val="00B16230"/>
    <w:rsid w:val="00B20EE5"/>
    <w:rsid w:val="00B234A3"/>
    <w:rsid w:val="00B24F13"/>
    <w:rsid w:val="00B27406"/>
    <w:rsid w:val="00B3798C"/>
    <w:rsid w:val="00B40402"/>
    <w:rsid w:val="00B408FC"/>
    <w:rsid w:val="00B5278F"/>
    <w:rsid w:val="00B552C8"/>
    <w:rsid w:val="00B564A7"/>
    <w:rsid w:val="00B57D16"/>
    <w:rsid w:val="00B61162"/>
    <w:rsid w:val="00B6244C"/>
    <w:rsid w:val="00B62CEC"/>
    <w:rsid w:val="00B6338E"/>
    <w:rsid w:val="00B63FCD"/>
    <w:rsid w:val="00B671B1"/>
    <w:rsid w:val="00B731C8"/>
    <w:rsid w:val="00B73400"/>
    <w:rsid w:val="00B73482"/>
    <w:rsid w:val="00B755AD"/>
    <w:rsid w:val="00B771DD"/>
    <w:rsid w:val="00B80823"/>
    <w:rsid w:val="00B811B2"/>
    <w:rsid w:val="00B854A3"/>
    <w:rsid w:val="00B85A78"/>
    <w:rsid w:val="00B91459"/>
    <w:rsid w:val="00B9715D"/>
    <w:rsid w:val="00BA32A3"/>
    <w:rsid w:val="00BA390D"/>
    <w:rsid w:val="00BA4AA6"/>
    <w:rsid w:val="00BA5129"/>
    <w:rsid w:val="00BA59CF"/>
    <w:rsid w:val="00BA5DEC"/>
    <w:rsid w:val="00BA644D"/>
    <w:rsid w:val="00BB1DF9"/>
    <w:rsid w:val="00BB2C6C"/>
    <w:rsid w:val="00BB7229"/>
    <w:rsid w:val="00BB745E"/>
    <w:rsid w:val="00BB79F6"/>
    <w:rsid w:val="00BB7F40"/>
    <w:rsid w:val="00BC1EC3"/>
    <w:rsid w:val="00BC2137"/>
    <w:rsid w:val="00BC3D15"/>
    <w:rsid w:val="00BC61BE"/>
    <w:rsid w:val="00BC712B"/>
    <w:rsid w:val="00BC7A8D"/>
    <w:rsid w:val="00BD1144"/>
    <w:rsid w:val="00BD264C"/>
    <w:rsid w:val="00BD5565"/>
    <w:rsid w:val="00BD6C13"/>
    <w:rsid w:val="00BD6CD7"/>
    <w:rsid w:val="00BE316F"/>
    <w:rsid w:val="00BE42E1"/>
    <w:rsid w:val="00BE5F12"/>
    <w:rsid w:val="00BF1637"/>
    <w:rsid w:val="00BF73FC"/>
    <w:rsid w:val="00C01864"/>
    <w:rsid w:val="00C058A4"/>
    <w:rsid w:val="00C05D5A"/>
    <w:rsid w:val="00C17C33"/>
    <w:rsid w:val="00C207D9"/>
    <w:rsid w:val="00C239FC"/>
    <w:rsid w:val="00C2500D"/>
    <w:rsid w:val="00C311CF"/>
    <w:rsid w:val="00C313FD"/>
    <w:rsid w:val="00C32625"/>
    <w:rsid w:val="00C32E24"/>
    <w:rsid w:val="00C32E6E"/>
    <w:rsid w:val="00C33869"/>
    <w:rsid w:val="00C36355"/>
    <w:rsid w:val="00C402DC"/>
    <w:rsid w:val="00C4289E"/>
    <w:rsid w:val="00C4684C"/>
    <w:rsid w:val="00C539BA"/>
    <w:rsid w:val="00C5668C"/>
    <w:rsid w:val="00C5754A"/>
    <w:rsid w:val="00C62779"/>
    <w:rsid w:val="00C62956"/>
    <w:rsid w:val="00C62D92"/>
    <w:rsid w:val="00C72DE6"/>
    <w:rsid w:val="00C72E43"/>
    <w:rsid w:val="00C752D7"/>
    <w:rsid w:val="00C779F7"/>
    <w:rsid w:val="00C8126D"/>
    <w:rsid w:val="00C82A8D"/>
    <w:rsid w:val="00C82C26"/>
    <w:rsid w:val="00C85687"/>
    <w:rsid w:val="00C91EBB"/>
    <w:rsid w:val="00C9245C"/>
    <w:rsid w:val="00C93DF9"/>
    <w:rsid w:val="00C94EF4"/>
    <w:rsid w:val="00CA063C"/>
    <w:rsid w:val="00CB4E97"/>
    <w:rsid w:val="00CB69F1"/>
    <w:rsid w:val="00CC0624"/>
    <w:rsid w:val="00CC3375"/>
    <w:rsid w:val="00CC4817"/>
    <w:rsid w:val="00CC77DD"/>
    <w:rsid w:val="00CE12BE"/>
    <w:rsid w:val="00CE20B2"/>
    <w:rsid w:val="00CE249F"/>
    <w:rsid w:val="00CE320E"/>
    <w:rsid w:val="00CE55C8"/>
    <w:rsid w:val="00CF0897"/>
    <w:rsid w:val="00CF2BEC"/>
    <w:rsid w:val="00CF323F"/>
    <w:rsid w:val="00CF6CAA"/>
    <w:rsid w:val="00CF6CF1"/>
    <w:rsid w:val="00D03EE9"/>
    <w:rsid w:val="00D04346"/>
    <w:rsid w:val="00D0551A"/>
    <w:rsid w:val="00D0700A"/>
    <w:rsid w:val="00D14A68"/>
    <w:rsid w:val="00D25948"/>
    <w:rsid w:val="00D3134A"/>
    <w:rsid w:val="00D31999"/>
    <w:rsid w:val="00D322A5"/>
    <w:rsid w:val="00D33E78"/>
    <w:rsid w:val="00D349A6"/>
    <w:rsid w:val="00D37699"/>
    <w:rsid w:val="00D411DE"/>
    <w:rsid w:val="00D41CD7"/>
    <w:rsid w:val="00D4535E"/>
    <w:rsid w:val="00D504B9"/>
    <w:rsid w:val="00D53847"/>
    <w:rsid w:val="00D6231C"/>
    <w:rsid w:val="00D638AC"/>
    <w:rsid w:val="00D63A6A"/>
    <w:rsid w:val="00D63A71"/>
    <w:rsid w:val="00D644A4"/>
    <w:rsid w:val="00D645C4"/>
    <w:rsid w:val="00D67925"/>
    <w:rsid w:val="00D7339C"/>
    <w:rsid w:val="00D74DC4"/>
    <w:rsid w:val="00D804CB"/>
    <w:rsid w:val="00D81609"/>
    <w:rsid w:val="00D84B35"/>
    <w:rsid w:val="00D851E5"/>
    <w:rsid w:val="00D87250"/>
    <w:rsid w:val="00D87520"/>
    <w:rsid w:val="00DA01BD"/>
    <w:rsid w:val="00DA283A"/>
    <w:rsid w:val="00DA4C94"/>
    <w:rsid w:val="00DA5EC5"/>
    <w:rsid w:val="00DA5EE8"/>
    <w:rsid w:val="00DA6351"/>
    <w:rsid w:val="00DA6D7B"/>
    <w:rsid w:val="00DC014A"/>
    <w:rsid w:val="00DC72F8"/>
    <w:rsid w:val="00DD087F"/>
    <w:rsid w:val="00DD1B9B"/>
    <w:rsid w:val="00DD24D1"/>
    <w:rsid w:val="00DD45D4"/>
    <w:rsid w:val="00DD6DAE"/>
    <w:rsid w:val="00DE36B5"/>
    <w:rsid w:val="00DE717E"/>
    <w:rsid w:val="00DF0C6A"/>
    <w:rsid w:val="00DF6942"/>
    <w:rsid w:val="00DF78F9"/>
    <w:rsid w:val="00DF7AD9"/>
    <w:rsid w:val="00E00287"/>
    <w:rsid w:val="00E00B40"/>
    <w:rsid w:val="00E01957"/>
    <w:rsid w:val="00E039BC"/>
    <w:rsid w:val="00E06608"/>
    <w:rsid w:val="00E066D1"/>
    <w:rsid w:val="00E06F02"/>
    <w:rsid w:val="00E07643"/>
    <w:rsid w:val="00E140AD"/>
    <w:rsid w:val="00E147C7"/>
    <w:rsid w:val="00E20F9B"/>
    <w:rsid w:val="00E236E2"/>
    <w:rsid w:val="00E3300C"/>
    <w:rsid w:val="00E3310B"/>
    <w:rsid w:val="00E33582"/>
    <w:rsid w:val="00E35FFF"/>
    <w:rsid w:val="00E37779"/>
    <w:rsid w:val="00E41A97"/>
    <w:rsid w:val="00E45113"/>
    <w:rsid w:val="00E465AD"/>
    <w:rsid w:val="00E50464"/>
    <w:rsid w:val="00E51398"/>
    <w:rsid w:val="00E521F9"/>
    <w:rsid w:val="00E545F2"/>
    <w:rsid w:val="00E55F54"/>
    <w:rsid w:val="00E56918"/>
    <w:rsid w:val="00E606D4"/>
    <w:rsid w:val="00E60897"/>
    <w:rsid w:val="00E644C6"/>
    <w:rsid w:val="00E6567B"/>
    <w:rsid w:val="00E657CA"/>
    <w:rsid w:val="00E65821"/>
    <w:rsid w:val="00E65883"/>
    <w:rsid w:val="00E66F8F"/>
    <w:rsid w:val="00E76E3C"/>
    <w:rsid w:val="00E812E0"/>
    <w:rsid w:val="00E86614"/>
    <w:rsid w:val="00E9003F"/>
    <w:rsid w:val="00E91F63"/>
    <w:rsid w:val="00E93CF8"/>
    <w:rsid w:val="00EA0940"/>
    <w:rsid w:val="00EA2429"/>
    <w:rsid w:val="00EA3B32"/>
    <w:rsid w:val="00EA7049"/>
    <w:rsid w:val="00EB10E9"/>
    <w:rsid w:val="00EB6334"/>
    <w:rsid w:val="00EC021F"/>
    <w:rsid w:val="00EC0F58"/>
    <w:rsid w:val="00EC186B"/>
    <w:rsid w:val="00EC1FEE"/>
    <w:rsid w:val="00EC2E05"/>
    <w:rsid w:val="00EC7AB1"/>
    <w:rsid w:val="00ED0457"/>
    <w:rsid w:val="00ED18D6"/>
    <w:rsid w:val="00ED209E"/>
    <w:rsid w:val="00ED76E2"/>
    <w:rsid w:val="00EE057B"/>
    <w:rsid w:val="00EE2A5D"/>
    <w:rsid w:val="00EE7645"/>
    <w:rsid w:val="00EF0425"/>
    <w:rsid w:val="00EF5686"/>
    <w:rsid w:val="00F02D0D"/>
    <w:rsid w:val="00F07373"/>
    <w:rsid w:val="00F10EBB"/>
    <w:rsid w:val="00F12592"/>
    <w:rsid w:val="00F17F4B"/>
    <w:rsid w:val="00F21ACA"/>
    <w:rsid w:val="00F22A5B"/>
    <w:rsid w:val="00F22F54"/>
    <w:rsid w:val="00F23A75"/>
    <w:rsid w:val="00F32261"/>
    <w:rsid w:val="00F41F48"/>
    <w:rsid w:val="00F43B54"/>
    <w:rsid w:val="00F45B88"/>
    <w:rsid w:val="00F46658"/>
    <w:rsid w:val="00F516D0"/>
    <w:rsid w:val="00F52A41"/>
    <w:rsid w:val="00F5306D"/>
    <w:rsid w:val="00F54744"/>
    <w:rsid w:val="00F575D9"/>
    <w:rsid w:val="00F616AA"/>
    <w:rsid w:val="00F61D38"/>
    <w:rsid w:val="00F646B0"/>
    <w:rsid w:val="00F675DE"/>
    <w:rsid w:val="00F73473"/>
    <w:rsid w:val="00F757BF"/>
    <w:rsid w:val="00F77CA4"/>
    <w:rsid w:val="00F81EB8"/>
    <w:rsid w:val="00F82C39"/>
    <w:rsid w:val="00F83EFE"/>
    <w:rsid w:val="00F86F9F"/>
    <w:rsid w:val="00F87048"/>
    <w:rsid w:val="00F874B5"/>
    <w:rsid w:val="00F9074E"/>
    <w:rsid w:val="00F9752F"/>
    <w:rsid w:val="00FA2699"/>
    <w:rsid w:val="00FA2C76"/>
    <w:rsid w:val="00FA4534"/>
    <w:rsid w:val="00FA75C9"/>
    <w:rsid w:val="00FB028A"/>
    <w:rsid w:val="00FB1DB3"/>
    <w:rsid w:val="00FB26DF"/>
    <w:rsid w:val="00FB465A"/>
    <w:rsid w:val="00FB4676"/>
    <w:rsid w:val="00FB6E82"/>
    <w:rsid w:val="00FC2EE3"/>
    <w:rsid w:val="00FC67E3"/>
    <w:rsid w:val="00FD56FF"/>
    <w:rsid w:val="00FD62F1"/>
    <w:rsid w:val="00FD76B5"/>
    <w:rsid w:val="00FE0E1D"/>
    <w:rsid w:val="00FE1A62"/>
    <w:rsid w:val="00FE62E7"/>
    <w:rsid w:val="00FE7768"/>
    <w:rsid w:val="00FE799F"/>
    <w:rsid w:val="00FF4FF7"/>
    <w:rsid w:val="00FF6B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qFormat="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F530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Title Header2"/>
    <w:basedOn w:val="Normal"/>
    <w:next w:val="Normal"/>
    <w:link w:val="Titre2Car"/>
    <w:qFormat/>
    <w:rsid w:val="002C4F42"/>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basedOn w:val="Normal"/>
    <w:next w:val="Normal"/>
    <w:link w:val="Titre3Car"/>
    <w:uiPriority w:val="9"/>
    <w:unhideWhenUsed/>
    <w:qFormat/>
    <w:rsid w:val="006C47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2C4F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E20F9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C2500D"/>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C2500D"/>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C2500D"/>
    <w:rPr>
      <w:rFonts w:cs="Times New Roman"/>
      <w:vertAlign w:val="superscript"/>
    </w:rPr>
  </w:style>
  <w:style w:type="paragraph" w:styleId="Commentaire">
    <w:name w:val="annotation text"/>
    <w:basedOn w:val="Normal"/>
    <w:link w:val="CommentaireCar"/>
    <w:uiPriority w:val="99"/>
    <w:semiHidden/>
    <w:rsid w:val="00C250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semiHidden/>
    <w:rsid w:val="00C2500D"/>
    <w:rPr>
      <w:rFonts w:ascii="Times New Roman" w:eastAsia="Times New Roman" w:hAnsi="Times New Roman" w:cs="Times New Roman"/>
      <w:sz w:val="20"/>
      <w:szCs w:val="20"/>
      <w:lang w:val="en-US"/>
    </w:rPr>
  </w:style>
  <w:style w:type="character" w:styleId="Marquedecommentaire">
    <w:name w:val="annotation reference"/>
    <w:basedOn w:val="Policepardfaut"/>
    <w:uiPriority w:val="99"/>
    <w:semiHidden/>
    <w:unhideWhenUsed/>
    <w:rsid w:val="00C32E6E"/>
    <w:rPr>
      <w:sz w:val="16"/>
      <w:szCs w:val="16"/>
    </w:rPr>
  </w:style>
  <w:style w:type="paragraph" w:styleId="Objetducommentaire">
    <w:name w:val="annotation subject"/>
    <w:basedOn w:val="Commentaire"/>
    <w:next w:val="Commentaire"/>
    <w:link w:val="ObjetducommentaireCar"/>
    <w:uiPriority w:val="99"/>
    <w:semiHidden/>
    <w:unhideWhenUsed/>
    <w:rsid w:val="00C32E6E"/>
    <w:pPr>
      <w:spacing w:after="160"/>
    </w:pPr>
    <w:rPr>
      <w:rFonts w:asciiTheme="minorHAnsi" w:eastAsiaTheme="minorHAnsi" w:hAnsiTheme="minorHAnsi" w:cstheme="minorBidi"/>
      <w:b/>
      <w:bCs/>
      <w:lang w:val="fr-FR"/>
    </w:rPr>
  </w:style>
  <w:style w:type="character" w:customStyle="1" w:styleId="ObjetducommentaireCar">
    <w:name w:val="Objet du commentaire Car"/>
    <w:basedOn w:val="CommentaireCar"/>
    <w:link w:val="Objetducommentaire"/>
    <w:uiPriority w:val="99"/>
    <w:semiHidden/>
    <w:rsid w:val="00C32E6E"/>
    <w:rPr>
      <w:rFonts w:ascii="Times New Roman" w:eastAsia="Times New Roman" w:hAnsi="Times New Roman" w:cs="Times New Roman"/>
      <w:b/>
      <w:bCs/>
      <w:sz w:val="20"/>
      <w:szCs w:val="20"/>
      <w:lang w:val="en-US"/>
    </w:rPr>
  </w:style>
  <w:style w:type="paragraph" w:styleId="Textedebulles">
    <w:name w:val="Balloon Text"/>
    <w:basedOn w:val="Normal"/>
    <w:link w:val="TextedebullesCar"/>
    <w:uiPriority w:val="99"/>
    <w:semiHidden/>
    <w:unhideWhenUsed/>
    <w:rsid w:val="00C32E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2E6E"/>
    <w:rPr>
      <w:rFonts w:ascii="Segoe UI" w:hAnsi="Segoe UI" w:cs="Segoe UI"/>
      <w:sz w:val="18"/>
      <w:szCs w:val="18"/>
    </w:rPr>
  </w:style>
  <w:style w:type="paragraph" w:styleId="Paragraphedeliste">
    <w:name w:val="List Paragraph"/>
    <w:basedOn w:val="Normal"/>
    <w:link w:val="ParagraphedelisteCar"/>
    <w:qFormat/>
    <w:rsid w:val="00987271"/>
    <w:pPr>
      <w:ind w:left="720"/>
      <w:contextualSpacing/>
    </w:pPr>
  </w:style>
  <w:style w:type="character" w:customStyle="1" w:styleId="Titre1Car">
    <w:name w:val="Titre 1 Car"/>
    <w:basedOn w:val="Policepardfaut"/>
    <w:link w:val="Titre1"/>
    <w:uiPriority w:val="9"/>
    <w:rsid w:val="00F5306D"/>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F5306D"/>
    <w:pPr>
      <w:outlineLvl w:val="9"/>
    </w:pPr>
    <w:rPr>
      <w:lang w:eastAsia="fr-FR"/>
    </w:rPr>
  </w:style>
  <w:style w:type="paragraph" w:customStyle="1" w:styleId="Header3-Paragraph">
    <w:name w:val="Header 3 - Paragraph"/>
    <w:basedOn w:val="Normal"/>
    <w:rsid w:val="005332E3"/>
    <w:pPr>
      <w:spacing w:after="200" w:line="240" w:lineRule="auto"/>
      <w:jc w:val="both"/>
    </w:pPr>
    <w:rPr>
      <w:rFonts w:ascii="Times New Roman" w:eastAsia="Times New Roman" w:hAnsi="Times New Roman" w:cs="Times New Roman"/>
      <w:sz w:val="24"/>
      <w:szCs w:val="20"/>
      <w:lang w:val="en-US" w:eastAsia="fr-FR"/>
    </w:rPr>
  </w:style>
  <w:style w:type="paragraph" w:styleId="En-tte">
    <w:name w:val="header"/>
    <w:basedOn w:val="Normal"/>
    <w:link w:val="En-tteCar"/>
    <w:unhideWhenUsed/>
    <w:rsid w:val="00FB465A"/>
    <w:pPr>
      <w:tabs>
        <w:tab w:val="center" w:pos="4536"/>
        <w:tab w:val="right" w:pos="9072"/>
      </w:tabs>
      <w:spacing w:after="0" w:line="240" w:lineRule="auto"/>
    </w:pPr>
  </w:style>
  <w:style w:type="character" w:customStyle="1" w:styleId="En-tteCar">
    <w:name w:val="En-tête Car"/>
    <w:basedOn w:val="Policepardfaut"/>
    <w:link w:val="En-tte"/>
    <w:rsid w:val="00FB465A"/>
  </w:style>
  <w:style w:type="paragraph" w:styleId="Pieddepage">
    <w:name w:val="footer"/>
    <w:basedOn w:val="Normal"/>
    <w:link w:val="PieddepageCar"/>
    <w:unhideWhenUsed/>
    <w:rsid w:val="00FB465A"/>
    <w:pPr>
      <w:tabs>
        <w:tab w:val="center" w:pos="4536"/>
        <w:tab w:val="right" w:pos="9072"/>
      </w:tabs>
      <w:spacing w:after="0" w:line="240" w:lineRule="auto"/>
    </w:pPr>
  </w:style>
  <w:style w:type="character" w:customStyle="1" w:styleId="PieddepageCar">
    <w:name w:val="Pied de page Car"/>
    <w:basedOn w:val="Policepardfaut"/>
    <w:link w:val="Pieddepage"/>
    <w:rsid w:val="00FB465A"/>
  </w:style>
  <w:style w:type="paragraph" w:customStyle="1" w:styleId="Outline">
    <w:name w:val="Outline"/>
    <w:basedOn w:val="Normal"/>
    <w:uiPriority w:val="99"/>
    <w:rsid w:val="00C32E24"/>
    <w:pPr>
      <w:spacing w:before="240" w:after="0" w:line="240" w:lineRule="auto"/>
    </w:pPr>
    <w:rPr>
      <w:rFonts w:ascii="Times New Roman" w:eastAsia="Times New Roman" w:hAnsi="Times New Roman" w:cs="Times New Roman"/>
      <w:kern w:val="28"/>
      <w:sz w:val="24"/>
      <w:szCs w:val="20"/>
      <w:lang w:eastAsia="fr-FR"/>
    </w:rPr>
  </w:style>
  <w:style w:type="paragraph" w:customStyle="1" w:styleId="P3Header1-Clauses">
    <w:name w:val="P3 Header1-Clauses"/>
    <w:basedOn w:val="Normal"/>
    <w:uiPriority w:val="99"/>
    <w:rsid w:val="007F6907"/>
    <w:pPr>
      <w:spacing w:after="0" w:line="240" w:lineRule="auto"/>
    </w:pPr>
    <w:rPr>
      <w:rFonts w:ascii="Times New Roman" w:eastAsia="Times New Roman" w:hAnsi="Times New Roman" w:cs="Times New Roman"/>
      <w:b/>
      <w:sz w:val="24"/>
      <w:szCs w:val="20"/>
      <w:lang w:eastAsia="fr-FR"/>
    </w:rPr>
  </w:style>
  <w:style w:type="character" w:customStyle="1" w:styleId="Titre2Car">
    <w:name w:val="Titre 2 Car"/>
    <w:aliases w:val="Title Header2 Car"/>
    <w:basedOn w:val="Policepardfaut"/>
    <w:link w:val="Titre2"/>
    <w:rsid w:val="002C4F42"/>
    <w:rPr>
      <w:rFonts w:ascii="Times New Roman" w:eastAsia="Times New Roman" w:hAnsi="Times New Roman" w:cs="Times New Roman"/>
      <w:b/>
      <w:sz w:val="24"/>
      <w:szCs w:val="20"/>
      <w:lang w:eastAsia="fr-FR"/>
    </w:rPr>
  </w:style>
  <w:style w:type="paragraph" w:customStyle="1" w:styleId="TOCNumber1">
    <w:name w:val="TOC Number1"/>
    <w:basedOn w:val="Titre4"/>
    <w:autoRedefine/>
    <w:uiPriority w:val="99"/>
    <w:rsid w:val="002C4F42"/>
    <w:pPr>
      <w:keepNext w:val="0"/>
      <w:keepLines w:val="0"/>
      <w:spacing w:before="0" w:line="240" w:lineRule="auto"/>
      <w:outlineLvl w:val="9"/>
    </w:pPr>
    <w:rPr>
      <w:rFonts w:ascii="Times New Roman" w:eastAsia="Times New Roman" w:hAnsi="Times New Roman" w:cs="Times New Roman"/>
      <w:b/>
      <w:i w:val="0"/>
      <w:iCs w:val="0"/>
      <w:color w:val="auto"/>
      <w:sz w:val="24"/>
      <w:szCs w:val="20"/>
      <w:lang w:eastAsia="fr-FR"/>
    </w:rPr>
  </w:style>
  <w:style w:type="character" w:customStyle="1" w:styleId="Titre4Car">
    <w:name w:val="Titre 4 Car"/>
    <w:basedOn w:val="Policepardfaut"/>
    <w:link w:val="Titre4"/>
    <w:uiPriority w:val="9"/>
    <w:semiHidden/>
    <w:rsid w:val="002C4F42"/>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E20F9B"/>
    <w:rPr>
      <w:rFonts w:asciiTheme="majorHAnsi" w:eastAsiaTheme="majorEastAsia" w:hAnsiTheme="majorHAnsi" w:cstheme="majorBidi"/>
      <w:color w:val="2E74B5" w:themeColor="accent1" w:themeShade="BF"/>
    </w:rPr>
  </w:style>
  <w:style w:type="table" w:styleId="Grilledutableau">
    <w:name w:val="Table Grid"/>
    <w:basedOn w:val="TableauNormal"/>
    <w:uiPriority w:val="59"/>
    <w:rsid w:val="00FE1A62"/>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Header3">
    <w:name w:val="Section X Header 3"/>
    <w:basedOn w:val="Titre1"/>
    <w:autoRedefine/>
    <w:uiPriority w:val="99"/>
    <w:rsid w:val="00735376"/>
    <w:pPr>
      <w:keepNext w:val="0"/>
      <w:keepLines w:val="0"/>
      <w:spacing w:before="0" w:line="240" w:lineRule="auto"/>
      <w:jc w:val="center"/>
    </w:pPr>
    <w:rPr>
      <w:rFonts w:ascii="Times New Roman" w:eastAsia="Times New Roman" w:hAnsi="Times New Roman" w:cs="Times New Roman"/>
      <w:bCs/>
      <w:i/>
      <w:iCs/>
      <w:color w:val="auto"/>
      <w:sz w:val="24"/>
      <w:szCs w:val="24"/>
      <w:lang w:eastAsia="fr-FR"/>
    </w:rPr>
  </w:style>
  <w:style w:type="paragraph" w:customStyle="1" w:styleId="i">
    <w:name w:val="(i)"/>
    <w:basedOn w:val="Normal"/>
    <w:uiPriority w:val="99"/>
    <w:rsid w:val="00735376"/>
    <w:pPr>
      <w:suppressAutoHyphens/>
      <w:spacing w:after="0" w:line="240" w:lineRule="auto"/>
      <w:jc w:val="both"/>
    </w:pPr>
    <w:rPr>
      <w:rFonts w:ascii="Tms Rmn" w:eastAsia="Times New Roman" w:hAnsi="Tms Rmn" w:cs="Times New Roman"/>
      <w:sz w:val="24"/>
      <w:szCs w:val="20"/>
      <w:lang w:val="en-US" w:eastAsia="fr-FR"/>
    </w:rPr>
  </w:style>
  <w:style w:type="paragraph" w:customStyle="1" w:styleId="BodyText21">
    <w:name w:val="Body Text 21"/>
    <w:basedOn w:val="Normal"/>
    <w:rsid w:val="00735376"/>
    <w:pPr>
      <w:overflowPunct w:val="0"/>
      <w:autoSpaceDE w:val="0"/>
      <w:autoSpaceDN w:val="0"/>
      <w:adjustRightInd w:val="0"/>
      <w:spacing w:before="120" w:after="120" w:line="240" w:lineRule="auto"/>
      <w:jc w:val="center"/>
    </w:pPr>
    <w:rPr>
      <w:rFonts w:ascii="Times New Roman" w:eastAsia="Times New Roman" w:hAnsi="Times New Roman" w:cs="Arial"/>
      <w:b/>
      <w:sz w:val="28"/>
      <w:szCs w:val="24"/>
      <w:lang w:val="es-ES_tradnl" w:eastAsia="fr-FR"/>
    </w:rPr>
  </w:style>
  <w:style w:type="character" w:customStyle="1" w:styleId="Titre3Car">
    <w:name w:val="Titre 3 Car"/>
    <w:basedOn w:val="Policepardfaut"/>
    <w:link w:val="Titre3"/>
    <w:uiPriority w:val="9"/>
    <w:rsid w:val="006C4707"/>
    <w:rPr>
      <w:rFonts w:asciiTheme="majorHAnsi" w:eastAsiaTheme="majorEastAsia" w:hAnsiTheme="majorHAnsi" w:cstheme="majorBidi"/>
      <w:color w:val="1F4D78" w:themeColor="accent1" w:themeShade="7F"/>
      <w:sz w:val="24"/>
      <w:szCs w:val="24"/>
    </w:rPr>
  </w:style>
  <w:style w:type="paragraph" w:styleId="TM2">
    <w:name w:val="toc 2"/>
    <w:basedOn w:val="Normal"/>
    <w:next w:val="Normal"/>
    <w:autoRedefine/>
    <w:uiPriority w:val="39"/>
    <w:unhideWhenUsed/>
    <w:rsid w:val="002E26DB"/>
    <w:pPr>
      <w:tabs>
        <w:tab w:val="right" w:leader="dot" w:pos="9062"/>
      </w:tabs>
      <w:spacing w:after="100"/>
      <w:ind w:left="220"/>
    </w:pPr>
    <w:rPr>
      <w:rFonts w:ascii="Times New Roman" w:eastAsiaTheme="majorEastAsia" w:hAnsi="Times New Roman" w:cs="Times New Roman"/>
      <w:b/>
      <w:noProof/>
      <w:color w:val="000000" w:themeColor="text1"/>
    </w:rPr>
  </w:style>
  <w:style w:type="paragraph" w:styleId="TM1">
    <w:name w:val="toc 1"/>
    <w:basedOn w:val="Normal"/>
    <w:next w:val="Normal"/>
    <w:autoRedefine/>
    <w:uiPriority w:val="39"/>
    <w:unhideWhenUsed/>
    <w:rsid w:val="00FD62F1"/>
    <w:pPr>
      <w:tabs>
        <w:tab w:val="right" w:leader="dot" w:pos="9062"/>
      </w:tabs>
      <w:spacing w:after="100"/>
      <w:jc w:val="center"/>
    </w:pPr>
    <w:rPr>
      <w:rFonts w:ascii="Times New Roman" w:eastAsiaTheme="minorEastAsia" w:hAnsi="Times New Roman" w:cs="Times New Roman"/>
      <w:b/>
      <w:sz w:val="32"/>
      <w:szCs w:val="32"/>
      <w:lang w:eastAsia="fr-FR"/>
    </w:rPr>
  </w:style>
  <w:style w:type="paragraph" w:styleId="TM3">
    <w:name w:val="toc 3"/>
    <w:basedOn w:val="Normal"/>
    <w:next w:val="Normal"/>
    <w:autoRedefine/>
    <w:uiPriority w:val="39"/>
    <w:unhideWhenUsed/>
    <w:rsid w:val="006C4707"/>
    <w:pPr>
      <w:spacing w:after="100"/>
      <w:ind w:left="440"/>
    </w:pPr>
    <w:rPr>
      <w:rFonts w:eastAsiaTheme="minorEastAsia" w:cs="Times New Roman"/>
      <w:lang w:eastAsia="fr-FR"/>
    </w:rPr>
  </w:style>
  <w:style w:type="character" w:styleId="Lienhypertexte">
    <w:name w:val="Hyperlink"/>
    <w:basedOn w:val="Policepardfaut"/>
    <w:uiPriority w:val="99"/>
    <w:unhideWhenUsed/>
    <w:rsid w:val="006C4707"/>
    <w:rPr>
      <w:color w:val="0563C1" w:themeColor="hyperlink"/>
      <w:u w:val="single"/>
    </w:rPr>
  </w:style>
  <w:style w:type="paragraph" w:customStyle="1" w:styleId="Style1">
    <w:name w:val="Style1"/>
    <w:basedOn w:val="Paragraphedeliste"/>
    <w:link w:val="Style1Car"/>
    <w:qFormat/>
    <w:rsid w:val="00C058A4"/>
    <w:pPr>
      <w:numPr>
        <w:numId w:val="4"/>
      </w:numPr>
      <w:spacing w:after="220" w:line="240" w:lineRule="auto"/>
      <w:jc w:val="both"/>
      <w:outlineLvl w:val="0"/>
    </w:pPr>
    <w:rPr>
      <w:rFonts w:ascii="Times New Roman" w:eastAsia="Times New Roman" w:hAnsi="Times New Roman" w:cs="Times New Roman"/>
      <w:b/>
      <w:sz w:val="24"/>
      <w:szCs w:val="20"/>
      <w:lang w:eastAsia="fr-FR"/>
    </w:rPr>
  </w:style>
  <w:style w:type="character" w:customStyle="1" w:styleId="ParagraphedelisteCar">
    <w:name w:val="Paragraphe de liste Car"/>
    <w:basedOn w:val="Policepardfaut"/>
    <w:link w:val="Paragraphedeliste"/>
    <w:rsid w:val="00C058A4"/>
  </w:style>
  <w:style w:type="character" w:customStyle="1" w:styleId="Style1Car">
    <w:name w:val="Style1 Car"/>
    <w:basedOn w:val="ParagraphedelisteCar"/>
    <w:link w:val="Style1"/>
    <w:rsid w:val="00C058A4"/>
    <w:rPr>
      <w:rFonts w:ascii="Times New Roman" w:eastAsia="Times New Roman" w:hAnsi="Times New Roman" w:cs="Times New Roman"/>
      <w:b/>
      <w:sz w:val="24"/>
      <w:szCs w:val="20"/>
      <w:lang w:eastAsia="fr-FR"/>
    </w:rPr>
  </w:style>
  <w:style w:type="paragraph" w:styleId="Rvision">
    <w:name w:val="Revision"/>
    <w:hidden/>
    <w:uiPriority w:val="99"/>
    <w:semiHidden/>
    <w:rsid w:val="00DD1B9B"/>
    <w:pPr>
      <w:spacing w:after="0" w:line="240" w:lineRule="auto"/>
    </w:p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qFormat/>
    <w:rsid w:val="0007115D"/>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07115D"/>
    <w:rPr>
      <w:rFonts w:ascii="Times New Roman" w:eastAsia="Times New Roman" w:hAnsi="Times New Roman" w:cs="Times New Roman"/>
      <w:sz w:val="24"/>
      <w:szCs w:val="20"/>
      <w:lang w:val="es-ES_tradnl" w:eastAsia="fr-FR"/>
    </w:rPr>
  </w:style>
  <w:style w:type="paragraph" w:customStyle="1" w:styleId="Default">
    <w:name w:val="Default"/>
    <w:rsid w:val="000711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
    <w:name w:val="Style2"/>
    <w:basedOn w:val="Titre2"/>
    <w:link w:val="Style2Car"/>
    <w:qFormat/>
    <w:rsid w:val="00C9245C"/>
    <w:rPr>
      <w:b w:val="0"/>
      <w:sz w:val="36"/>
      <w:szCs w:val="36"/>
    </w:rPr>
  </w:style>
  <w:style w:type="paragraph" w:customStyle="1" w:styleId="Style3">
    <w:name w:val="Style3"/>
    <w:basedOn w:val="Paragraphedeliste"/>
    <w:link w:val="Style3Car"/>
    <w:qFormat/>
    <w:rsid w:val="00A50014"/>
    <w:pPr>
      <w:numPr>
        <w:numId w:val="41"/>
      </w:numPr>
      <w:spacing w:after="200" w:line="240" w:lineRule="auto"/>
      <w:jc w:val="center"/>
      <w:outlineLvl w:val="1"/>
    </w:pPr>
    <w:rPr>
      <w:rFonts w:ascii="Times New Roman" w:eastAsia="Times New Roman" w:hAnsi="Times New Roman" w:cs="Times New Roman"/>
      <w:b/>
      <w:sz w:val="36"/>
      <w:szCs w:val="36"/>
      <w:lang w:eastAsia="fr-FR"/>
    </w:rPr>
  </w:style>
  <w:style w:type="character" w:customStyle="1" w:styleId="Style2Car">
    <w:name w:val="Style2 Car"/>
    <w:basedOn w:val="Titre2Car"/>
    <w:link w:val="Style2"/>
    <w:rsid w:val="00C9245C"/>
    <w:rPr>
      <w:rFonts w:ascii="Times New Roman" w:eastAsia="Times New Roman" w:hAnsi="Times New Roman" w:cs="Times New Roman"/>
      <w:b w:val="0"/>
      <w:sz w:val="36"/>
      <w:szCs w:val="36"/>
      <w:lang w:eastAsia="fr-FR"/>
    </w:rPr>
  </w:style>
  <w:style w:type="character" w:customStyle="1" w:styleId="Style3Car">
    <w:name w:val="Style3 Car"/>
    <w:basedOn w:val="ParagraphedelisteCar"/>
    <w:link w:val="Style3"/>
    <w:rsid w:val="00A50014"/>
    <w:rPr>
      <w:rFonts w:ascii="Times New Roman" w:eastAsia="Times New Roman" w:hAnsi="Times New Roman" w:cs="Times New Roman"/>
      <w:b/>
      <w:sz w:val="36"/>
      <w:szCs w:val="36"/>
      <w:lang w:eastAsia="fr-FR"/>
    </w:rPr>
  </w:style>
  <w:style w:type="paragraph" w:customStyle="1" w:styleId="Style4">
    <w:name w:val="Style4"/>
    <w:basedOn w:val="Paragraphedeliste"/>
    <w:link w:val="Style4Car"/>
    <w:qFormat/>
    <w:rsid w:val="00D349A6"/>
    <w:pPr>
      <w:numPr>
        <w:numId w:val="1"/>
      </w:numPr>
      <w:jc w:val="center"/>
      <w:outlineLvl w:val="1"/>
    </w:pPr>
    <w:rPr>
      <w:rFonts w:ascii="Times New Roman" w:hAnsi="Times New Roman" w:cs="Times New Roman"/>
      <w:b/>
      <w:sz w:val="36"/>
      <w:szCs w:val="36"/>
    </w:rPr>
  </w:style>
  <w:style w:type="paragraph" w:customStyle="1" w:styleId="UG-Heading2">
    <w:name w:val="UG - Heading 2"/>
    <w:basedOn w:val="Titre2"/>
    <w:uiPriority w:val="99"/>
    <w:rsid w:val="00231673"/>
    <w:pPr>
      <w:keepNext w:val="0"/>
      <w:tabs>
        <w:tab w:val="clear" w:pos="1350"/>
        <w:tab w:val="left" w:pos="619"/>
      </w:tabs>
      <w:spacing w:after="200"/>
      <w:jc w:val="center"/>
    </w:pPr>
    <w:rPr>
      <w:rFonts w:ascii="Times New Roman Bold" w:hAnsi="Times New Roman Bold" w:cs="Arial"/>
      <w:sz w:val="28"/>
      <w:szCs w:val="28"/>
    </w:rPr>
  </w:style>
  <w:style w:type="character" w:customStyle="1" w:styleId="Style4Car">
    <w:name w:val="Style4 Car"/>
    <w:basedOn w:val="ParagraphedelisteCar"/>
    <w:link w:val="Style4"/>
    <w:rsid w:val="00D349A6"/>
    <w:rPr>
      <w:rFonts w:ascii="Times New Roman" w:hAnsi="Times New Roman" w:cs="Times New Roman"/>
      <w:b/>
      <w:sz w:val="36"/>
      <w:szCs w:val="36"/>
    </w:rPr>
  </w:style>
  <w:style w:type="paragraph" w:styleId="Sous-titre">
    <w:name w:val="Subtitle"/>
    <w:basedOn w:val="Normal"/>
    <w:link w:val="Sous-titreCar"/>
    <w:qFormat/>
    <w:rsid w:val="00853707"/>
    <w:pPr>
      <w:spacing w:after="0" w:line="240" w:lineRule="auto"/>
      <w:jc w:val="center"/>
    </w:pPr>
    <w:rPr>
      <w:rFonts w:ascii="Times New Roman" w:eastAsia="Times New Roman" w:hAnsi="Times New Roman" w:cs="Times New Roman"/>
      <w:b/>
      <w:sz w:val="44"/>
      <w:szCs w:val="20"/>
      <w:lang w:val="es-ES_tradnl" w:eastAsia="fr-FR"/>
    </w:rPr>
  </w:style>
  <w:style w:type="character" w:customStyle="1" w:styleId="Sous-titreCar">
    <w:name w:val="Sous-titre Car"/>
    <w:basedOn w:val="Policepardfaut"/>
    <w:link w:val="Sous-titre"/>
    <w:rsid w:val="00853707"/>
    <w:rPr>
      <w:rFonts w:ascii="Times New Roman" w:eastAsia="Times New Roman" w:hAnsi="Times New Roman" w:cs="Times New Roman"/>
      <w:b/>
      <w:sz w:val="44"/>
      <w:szCs w:val="20"/>
      <w:lang w:val="es-ES_tradnl" w:eastAsia="fr-FR"/>
    </w:rPr>
  </w:style>
  <w:style w:type="paragraph" w:customStyle="1" w:styleId="Outline1">
    <w:name w:val="Outline1"/>
    <w:basedOn w:val="Outline"/>
    <w:next w:val="Outline2"/>
    <w:uiPriority w:val="99"/>
    <w:rsid w:val="0002074C"/>
    <w:pPr>
      <w:keepNext/>
      <w:numPr>
        <w:numId w:val="78"/>
      </w:numPr>
      <w:tabs>
        <w:tab w:val="clear" w:pos="432"/>
        <w:tab w:val="num" w:pos="360"/>
      </w:tabs>
      <w:ind w:left="360" w:hanging="360"/>
    </w:pPr>
  </w:style>
  <w:style w:type="paragraph" w:customStyle="1" w:styleId="Outline2">
    <w:name w:val="Outline2"/>
    <w:basedOn w:val="Normal"/>
    <w:uiPriority w:val="99"/>
    <w:rsid w:val="0002074C"/>
    <w:pPr>
      <w:numPr>
        <w:ilvl w:val="1"/>
        <w:numId w:val="78"/>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uiPriority w:val="99"/>
    <w:rsid w:val="0002074C"/>
    <w:pPr>
      <w:numPr>
        <w:ilvl w:val="2"/>
        <w:numId w:val="78"/>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uiPriority w:val="99"/>
    <w:rsid w:val="0002074C"/>
    <w:pPr>
      <w:numPr>
        <w:ilvl w:val="3"/>
        <w:numId w:val="78"/>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styleId="Titre">
    <w:name w:val="Title"/>
    <w:basedOn w:val="Normal"/>
    <w:link w:val="TitreCar"/>
    <w:qFormat/>
    <w:rsid w:val="00FD62F1"/>
    <w:pPr>
      <w:spacing w:after="0" w:line="240" w:lineRule="auto"/>
      <w:jc w:val="center"/>
    </w:pPr>
    <w:rPr>
      <w:rFonts w:ascii="Times New Roman" w:eastAsia="Times New Roman" w:hAnsi="Times New Roman" w:cs="Times New Roman"/>
      <w:b/>
      <w:sz w:val="48"/>
      <w:szCs w:val="20"/>
      <w:lang w:val="es-ES_tradnl" w:eastAsia="fr-FR"/>
    </w:rPr>
  </w:style>
  <w:style w:type="character" w:customStyle="1" w:styleId="TitreCar">
    <w:name w:val="Titre Car"/>
    <w:basedOn w:val="Policepardfaut"/>
    <w:link w:val="Titre"/>
    <w:uiPriority w:val="99"/>
    <w:rsid w:val="00FD62F1"/>
    <w:rPr>
      <w:rFonts w:ascii="Times New Roman" w:eastAsia="Times New Roman" w:hAnsi="Times New Roman" w:cs="Times New Roman"/>
      <w:b/>
      <w:sz w:val="48"/>
      <w:szCs w:val="20"/>
      <w:lang w:val="es-ES_tradnl" w:eastAsia="fr-FR"/>
    </w:rPr>
  </w:style>
  <w:style w:type="paragraph" w:customStyle="1" w:styleId="BankNormal">
    <w:name w:val="BankNormal"/>
    <w:basedOn w:val="Normal"/>
    <w:rsid w:val="00FD62F1"/>
    <w:pPr>
      <w:spacing w:after="240" w:line="240" w:lineRule="auto"/>
    </w:pPr>
    <w:rPr>
      <w:rFonts w:ascii="Times New Roman" w:eastAsia="Times New Roman" w:hAnsi="Times New Roman" w:cs="Times New Roman"/>
      <w:sz w:val="24"/>
      <w:szCs w:val="20"/>
      <w:lang w:val="en-US" w:eastAsia="fr-FR"/>
    </w:rPr>
  </w:style>
  <w:style w:type="paragraph" w:styleId="Sansinterligne">
    <w:name w:val="No Spacing"/>
    <w:uiPriority w:val="1"/>
    <w:qFormat/>
    <w:rsid w:val="00FD62F1"/>
    <w:pPr>
      <w:spacing w:after="0" w:line="240" w:lineRule="auto"/>
    </w:pPr>
    <w:rPr>
      <w:rFonts w:ascii="Times New Roman" w:eastAsia="Times New Roman" w:hAnsi="Times New Roman" w:cs="Times New Roman"/>
      <w:sz w:val="24"/>
      <w:szCs w:val="20"/>
      <w:lang w:eastAsia="fr-FR"/>
    </w:rPr>
  </w:style>
  <w:style w:type="paragraph" w:styleId="Corpsdetexte3">
    <w:name w:val="Body Text 3"/>
    <w:basedOn w:val="Normal"/>
    <w:link w:val="Corpsdetexte3Car"/>
    <w:uiPriority w:val="99"/>
    <w:rsid w:val="002B2DE9"/>
    <w:pPr>
      <w:spacing w:after="0" w:line="240" w:lineRule="auto"/>
      <w:jc w:val="center"/>
    </w:pPr>
    <w:rPr>
      <w:rFonts w:ascii="Times New Roman Bold" w:eastAsia="Times New Roman" w:hAnsi="Times New Roman Bold" w:cs="Times New Roman"/>
      <w:spacing w:val="80"/>
      <w:sz w:val="40"/>
      <w:szCs w:val="20"/>
      <w:lang w:eastAsia="fr-FR"/>
    </w:rPr>
  </w:style>
  <w:style w:type="character" w:customStyle="1" w:styleId="Corpsdetexte3Car">
    <w:name w:val="Corps de texte 3 Car"/>
    <w:basedOn w:val="Policepardfaut"/>
    <w:link w:val="Corpsdetexte3"/>
    <w:uiPriority w:val="99"/>
    <w:rsid w:val="002B2DE9"/>
    <w:rPr>
      <w:rFonts w:ascii="Times New Roman Bold" w:eastAsia="Times New Roman" w:hAnsi="Times New Roman Bold" w:cs="Times New Roman"/>
      <w:spacing w:val="80"/>
      <w:sz w:val="40"/>
      <w:szCs w:val="20"/>
      <w:lang w:eastAsia="fr-FR"/>
    </w:rPr>
  </w:style>
  <w:style w:type="paragraph" w:customStyle="1" w:styleId="2AutoList1">
    <w:name w:val="2AutoList1"/>
    <w:basedOn w:val="Normal"/>
    <w:uiPriority w:val="99"/>
    <w:rsid w:val="00E76E3C"/>
    <w:pPr>
      <w:numPr>
        <w:ilvl w:val="1"/>
        <w:numId w:val="86"/>
      </w:numPr>
      <w:spacing w:after="0" w:line="240" w:lineRule="auto"/>
      <w:jc w:val="both"/>
    </w:pPr>
    <w:rPr>
      <w:rFonts w:ascii="Times New Roman" w:eastAsia="Times New Roman" w:hAnsi="Times New Roman" w:cs="Times New Roman"/>
      <w:sz w:val="24"/>
      <w:szCs w:val="20"/>
      <w:lang w:val="es-ES_tradnl" w:eastAsia="fr-FR"/>
    </w:rPr>
  </w:style>
  <w:style w:type="paragraph" w:customStyle="1" w:styleId="SectionVHeader">
    <w:name w:val="Section V. Header"/>
    <w:basedOn w:val="Normal"/>
    <w:uiPriority w:val="99"/>
    <w:rsid w:val="0092038C"/>
    <w:pPr>
      <w:spacing w:after="0" w:line="240" w:lineRule="auto"/>
      <w:jc w:val="center"/>
    </w:pPr>
    <w:rPr>
      <w:rFonts w:ascii="Times New Roman" w:eastAsia="Times New Roman" w:hAnsi="Times New Roman" w:cs="Times New Roman"/>
      <w:b/>
      <w:sz w:val="36"/>
      <w:szCs w:val="20"/>
      <w:lang w:val="es-ES_tradnl" w:eastAsia="fr-FR"/>
    </w:rPr>
  </w:style>
  <w:style w:type="paragraph" w:customStyle="1" w:styleId="SectionVIIHeader2">
    <w:name w:val="Section VII Header2"/>
    <w:basedOn w:val="Titre1"/>
    <w:autoRedefine/>
    <w:uiPriority w:val="99"/>
    <w:rsid w:val="003437FA"/>
    <w:pPr>
      <w:keepNext w:val="0"/>
      <w:keepLines w:val="0"/>
      <w:numPr>
        <w:numId w:val="103"/>
      </w:numPr>
      <w:spacing w:before="0" w:after="200" w:line="240" w:lineRule="auto"/>
      <w:jc w:val="both"/>
    </w:pPr>
    <w:rPr>
      <w:rFonts w:ascii="Times New Roman Bold" w:eastAsia="Times New Roman" w:hAnsi="Times New Roman Bold" w:cs="Times New Roman"/>
      <w:b/>
      <w:iCs/>
      <w:color w:val="auto"/>
      <w:kern w:val="28"/>
      <w:sz w:val="28"/>
      <w:szCs w:val="28"/>
      <w:lang w:eastAsia="fr-FR"/>
    </w:rPr>
  </w:style>
  <w:style w:type="paragraph" w:styleId="Textebrut">
    <w:name w:val="Plain Text"/>
    <w:basedOn w:val="Normal"/>
    <w:link w:val="TextebrutCar"/>
    <w:rsid w:val="00BC712B"/>
    <w:pPr>
      <w:spacing w:after="0" w:line="240" w:lineRule="auto"/>
    </w:pPr>
    <w:rPr>
      <w:rFonts w:ascii="Courier New" w:eastAsia="Times New Roman" w:hAnsi="Courier New" w:cs="Courier New"/>
      <w:sz w:val="20"/>
      <w:szCs w:val="20"/>
      <w:lang w:eastAsia="fr-FR"/>
    </w:rPr>
  </w:style>
  <w:style w:type="character" w:customStyle="1" w:styleId="TextebrutCar">
    <w:name w:val="Texte brut Car"/>
    <w:basedOn w:val="Policepardfaut"/>
    <w:link w:val="Textebrut"/>
    <w:rsid w:val="00BC712B"/>
    <w:rPr>
      <w:rFonts w:ascii="Courier New" w:eastAsia="Times New Roman" w:hAnsi="Courier New" w:cs="Courier New"/>
      <w:sz w:val="20"/>
      <w:szCs w:val="20"/>
      <w:lang w:eastAsia="fr-FR"/>
    </w:rPr>
  </w:style>
  <w:style w:type="paragraph" w:styleId="Explorateurdedocuments">
    <w:name w:val="Document Map"/>
    <w:basedOn w:val="Normal"/>
    <w:link w:val="ExplorateurdedocumentsCar"/>
    <w:uiPriority w:val="99"/>
    <w:semiHidden/>
    <w:rsid w:val="004012D5"/>
    <w:pPr>
      <w:shd w:val="clear" w:color="auto" w:fill="000080"/>
      <w:spacing w:after="0" w:line="240" w:lineRule="auto"/>
    </w:pPr>
    <w:rPr>
      <w:rFonts w:ascii="Tahoma" w:eastAsia="Calibri" w:hAnsi="Tahoma" w:cs="Times New Roman"/>
      <w:sz w:val="20"/>
      <w:szCs w:val="20"/>
      <w:lang w:eastAsia="fr-FR"/>
    </w:rPr>
  </w:style>
  <w:style w:type="character" w:customStyle="1" w:styleId="ExplorateurdedocumentsCar">
    <w:name w:val="Explorateur de documents Car"/>
    <w:basedOn w:val="Policepardfaut"/>
    <w:link w:val="Explorateurdedocuments"/>
    <w:uiPriority w:val="99"/>
    <w:semiHidden/>
    <w:rsid w:val="004012D5"/>
    <w:rPr>
      <w:rFonts w:ascii="Tahoma" w:eastAsia="Calibri" w:hAnsi="Tahoma" w:cs="Times New Roman"/>
      <w:sz w:val="20"/>
      <w:szCs w:val="20"/>
      <w:shd w:val="clear" w:color="auto" w:fill="000080"/>
      <w:lang w:eastAsia="fr-FR"/>
    </w:rPr>
  </w:style>
  <w:style w:type="character" w:styleId="Emphaseple">
    <w:name w:val="Subtle Emphasis"/>
    <w:basedOn w:val="Policepardfaut"/>
    <w:uiPriority w:val="19"/>
    <w:qFormat/>
    <w:rsid w:val="00CF0897"/>
    <w:rPr>
      <w:i/>
      <w:iCs/>
      <w:color w:val="808080" w:themeColor="text1" w:themeTint="7F"/>
    </w:rPr>
  </w:style>
  <w:style w:type="character" w:customStyle="1" w:styleId="DocumentMapChar">
    <w:name w:val="Document Map Char"/>
    <w:uiPriority w:val="99"/>
    <w:semiHidden/>
    <w:locked/>
    <w:rsid w:val="00C8126D"/>
    <w:rPr>
      <w:rFonts w:ascii="Tahoma" w:hAnsi="Tahoma" w:cs="Times New Roman"/>
      <w:sz w:val="20"/>
      <w:szCs w:val="20"/>
      <w:shd w:val="clear" w:color="auto" w:fill="000080"/>
      <w:lang w:eastAsia="fr-FR"/>
    </w:rPr>
  </w:style>
  <w:style w:type="paragraph" w:styleId="Lgende">
    <w:name w:val="caption"/>
    <w:basedOn w:val="Normal"/>
    <w:next w:val="Normal"/>
    <w:qFormat/>
    <w:rsid w:val="00807247"/>
    <w:pPr>
      <w:overflowPunct w:val="0"/>
      <w:autoSpaceDE w:val="0"/>
      <w:autoSpaceDN w:val="0"/>
      <w:adjustRightInd w:val="0"/>
      <w:spacing w:after="0" w:line="240" w:lineRule="auto"/>
      <w:textAlignment w:val="baseline"/>
    </w:pPr>
    <w:rPr>
      <w:rFonts w:ascii="CG Times" w:eastAsia="Times New Roman" w:hAnsi="CG Times" w:cs="Times New Roman"/>
      <w:sz w:val="24"/>
      <w:szCs w:val="20"/>
      <w:lang w:val="fr-CA" w:eastAsia="fr-FR"/>
    </w:rPr>
  </w:style>
  <w:style w:type="character" w:styleId="Numrodepage">
    <w:name w:val="page number"/>
    <w:basedOn w:val="Policepardfaut"/>
    <w:rsid w:val="009C33D5"/>
    <w:rPr>
      <w:rFonts w:cs="Times New Roman"/>
    </w:rPr>
  </w:style>
  <w:style w:type="paragraph" w:customStyle="1" w:styleId="SectionIVHeader">
    <w:name w:val="Section IV Header"/>
    <w:basedOn w:val="Normal"/>
    <w:uiPriority w:val="99"/>
    <w:rsid w:val="009C33D5"/>
    <w:pPr>
      <w:overflowPunct w:val="0"/>
      <w:autoSpaceDE w:val="0"/>
      <w:autoSpaceDN w:val="0"/>
      <w:adjustRightInd w:val="0"/>
      <w:spacing w:after="0" w:line="240" w:lineRule="auto"/>
      <w:jc w:val="center"/>
    </w:pPr>
    <w:rPr>
      <w:rFonts w:ascii="Times New Roman" w:eastAsia="Times New Roman" w:hAnsi="Times New Roman" w:cs="Arial"/>
      <w:b/>
      <w:sz w:val="36"/>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qFormat="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F530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Title Header2"/>
    <w:basedOn w:val="Normal"/>
    <w:next w:val="Normal"/>
    <w:link w:val="Titre2Car"/>
    <w:qFormat/>
    <w:rsid w:val="002C4F42"/>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basedOn w:val="Normal"/>
    <w:next w:val="Normal"/>
    <w:link w:val="Titre3Car"/>
    <w:uiPriority w:val="9"/>
    <w:unhideWhenUsed/>
    <w:qFormat/>
    <w:rsid w:val="006C47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2C4F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E20F9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C2500D"/>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C2500D"/>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C2500D"/>
    <w:rPr>
      <w:rFonts w:cs="Times New Roman"/>
      <w:vertAlign w:val="superscript"/>
    </w:rPr>
  </w:style>
  <w:style w:type="paragraph" w:styleId="Commentaire">
    <w:name w:val="annotation text"/>
    <w:basedOn w:val="Normal"/>
    <w:link w:val="CommentaireCar"/>
    <w:uiPriority w:val="99"/>
    <w:semiHidden/>
    <w:rsid w:val="00C250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semiHidden/>
    <w:rsid w:val="00C2500D"/>
    <w:rPr>
      <w:rFonts w:ascii="Times New Roman" w:eastAsia="Times New Roman" w:hAnsi="Times New Roman" w:cs="Times New Roman"/>
      <w:sz w:val="20"/>
      <w:szCs w:val="20"/>
      <w:lang w:val="en-US"/>
    </w:rPr>
  </w:style>
  <w:style w:type="character" w:styleId="Marquedecommentaire">
    <w:name w:val="annotation reference"/>
    <w:basedOn w:val="Policepardfaut"/>
    <w:uiPriority w:val="99"/>
    <w:semiHidden/>
    <w:unhideWhenUsed/>
    <w:rsid w:val="00C32E6E"/>
    <w:rPr>
      <w:sz w:val="16"/>
      <w:szCs w:val="16"/>
    </w:rPr>
  </w:style>
  <w:style w:type="paragraph" w:styleId="Objetducommentaire">
    <w:name w:val="annotation subject"/>
    <w:basedOn w:val="Commentaire"/>
    <w:next w:val="Commentaire"/>
    <w:link w:val="ObjetducommentaireCar"/>
    <w:uiPriority w:val="99"/>
    <w:semiHidden/>
    <w:unhideWhenUsed/>
    <w:rsid w:val="00C32E6E"/>
    <w:pPr>
      <w:spacing w:after="160"/>
    </w:pPr>
    <w:rPr>
      <w:rFonts w:asciiTheme="minorHAnsi" w:eastAsiaTheme="minorHAnsi" w:hAnsiTheme="minorHAnsi" w:cstheme="minorBidi"/>
      <w:b/>
      <w:bCs/>
      <w:lang w:val="fr-FR"/>
    </w:rPr>
  </w:style>
  <w:style w:type="character" w:customStyle="1" w:styleId="ObjetducommentaireCar">
    <w:name w:val="Objet du commentaire Car"/>
    <w:basedOn w:val="CommentaireCar"/>
    <w:link w:val="Objetducommentaire"/>
    <w:uiPriority w:val="99"/>
    <w:semiHidden/>
    <w:rsid w:val="00C32E6E"/>
    <w:rPr>
      <w:rFonts w:ascii="Times New Roman" w:eastAsia="Times New Roman" w:hAnsi="Times New Roman" w:cs="Times New Roman"/>
      <w:b/>
      <w:bCs/>
      <w:sz w:val="20"/>
      <w:szCs w:val="20"/>
      <w:lang w:val="en-US"/>
    </w:rPr>
  </w:style>
  <w:style w:type="paragraph" w:styleId="Textedebulles">
    <w:name w:val="Balloon Text"/>
    <w:basedOn w:val="Normal"/>
    <w:link w:val="TextedebullesCar"/>
    <w:uiPriority w:val="99"/>
    <w:semiHidden/>
    <w:unhideWhenUsed/>
    <w:rsid w:val="00C32E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2E6E"/>
    <w:rPr>
      <w:rFonts w:ascii="Segoe UI" w:hAnsi="Segoe UI" w:cs="Segoe UI"/>
      <w:sz w:val="18"/>
      <w:szCs w:val="18"/>
    </w:rPr>
  </w:style>
  <w:style w:type="paragraph" w:styleId="Paragraphedeliste">
    <w:name w:val="List Paragraph"/>
    <w:basedOn w:val="Normal"/>
    <w:link w:val="ParagraphedelisteCar"/>
    <w:qFormat/>
    <w:rsid w:val="00987271"/>
    <w:pPr>
      <w:ind w:left="720"/>
      <w:contextualSpacing/>
    </w:pPr>
  </w:style>
  <w:style w:type="character" w:customStyle="1" w:styleId="Titre1Car">
    <w:name w:val="Titre 1 Car"/>
    <w:basedOn w:val="Policepardfaut"/>
    <w:link w:val="Titre1"/>
    <w:uiPriority w:val="9"/>
    <w:rsid w:val="00F5306D"/>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F5306D"/>
    <w:pPr>
      <w:outlineLvl w:val="9"/>
    </w:pPr>
    <w:rPr>
      <w:lang w:eastAsia="fr-FR"/>
    </w:rPr>
  </w:style>
  <w:style w:type="paragraph" w:customStyle="1" w:styleId="Header3-Paragraph">
    <w:name w:val="Header 3 - Paragraph"/>
    <w:basedOn w:val="Normal"/>
    <w:rsid w:val="005332E3"/>
    <w:pPr>
      <w:spacing w:after="200" w:line="240" w:lineRule="auto"/>
      <w:jc w:val="both"/>
    </w:pPr>
    <w:rPr>
      <w:rFonts w:ascii="Times New Roman" w:eastAsia="Times New Roman" w:hAnsi="Times New Roman" w:cs="Times New Roman"/>
      <w:sz w:val="24"/>
      <w:szCs w:val="20"/>
      <w:lang w:val="en-US" w:eastAsia="fr-FR"/>
    </w:rPr>
  </w:style>
  <w:style w:type="paragraph" w:styleId="En-tte">
    <w:name w:val="header"/>
    <w:basedOn w:val="Normal"/>
    <w:link w:val="En-tteCar"/>
    <w:unhideWhenUsed/>
    <w:rsid w:val="00FB465A"/>
    <w:pPr>
      <w:tabs>
        <w:tab w:val="center" w:pos="4536"/>
        <w:tab w:val="right" w:pos="9072"/>
      </w:tabs>
      <w:spacing w:after="0" w:line="240" w:lineRule="auto"/>
    </w:pPr>
  </w:style>
  <w:style w:type="character" w:customStyle="1" w:styleId="En-tteCar">
    <w:name w:val="En-tête Car"/>
    <w:basedOn w:val="Policepardfaut"/>
    <w:link w:val="En-tte"/>
    <w:rsid w:val="00FB465A"/>
  </w:style>
  <w:style w:type="paragraph" w:styleId="Pieddepage">
    <w:name w:val="footer"/>
    <w:basedOn w:val="Normal"/>
    <w:link w:val="PieddepageCar"/>
    <w:unhideWhenUsed/>
    <w:rsid w:val="00FB465A"/>
    <w:pPr>
      <w:tabs>
        <w:tab w:val="center" w:pos="4536"/>
        <w:tab w:val="right" w:pos="9072"/>
      </w:tabs>
      <w:spacing w:after="0" w:line="240" w:lineRule="auto"/>
    </w:pPr>
  </w:style>
  <w:style w:type="character" w:customStyle="1" w:styleId="PieddepageCar">
    <w:name w:val="Pied de page Car"/>
    <w:basedOn w:val="Policepardfaut"/>
    <w:link w:val="Pieddepage"/>
    <w:rsid w:val="00FB465A"/>
  </w:style>
  <w:style w:type="paragraph" w:customStyle="1" w:styleId="Outline">
    <w:name w:val="Outline"/>
    <w:basedOn w:val="Normal"/>
    <w:uiPriority w:val="99"/>
    <w:rsid w:val="00C32E24"/>
    <w:pPr>
      <w:spacing w:before="240" w:after="0" w:line="240" w:lineRule="auto"/>
    </w:pPr>
    <w:rPr>
      <w:rFonts w:ascii="Times New Roman" w:eastAsia="Times New Roman" w:hAnsi="Times New Roman" w:cs="Times New Roman"/>
      <w:kern w:val="28"/>
      <w:sz w:val="24"/>
      <w:szCs w:val="20"/>
      <w:lang w:eastAsia="fr-FR"/>
    </w:rPr>
  </w:style>
  <w:style w:type="paragraph" w:customStyle="1" w:styleId="P3Header1-Clauses">
    <w:name w:val="P3 Header1-Clauses"/>
    <w:basedOn w:val="Normal"/>
    <w:uiPriority w:val="99"/>
    <w:rsid w:val="007F6907"/>
    <w:pPr>
      <w:spacing w:after="0" w:line="240" w:lineRule="auto"/>
    </w:pPr>
    <w:rPr>
      <w:rFonts w:ascii="Times New Roman" w:eastAsia="Times New Roman" w:hAnsi="Times New Roman" w:cs="Times New Roman"/>
      <w:b/>
      <w:sz w:val="24"/>
      <w:szCs w:val="20"/>
      <w:lang w:eastAsia="fr-FR"/>
    </w:rPr>
  </w:style>
  <w:style w:type="character" w:customStyle="1" w:styleId="Titre2Car">
    <w:name w:val="Titre 2 Car"/>
    <w:aliases w:val="Title Header2 Car"/>
    <w:basedOn w:val="Policepardfaut"/>
    <w:link w:val="Titre2"/>
    <w:rsid w:val="002C4F42"/>
    <w:rPr>
      <w:rFonts w:ascii="Times New Roman" w:eastAsia="Times New Roman" w:hAnsi="Times New Roman" w:cs="Times New Roman"/>
      <w:b/>
      <w:sz w:val="24"/>
      <w:szCs w:val="20"/>
      <w:lang w:eastAsia="fr-FR"/>
    </w:rPr>
  </w:style>
  <w:style w:type="paragraph" w:customStyle="1" w:styleId="TOCNumber1">
    <w:name w:val="TOC Number1"/>
    <w:basedOn w:val="Titre4"/>
    <w:autoRedefine/>
    <w:uiPriority w:val="99"/>
    <w:rsid w:val="002C4F42"/>
    <w:pPr>
      <w:keepNext w:val="0"/>
      <w:keepLines w:val="0"/>
      <w:spacing w:before="0" w:line="240" w:lineRule="auto"/>
      <w:outlineLvl w:val="9"/>
    </w:pPr>
    <w:rPr>
      <w:rFonts w:ascii="Times New Roman" w:eastAsia="Times New Roman" w:hAnsi="Times New Roman" w:cs="Times New Roman"/>
      <w:b/>
      <w:i w:val="0"/>
      <w:iCs w:val="0"/>
      <w:color w:val="auto"/>
      <w:sz w:val="24"/>
      <w:szCs w:val="20"/>
      <w:lang w:eastAsia="fr-FR"/>
    </w:rPr>
  </w:style>
  <w:style w:type="character" w:customStyle="1" w:styleId="Titre4Car">
    <w:name w:val="Titre 4 Car"/>
    <w:basedOn w:val="Policepardfaut"/>
    <w:link w:val="Titre4"/>
    <w:uiPriority w:val="9"/>
    <w:semiHidden/>
    <w:rsid w:val="002C4F42"/>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E20F9B"/>
    <w:rPr>
      <w:rFonts w:asciiTheme="majorHAnsi" w:eastAsiaTheme="majorEastAsia" w:hAnsiTheme="majorHAnsi" w:cstheme="majorBidi"/>
      <w:color w:val="2E74B5" w:themeColor="accent1" w:themeShade="BF"/>
    </w:rPr>
  </w:style>
  <w:style w:type="table" w:styleId="Grilledutableau">
    <w:name w:val="Table Grid"/>
    <w:basedOn w:val="TableauNormal"/>
    <w:uiPriority w:val="59"/>
    <w:rsid w:val="00FE1A62"/>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Header3">
    <w:name w:val="Section X Header 3"/>
    <w:basedOn w:val="Titre1"/>
    <w:autoRedefine/>
    <w:uiPriority w:val="99"/>
    <w:rsid w:val="00735376"/>
    <w:pPr>
      <w:keepNext w:val="0"/>
      <w:keepLines w:val="0"/>
      <w:spacing w:before="0" w:line="240" w:lineRule="auto"/>
      <w:jc w:val="center"/>
    </w:pPr>
    <w:rPr>
      <w:rFonts w:ascii="Times New Roman" w:eastAsia="Times New Roman" w:hAnsi="Times New Roman" w:cs="Times New Roman"/>
      <w:bCs/>
      <w:i/>
      <w:iCs/>
      <w:color w:val="auto"/>
      <w:sz w:val="24"/>
      <w:szCs w:val="24"/>
      <w:lang w:eastAsia="fr-FR"/>
    </w:rPr>
  </w:style>
  <w:style w:type="paragraph" w:customStyle="1" w:styleId="i">
    <w:name w:val="(i)"/>
    <w:basedOn w:val="Normal"/>
    <w:uiPriority w:val="99"/>
    <w:rsid w:val="00735376"/>
    <w:pPr>
      <w:suppressAutoHyphens/>
      <w:spacing w:after="0" w:line="240" w:lineRule="auto"/>
      <w:jc w:val="both"/>
    </w:pPr>
    <w:rPr>
      <w:rFonts w:ascii="Tms Rmn" w:eastAsia="Times New Roman" w:hAnsi="Tms Rmn" w:cs="Times New Roman"/>
      <w:sz w:val="24"/>
      <w:szCs w:val="20"/>
      <w:lang w:val="en-US" w:eastAsia="fr-FR"/>
    </w:rPr>
  </w:style>
  <w:style w:type="paragraph" w:customStyle="1" w:styleId="BodyText21">
    <w:name w:val="Body Text 21"/>
    <w:basedOn w:val="Normal"/>
    <w:rsid w:val="00735376"/>
    <w:pPr>
      <w:overflowPunct w:val="0"/>
      <w:autoSpaceDE w:val="0"/>
      <w:autoSpaceDN w:val="0"/>
      <w:adjustRightInd w:val="0"/>
      <w:spacing w:before="120" w:after="120" w:line="240" w:lineRule="auto"/>
      <w:jc w:val="center"/>
    </w:pPr>
    <w:rPr>
      <w:rFonts w:ascii="Times New Roman" w:eastAsia="Times New Roman" w:hAnsi="Times New Roman" w:cs="Arial"/>
      <w:b/>
      <w:sz w:val="28"/>
      <w:szCs w:val="24"/>
      <w:lang w:val="es-ES_tradnl" w:eastAsia="fr-FR"/>
    </w:rPr>
  </w:style>
  <w:style w:type="character" w:customStyle="1" w:styleId="Titre3Car">
    <w:name w:val="Titre 3 Car"/>
    <w:basedOn w:val="Policepardfaut"/>
    <w:link w:val="Titre3"/>
    <w:uiPriority w:val="9"/>
    <w:rsid w:val="006C4707"/>
    <w:rPr>
      <w:rFonts w:asciiTheme="majorHAnsi" w:eastAsiaTheme="majorEastAsia" w:hAnsiTheme="majorHAnsi" w:cstheme="majorBidi"/>
      <w:color w:val="1F4D78" w:themeColor="accent1" w:themeShade="7F"/>
      <w:sz w:val="24"/>
      <w:szCs w:val="24"/>
    </w:rPr>
  </w:style>
  <w:style w:type="paragraph" w:styleId="TM2">
    <w:name w:val="toc 2"/>
    <w:basedOn w:val="Normal"/>
    <w:next w:val="Normal"/>
    <w:autoRedefine/>
    <w:uiPriority w:val="39"/>
    <w:unhideWhenUsed/>
    <w:rsid w:val="002E26DB"/>
    <w:pPr>
      <w:tabs>
        <w:tab w:val="right" w:leader="dot" w:pos="9062"/>
      </w:tabs>
      <w:spacing w:after="100"/>
      <w:ind w:left="220"/>
    </w:pPr>
    <w:rPr>
      <w:rFonts w:ascii="Times New Roman" w:eastAsiaTheme="majorEastAsia" w:hAnsi="Times New Roman" w:cs="Times New Roman"/>
      <w:b/>
      <w:noProof/>
      <w:color w:val="000000" w:themeColor="text1"/>
    </w:rPr>
  </w:style>
  <w:style w:type="paragraph" w:styleId="TM1">
    <w:name w:val="toc 1"/>
    <w:basedOn w:val="Normal"/>
    <w:next w:val="Normal"/>
    <w:autoRedefine/>
    <w:uiPriority w:val="39"/>
    <w:unhideWhenUsed/>
    <w:rsid w:val="00FD62F1"/>
    <w:pPr>
      <w:tabs>
        <w:tab w:val="right" w:leader="dot" w:pos="9062"/>
      </w:tabs>
      <w:spacing w:after="100"/>
      <w:jc w:val="center"/>
    </w:pPr>
    <w:rPr>
      <w:rFonts w:ascii="Times New Roman" w:eastAsiaTheme="minorEastAsia" w:hAnsi="Times New Roman" w:cs="Times New Roman"/>
      <w:b/>
      <w:sz w:val="32"/>
      <w:szCs w:val="32"/>
      <w:lang w:eastAsia="fr-FR"/>
    </w:rPr>
  </w:style>
  <w:style w:type="paragraph" w:styleId="TM3">
    <w:name w:val="toc 3"/>
    <w:basedOn w:val="Normal"/>
    <w:next w:val="Normal"/>
    <w:autoRedefine/>
    <w:uiPriority w:val="39"/>
    <w:unhideWhenUsed/>
    <w:rsid w:val="006C4707"/>
    <w:pPr>
      <w:spacing w:after="100"/>
      <w:ind w:left="440"/>
    </w:pPr>
    <w:rPr>
      <w:rFonts w:eastAsiaTheme="minorEastAsia" w:cs="Times New Roman"/>
      <w:lang w:eastAsia="fr-FR"/>
    </w:rPr>
  </w:style>
  <w:style w:type="character" w:styleId="Lienhypertexte">
    <w:name w:val="Hyperlink"/>
    <w:basedOn w:val="Policepardfaut"/>
    <w:uiPriority w:val="99"/>
    <w:unhideWhenUsed/>
    <w:rsid w:val="006C4707"/>
    <w:rPr>
      <w:color w:val="0563C1" w:themeColor="hyperlink"/>
      <w:u w:val="single"/>
    </w:rPr>
  </w:style>
  <w:style w:type="paragraph" w:customStyle="1" w:styleId="Style1">
    <w:name w:val="Style1"/>
    <w:basedOn w:val="Paragraphedeliste"/>
    <w:link w:val="Style1Car"/>
    <w:qFormat/>
    <w:rsid w:val="00C058A4"/>
    <w:pPr>
      <w:numPr>
        <w:numId w:val="4"/>
      </w:numPr>
      <w:spacing w:after="220" w:line="240" w:lineRule="auto"/>
      <w:jc w:val="both"/>
      <w:outlineLvl w:val="0"/>
    </w:pPr>
    <w:rPr>
      <w:rFonts w:ascii="Times New Roman" w:eastAsia="Times New Roman" w:hAnsi="Times New Roman" w:cs="Times New Roman"/>
      <w:b/>
      <w:sz w:val="24"/>
      <w:szCs w:val="20"/>
      <w:lang w:eastAsia="fr-FR"/>
    </w:rPr>
  </w:style>
  <w:style w:type="character" w:customStyle="1" w:styleId="ParagraphedelisteCar">
    <w:name w:val="Paragraphe de liste Car"/>
    <w:basedOn w:val="Policepardfaut"/>
    <w:link w:val="Paragraphedeliste"/>
    <w:rsid w:val="00C058A4"/>
  </w:style>
  <w:style w:type="character" w:customStyle="1" w:styleId="Style1Car">
    <w:name w:val="Style1 Car"/>
    <w:basedOn w:val="ParagraphedelisteCar"/>
    <w:link w:val="Style1"/>
    <w:rsid w:val="00C058A4"/>
    <w:rPr>
      <w:rFonts w:ascii="Times New Roman" w:eastAsia="Times New Roman" w:hAnsi="Times New Roman" w:cs="Times New Roman"/>
      <w:b/>
      <w:sz w:val="24"/>
      <w:szCs w:val="20"/>
      <w:lang w:eastAsia="fr-FR"/>
    </w:rPr>
  </w:style>
  <w:style w:type="paragraph" w:styleId="Rvision">
    <w:name w:val="Revision"/>
    <w:hidden/>
    <w:uiPriority w:val="99"/>
    <w:semiHidden/>
    <w:rsid w:val="00DD1B9B"/>
    <w:pPr>
      <w:spacing w:after="0" w:line="240" w:lineRule="auto"/>
    </w:p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qFormat/>
    <w:rsid w:val="0007115D"/>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07115D"/>
    <w:rPr>
      <w:rFonts w:ascii="Times New Roman" w:eastAsia="Times New Roman" w:hAnsi="Times New Roman" w:cs="Times New Roman"/>
      <w:sz w:val="24"/>
      <w:szCs w:val="20"/>
      <w:lang w:val="es-ES_tradnl" w:eastAsia="fr-FR"/>
    </w:rPr>
  </w:style>
  <w:style w:type="paragraph" w:customStyle="1" w:styleId="Default">
    <w:name w:val="Default"/>
    <w:rsid w:val="000711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
    <w:name w:val="Style2"/>
    <w:basedOn w:val="Titre2"/>
    <w:link w:val="Style2Car"/>
    <w:qFormat/>
    <w:rsid w:val="00C9245C"/>
    <w:rPr>
      <w:b w:val="0"/>
      <w:sz w:val="36"/>
      <w:szCs w:val="36"/>
    </w:rPr>
  </w:style>
  <w:style w:type="paragraph" w:customStyle="1" w:styleId="Style3">
    <w:name w:val="Style3"/>
    <w:basedOn w:val="Paragraphedeliste"/>
    <w:link w:val="Style3Car"/>
    <w:qFormat/>
    <w:rsid w:val="00A50014"/>
    <w:pPr>
      <w:numPr>
        <w:numId w:val="41"/>
      </w:numPr>
      <w:spacing w:after="200" w:line="240" w:lineRule="auto"/>
      <w:jc w:val="center"/>
      <w:outlineLvl w:val="1"/>
    </w:pPr>
    <w:rPr>
      <w:rFonts w:ascii="Times New Roman" w:eastAsia="Times New Roman" w:hAnsi="Times New Roman" w:cs="Times New Roman"/>
      <w:b/>
      <w:sz w:val="36"/>
      <w:szCs w:val="36"/>
      <w:lang w:eastAsia="fr-FR"/>
    </w:rPr>
  </w:style>
  <w:style w:type="character" w:customStyle="1" w:styleId="Style2Car">
    <w:name w:val="Style2 Car"/>
    <w:basedOn w:val="Titre2Car"/>
    <w:link w:val="Style2"/>
    <w:rsid w:val="00C9245C"/>
    <w:rPr>
      <w:rFonts w:ascii="Times New Roman" w:eastAsia="Times New Roman" w:hAnsi="Times New Roman" w:cs="Times New Roman"/>
      <w:b w:val="0"/>
      <w:sz w:val="36"/>
      <w:szCs w:val="36"/>
      <w:lang w:eastAsia="fr-FR"/>
    </w:rPr>
  </w:style>
  <w:style w:type="character" w:customStyle="1" w:styleId="Style3Car">
    <w:name w:val="Style3 Car"/>
    <w:basedOn w:val="ParagraphedelisteCar"/>
    <w:link w:val="Style3"/>
    <w:rsid w:val="00A50014"/>
    <w:rPr>
      <w:rFonts w:ascii="Times New Roman" w:eastAsia="Times New Roman" w:hAnsi="Times New Roman" w:cs="Times New Roman"/>
      <w:b/>
      <w:sz w:val="36"/>
      <w:szCs w:val="36"/>
      <w:lang w:eastAsia="fr-FR"/>
    </w:rPr>
  </w:style>
  <w:style w:type="paragraph" w:customStyle="1" w:styleId="Style4">
    <w:name w:val="Style4"/>
    <w:basedOn w:val="Paragraphedeliste"/>
    <w:link w:val="Style4Car"/>
    <w:qFormat/>
    <w:rsid w:val="00D349A6"/>
    <w:pPr>
      <w:numPr>
        <w:numId w:val="1"/>
      </w:numPr>
      <w:jc w:val="center"/>
      <w:outlineLvl w:val="1"/>
    </w:pPr>
    <w:rPr>
      <w:rFonts w:ascii="Times New Roman" w:hAnsi="Times New Roman" w:cs="Times New Roman"/>
      <w:b/>
      <w:sz w:val="36"/>
      <w:szCs w:val="36"/>
    </w:rPr>
  </w:style>
  <w:style w:type="paragraph" w:customStyle="1" w:styleId="UG-Heading2">
    <w:name w:val="UG - Heading 2"/>
    <w:basedOn w:val="Titre2"/>
    <w:uiPriority w:val="99"/>
    <w:rsid w:val="00231673"/>
    <w:pPr>
      <w:keepNext w:val="0"/>
      <w:tabs>
        <w:tab w:val="clear" w:pos="1350"/>
        <w:tab w:val="left" w:pos="619"/>
      </w:tabs>
      <w:spacing w:after="200"/>
      <w:jc w:val="center"/>
    </w:pPr>
    <w:rPr>
      <w:rFonts w:ascii="Times New Roman Bold" w:hAnsi="Times New Roman Bold" w:cs="Arial"/>
      <w:sz w:val="28"/>
      <w:szCs w:val="28"/>
    </w:rPr>
  </w:style>
  <w:style w:type="character" w:customStyle="1" w:styleId="Style4Car">
    <w:name w:val="Style4 Car"/>
    <w:basedOn w:val="ParagraphedelisteCar"/>
    <w:link w:val="Style4"/>
    <w:rsid w:val="00D349A6"/>
    <w:rPr>
      <w:rFonts w:ascii="Times New Roman" w:hAnsi="Times New Roman" w:cs="Times New Roman"/>
      <w:b/>
      <w:sz w:val="36"/>
      <w:szCs w:val="36"/>
    </w:rPr>
  </w:style>
  <w:style w:type="paragraph" w:styleId="Sous-titre">
    <w:name w:val="Subtitle"/>
    <w:basedOn w:val="Normal"/>
    <w:link w:val="Sous-titreCar"/>
    <w:qFormat/>
    <w:rsid w:val="00853707"/>
    <w:pPr>
      <w:spacing w:after="0" w:line="240" w:lineRule="auto"/>
      <w:jc w:val="center"/>
    </w:pPr>
    <w:rPr>
      <w:rFonts w:ascii="Times New Roman" w:eastAsia="Times New Roman" w:hAnsi="Times New Roman" w:cs="Times New Roman"/>
      <w:b/>
      <w:sz w:val="44"/>
      <w:szCs w:val="20"/>
      <w:lang w:val="es-ES_tradnl" w:eastAsia="fr-FR"/>
    </w:rPr>
  </w:style>
  <w:style w:type="character" w:customStyle="1" w:styleId="Sous-titreCar">
    <w:name w:val="Sous-titre Car"/>
    <w:basedOn w:val="Policepardfaut"/>
    <w:link w:val="Sous-titre"/>
    <w:rsid w:val="00853707"/>
    <w:rPr>
      <w:rFonts w:ascii="Times New Roman" w:eastAsia="Times New Roman" w:hAnsi="Times New Roman" w:cs="Times New Roman"/>
      <w:b/>
      <w:sz w:val="44"/>
      <w:szCs w:val="20"/>
      <w:lang w:val="es-ES_tradnl" w:eastAsia="fr-FR"/>
    </w:rPr>
  </w:style>
  <w:style w:type="paragraph" w:customStyle="1" w:styleId="Outline1">
    <w:name w:val="Outline1"/>
    <w:basedOn w:val="Outline"/>
    <w:next w:val="Outline2"/>
    <w:uiPriority w:val="99"/>
    <w:rsid w:val="0002074C"/>
    <w:pPr>
      <w:keepNext/>
      <w:numPr>
        <w:numId w:val="78"/>
      </w:numPr>
      <w:tabs>
        <w:tab w:val="clear" w:pos="432"/>
        <w:tab w:val="num" w:pos="360"/>
      </w:tabs>
      <w:ind w:left="360" w:hanging="360"/>
    </w:pPr>
  </w:style>
  <w:style w:type="paragraph" w:customStyle="1" w:styleId="Outline2">
    <w:name w:val="Outline2"/>
    <w:basedOn w:val="Normal"/>
    <w:uiPriority w:val="99"/>
    <w:rsid w:val="0002074C"/>
    <w:pPr>
      <w:numPr>
        <w:ilvl w:val="1"/>
        <w:numId w:val="78"/>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uiPriority w:val="99"/>
    <w:rsid w:val="0002074C"/>
    <w:pPr>
      <w:numPr>
        <w:ilvl w:val="2"/>
        <w:numId w:val="78"/>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uiPriority w:val="99"/>
    <w:rsid w:val="0002074C"/>
    <w:pPr>
      <w:numPr>
        <w:ilvl w:val="3"/>
        <w:numId w:val="78"/>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styleId="Titre">
    <w:name w:val="Title"/>
    <w:basedOn w:val="Normal"/>
    <w:link w:val="TitreCar"/>
    <w:qFormat/>
    <w:rsid w:val="00FD62F1"/>
    <w:pPr>
      <w:spacing w:after="0" w:line="240" w:lineRule="auto"/>
      <w:jc w:val="center"/>
    </w:pPr>
    <w:rPr>
      <w:rFonts w:ascii="Times New Roman" w:eastAsia="Times New Roman" w:hAnsi="Times New Roman" w:cs="Times New Roman"/>
      <w:b/>
      <w:sz w:val="48"/>
      <w:szCs w:val="20"/>
      <w:lang w:val="es-ES_tradnl" w:eastAsia="fr-FR"/>
    </w:rPr>
  </w:style>
  <w:style w:type="character" w:customStyle="1" w:styleId="TitreCar">
    <w:name w:val="Titre Car"/>
    <w:basedOn w:val="Policepardfaut"/>
    <w:link w:val="Titre"/>
    <w:uiPriority w:val="99"/>
    <w:rsid w:val="00FD62F1"/>
    <w:rPr>
      <w:rFonts w:ascii="Times New Roman" w:eastAsia="Times New Roman" w:hAnsi="Times New Roman" w:cs="Times New Roman"/>
      <w:b/>
      <w:sz w:val="48"/>
      <w:szCs w:val="20"/>
      <w:lang w:val="es-ES_tradnl" w:eastAsia="fr-FR"/>
    </w:rPr>
  </w:style>
  <w:style w:type="paragraph" w:customStyle="1" w:styleId="BankNormal">
    <w:name w:val="BankNormal"/>
    <w:basedOn w:val="Normal"/>
    <w:rsid w:val="00FD62F1"/>
    <w:pPr>
      <w:spacing w:after="240" w:line="240" w:lineRule="auto"/>
    </w:pPr>
    <w:rPr>
      <w:rFonts w:ascii="Times New Roman" w:eastAsia="Times New Roman" w:hAnsi="Times New Roman" w:cs="Times New Roman"/>
      <w:sz w:val="24"/>
      <w:szCs w:val="20"/>
      <w:lang w:val="en-US" w:eastAsia="fr-FR"/>
    </w:rPr>
  </w:style>
  <w:style w:type="paragraph" w:styleId="Sansinterligne">
    <w:name w:val="No Spacing"/>
    <w:uiPriority w:val="1"/>
    <w:qFormat/>
    <w:rsid w:val="00FD62F1"/>
    <w:pPr>
      <w:spacing w:after="0" w:line="240" w:lineRule="auto"/>
    </w:pPr>
    <w:rPr>
      <w:rFonts w:ascii="Times New Roman" w:eastAsia="Times New Roman" w:hAnsi="Times New Roman" w:cs="Times New Roman"/>
      <w:sz w:val="24"/>
      <w:szCs w:val="20"/>
      <w:lang w:eastAsia="fr-FR"/>
    </w:rPr>
  </w:style>
  <w:style w:type="paragraph" w:styleId="Corpsdetexte3">
    <w:name w:val="Body Text 3"/>
    <w:basedOn w:val="Normal"/>
    <w:link w:val="Corpsdetexte3Car"/>
    <w:uiPriority w:val="99"/>
    <w:rsid w:val="002B2DE9"/>
    <w:pPr>
      <w:spacing w:after="0" w:line="240" w:lineRule="auto"/>
      <w:jc w:val="center"/>
    </w:pPr>
    <w:rPr>
      <w:rFonts w:ascii="Times New Roman Bold" w:eastAsia="Times New Roman" w:hAnsi="Times New Roman Bold" w:cs="Times New Roman"/>
      <w:spacing w:val="80"/>
      <w:sz w:val="40"/>
      <w:szCs w:val="20"/>
      <w:lang w:eastAsia="fr-FR"/>
    </w:rPr>
  </w:style>
  <w:style w:type="character" w:customStyle="1" w:styleId="Corpsdetexte3Car">
    <w:name w:val="Corps de texte 3 Car"/>
    <w:basedOn w:val="Policepardfaut"/>
    <w:link w:val="Corpsdetexte3"/>
    <w:uiPriority w:val="99"/>
    <w:rsid w:val="002B2DE9"/>
    <w:rPr>
      <w:rFonts w:ascii="Times New Roman Bold" w:eastAsia="Times New Roman" w:hAnsi="Times New Roman Bold" w:cs="Times New Roman"/>
      <w:spacing w:val="80"/>
      <w:sz w:val="40"/>
      <w:szCs w:val="20"/>
      <w:lang w:eastAsia="fr-FR"/>
    </w:rPr>
  </w:style>
  <w:style w:type="paragraph" w:customStyle="1" w:styleId="2AutoList1">
    <w:name w:val="2AutoList1"/>
    <w:basedOn w:val="Normal"/>
    <w:uiPriority w:val="99"/>
    <w:rsid w:val="00E76E3C"/>
    <w:pPr>
      <w:numPr>
        <w:ilvl w:val="1"/>
        <w:numId w:val="86"/>
      </w:numPr>
      <w:spacing w:after="0" w:line="240" w:lineRule="auto"/>
      <w:jc w:val="both"/>
    </w:pPr>
    <w:rPr>
      <w:rFonts w:ascii="Times New Roman" w:eastAsia="Times New Roman" w:hAnsi="Times New Roman" w:cs="Times New Roman"/>
      <w:sz w:val="24"/>
      <w:szCs w:val="20"/>
      <w:lang w:val="es-ES_tradnl" w:eastAsia="fr-FR"/>
    </w:rPr>
  </w:style>
  <w:style w:type="paragraph" w:customStyle="1" w:styleId="SectionVHeader">
    <w:name w:val="Section V. Header"/>
    <w:basedOn w:val="Normal"/>
    <w:uiPriority w:val="99"/>
    <w:rsid w:val="0092038C"/>
    <w:pPr>
      <w:spacing w:after="0" w:line="240" w:lineRule="auto"/>
      <w:jc w:val="center"/>
    </w:pPr>
    <w:rPr>
      <w:rFonts w:ascii="Times New Roman" w:eastAsia="Times New Roman" w:hAnsi="Times New Roman" w:cs="Times New Roman"/>
      <w:b/>
      <w:sz w:val="36"/>
      <w:szCs w:val="20"/>
      <w:lang w:val="es-ES_tradnl" w:eastAsia="fr-FR"/>
    </w:rPr>
  </w:style>
  <w:style w:type="paragraph" w:customStyle="1" w:styleId="SectionVIIHeader2">
    <w:name w:val="Section VII Header2"/>
    <w:basedOn w:val="Titre1"/>
    <w:autoRedefine/>
    <w:uiPriority w:val="99"/>
    <w:rsid w:val="003437FA"/>
    <w:pPr>
      <w:keepNext w:val="0"/>
      <w:keepLines w:val="0"/>
      <w:numPr>
        <w:numId w:val="103"/>
      </w:numPr>
      <w:spacing w:before="0" w:after="200" w:line="240" w:lineRule="auto"/>
      <w:jc w:val="both"/>
    </w:pPr>
    <w:rPr>
      <w:rFonts w:ascii="Times New Roman Bold" w:eastAsia="Times New Roman" w:hAnsi="Times New Roman Bold" w:cs="Times New Roman"/>
      <w:b/>
      <w:iCs/>
      <w:color w:val="auto"/>
      <w:kern w:val="28"/>
      <w:sz w:val="28"/>
      <w:szCs w:val="28"/>
      <w:lang w:eastAsia="fr-FR"/>
    </w:rPr>
  </w:style>
  <w:style w:type="paragraph" w:styleId="Textebrut">
    <w:name w:val="Plain Text"/>
    <w:basedOn w:val="Normal"/>
    <w:link w:val="TextebrutCar"/>
    <w:rsid w:val="00BC712B"/>
    <w:pPr>
      <w:spacing w:after="0" w:line="240" w:lineRule="auto"/>
    </w:pPr>
    <w:rPr>
      <w:rFonts w:ascii="Courier New" w:eastAsia="Times New Roman" w:hAnsi="Courier New" w:cs="Courier New"/>
      <w:sz w:val="20"/>
      <w:szCs w:val="20"/>
      <w:lang w:eastAsia="fr-FR"/>
    </w:rPr>
  </w:style>
  <w:style w:type="character" w:customStyle="1" w:styleId="TextebrutCar">
    <w:name w:val="Texte brut Car"/>
    <w:basedOn w:val="Policepardfaut"/>
    <w:link w:val="Textebrut"/>
    <w:rsid w:val="00BC712B"/>
    <w:rPr>
      <w:rFonts w:ascii="Courier New" w:eastAsia="Times New Roman" w:hAnsi="Courier New" w:cs="Courier New"/>
      <w:sz w:val="20"/>
      <w:szCs w:val="20"/>
      <w:lang w:eastAsia="fr-FR"/>
    </w:rPr>
  </w:style>
  <w:style w:type="paragraph" w:styleId="Explorateurdedocuments">
    <w:name w:val="Document Map"/>
    <w:basedOn w:val="Normal"/>
    <w:link w:val="ExplorateurdedocumentsCar"/>
    <w:uiPriority w:val="99"/>
    <w:semiHidden/>
    <w:rsid w:val="004012D5"/>
    <w:pPr>
      <w:shd w:val="clear" w:color="auto" w:fill="000080"/>
      <w:spacing w:after="0" w:line="240" w:lineRule="auto"/>
    </w:pPr>
    <w:rPr>
      <w:rFonts w:ascii="Tahoma" w:eastAsia="Calibri" w:hAnsi="Tahoma" w:cs="Times New Roman"/>
      <w:sz w:val="20"/>
      <w:szCs w:val="20"/>
      <w:lang w:eastAsia="fr-FR"/>
    </w:rPr>
  </w:style>
  <w:style w:type="character" w:customStyle="1" w:styleId="ExplorateurdedocumentsCar">
    <w:name w:val="Explorateur de documents Car"/>
    <w:basedOn w:val="Policepardfaut"/>
    <w:link w:val="Explorateurdedocuments"/>
    <w:uiPriority w:val="99"/>
    <w:semiHidden/>
    <w:rsid w:val="004012D5"/>
    <w:rPr>
      <w:rFonts w:ascii="Tahoma" w:eastAsia="Calibri" w:hAnsi="Tahoma" w:cs="Times New Roman"/>
      <w:sz w:val="20"/>
      <w:szCs w:val="20"/>
      <w:shd w:val="clear" w:color="auto" w:fill="000080"/>
      <w:lang w:eastAsia="fr-FR"/>
    </w:rPr>
  </w:style>
  <w:style w:type="character" w:styleId="Emphaseple">
    <w:name w:val="Subtle Emphasis"/>
    <w:basedOn w:val="Policepardfaut"/>
    <w:uiPriority w:val="19"/>
    <w:qFormat/>
    <w:rsid w:val="00CF0897"/>
    <w:rPr>
      <w:i/>
      <w:iCs/>
      <w:color w:val="808080" w:themeColor="text1" w:themeTint="7F"/>
    </w:rPr>
  </w:style>
  <w:style w:type="character" w:customStyle="1" w:styleId="DocumentMapChar">
    <w:name w:val="Document Map Char"/>
    <w:uiPriority w:val="99"/>
    <w:semiHidden/>
    <w:locked/>
    <w:rsid w:val="00C8126D"/>
    <w:rPr>
      <w:rFonts w:ascii="Tahoma" w:hAnsi="Tahoma" w:cs="Times New Roman"/>
      <w:sz w:val="20"/>
      <w:szCs w:val="20"/>
      <w:shd w:val="clear" w:color="auto" w:fill="000080"/>
      <w:lang w:eastAsia="fr-FR"/>
    </w:rPr>
  </w:style>
  <w:style w:type="paragraph" w:styleId="Lgende">
    <w:name w:val="caption"/>
    <w:basedOn w:val="Normal"/>
    <w:next w:val="Normal"/>
    <w:qFormat/>
    <w:rsid w:val="00807247"/>
    <w:pPr>
      <w:overflowPunct w:val="0"/>
      <w:autoSpaceDE w:val="0"/>
      <w:autoSpaceDN w:val="0"/>
      <w:adjustRightInd w:val="0"/>
      <w:spacing w:after="0" w:line="240" w:lineRule="auto"/>
      <w:textAlignment w:val="baseline"/>
    </w:pPr>
    <w:rPr>
      <w:rFonts w:ascii="CG Times" w:eastAsia="Times New Roman" w:hAnsi="CG Times" w:cs="Times New Roman"/>
      <w:sz w:val="24"/>
      <w:szCs w:val="20"/>
      <w:lang w:val="fr-CA" w:eastAsia="fr-FR"/>
    </w:rPr>
  </w:style>
  <w:style w:type="character" w:styleId="Numrodepage">
    <w:name w:val="page number"/>
    <w:basedOn w:val="Policepardfaut"/>
    <w:rsid w:val="009C33D5"/>
    <w:rPr>
      <w:rFonts w:cs="Times New Roman"/>
    </w:rPr>
  </w:style>
  <w:style w:type="paragraph" w:customStyle="1" w:styleId="SectionIVHeader">
    <w:name w:val="Section IV Header"/>
    <w:basedOn w:val="Normal"/>
    <w:uiPriority w:val="99"/>
    <w:rsid w:val="009C33D5"/>
    <w:pPr>
      <w:overflowPunct w:val="0"/>
      <w:autoSpaceDE w:val="0"/>
      <w:autoSpaceDN w:val="0"/>
      <w:adjustRightInd w:val="0"/>
      <w:spacing w:after="0" w:line="240" w:lineRule="auto"/>
      <w:jc w:val="center"/>
    </w:pPr>
    <w:rPr>
      <w:rFonts w:ascii="Times New Roman" w:eastAsia="Times New Roman" w:hAnsi="Times New Roman" w:cs="Arial"/>
      <w:b/>
      <w:sz w:val="36"/>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oufou911@gmail.com%20o@yahoo.f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boufou911@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B335C-7B52-4053-81EC-40C77FFB7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78</Pages>
  <Words>20518</Words>
  <Characters>112850</Characters>
  <Application>Microsoft Office Word</Application>
  <DocSecurity>0</DocSecurity>
  <Lines>940</Lines>
  <Paragraphs>266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133102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Djagoun TOURE</dc:creator>
  <cp:lastModifiedBy>User</cp:lastModifiedBy>
  <cp:revision>85</cp:revision>
  <cp:lastPrinted>2021-03-22T13:40:00Z</cp:lastPrinted>
  <dcterms:created xsi:type="dcterms:W3CDTF">2021-01-26T08:32:00Z</dcterms:created>
  <dcterms:modified xsi:type="dcterms:W3CDTF">2021-05-10T10:55:00Z</dcterms:modified>
</cp:coreProperties>
</file>