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0" w:type="dxa"/>
        <w:tblInd w:w="-38" w:type="dxa"/>
        <w:tblLayout w:type="fixed"/>
        <w:tblLook w:val="00A0" w:firstRow="1" w:lastRow="0" w:firstColumn="1" w:lastColumn="0" w:noHBand="0" w:noVBand="0"/>
      </w:tblPr>
      <w:tblGrid>
        <w:gridCol w:w="4677"/>
        <w:gridCol w:w="1596"/>
        <w:gridCol w:w="3347"/>
      </w:tblGrid>
      <w:tr w:rsidR="00D06C03" w:rsidRPr="00D06C03" w:rsidTr="00420B72">
        <w:tc>
          <w:tcPr>
            <w:tcW w:w="4677" w:type="dxa"/>
          </w:tcPr>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bookmarkStart w:id="0" w:name="_GoBack"/>
            <w:bookmarkEnd w:id="0"/>
            <w:r w:rsidRPr="00D06C03">
              <w:rPr>
                <w:rFonts w:ascii="Times New Roman" w:eastAsia="Times New Roman" w:hAnsi="Times New Roman" w:cs="Times New Roman"/>
                <w:b/>
                <w:bCs/>
                <w:sz w:val="24"/>
                <w:szCs w:val="24"/>
                <w:lang w:eastAsia="fr-FR"/>
              </w:rPr>
              <w:t xml:space="preserve">MINISTERE DE L’ADMINISTRATION TERRITORIALE ET DE LA DECENTRALISATION </w:t>
            </w:r>
          </w:p>
        </w:tc>
        <w:tc>
          <w:tcPr>
            <w:tcW w:w="1596" w:type="dxa"/>
          </w:tcPr>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p>
        </w:tc>
        <w:tc>
          <w:tcPr>
            <w:tcW w:w="3347" w:type="dxa"/>
          </w:tcPr>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D06C03">
              <w:rPr>
                <w:rFonts w:ascii="Times New Roman" w:eastAsia="Times New Roman" w:hAnsi="Times New Roman" w:cs="Times New Roman"/>
                <w:b/>
                <w:bCs/>
                <w:sz w:val="24"/>
                <w:szCs w:val="24"/>
                <w:lang w:eastAsia="fr-FR"/>
              </w:rPr>
              <w:t>RÉPUBLIQUE DU MALI</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D06C03">
              <w:rPr>
                <w:rFonts w:ascii="Times New Roman" w:eastAsia="Times New Roman" w:hAnsi="Times New Roman" w:cs="Times New Roman"/>
                <w:bCs/>
                <w:noProof/>
                <w:sz w:val="24"/>
                <w:szCs w:val="24"/>
                <w:lang w:eastAsia="fr-FR"/>
              </w:rPr>
              <w:drawing>
                <wp:anchor distT="0" distB="0" distL="114300" distR="114300" simplePos="0" relativeHeight="251659264" behindDoc="0" locked="0" layoutInCell="1" allowOverlap="1" wp14:anchorId="5F65D1C3" wp14:editId="602D1BC6">
                  <wp:simplePos x="0" y="0"/>
                  <wp:positionH relativeFrom="column">
                    <wp:posOffset>512445</wp:posOffset>
                  </wp:positionH>
                  <wp:positionV relativeFrom="paragraph">
                    <wp:posOffset>236855</wp:posOffset>
                  </wp:positionV>
                  <wp:extent cx="895350" cy="7505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C03">
              <w:rPr>
                <w:rFonts w:ascii="Times New Roman" w:eastAsia="Times New Roman" w:hAnsi="Times New Roman" w:cs="Times New Roman"/>
                <w:bCs/>
                <w:sz w:val="24"/>
                <w:szCs w:val="24"/>
                <w:lang w:eastAsia="fr-FR"/>
              </w:rPr>
              <w:t>Un Peuple - Un But - Une Foi</w:t>
            </w:r>
          </w:p>
        </w:tc>
      </w:tr>
      <w:tr w:rsidR="00D06C03" w:rsidRPr="00D06C03" w:rsidTr="00420B72">
        <w:trPr>
          <w:trHeight w:val="166"/>
        </w:trPr>
        <w:tc>
          <w:tcPr>
            <w:tcW w:w="4677" w:type="dxa"/>
          </w:tcPr>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D06C03">
              <w:rPr>
                <w:rFonts w:ascii="Times New Roman" w:eastAsia="Times New Roman" w:hAnsi="Times New Roman" w:cs="Times New Roman"/>
                <w:b/>
                <w:bCs/>
                <w:sz w:val="24"/>
                <w:szCs w:val="24"/>
                <w:lang w:eastAsia="fr-FR"/>
              </w:rPr>
              <w:t>-----------o-----------</w:t>
            </w:r>
          </w:p>
        </w:tc>
        <w:tc>
          <w:tcPr>
            <w:tcW w:w="1596" w:type="dxa"/>
          </w:tcPr>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p>
        </w:tc>
        <w:tc>
          <w:tcPr>
            <w:tcW w:w="3347" w:type="dxa"/>
          </w:tcPr>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p>
        </w:tc>
      </w:tr>
      <w:tr w:rsidR="00D06C03" w:rsidRPr="00D06C03" w:rsidTr="00420B72">
        <w:trPr>
          <w:trHeight w:val="1370"/>
        </w:trPr>
        <w:tc>
          <w:tcPr>
            <w:tcW w:w="4677" w:type="dxa"/>
            <w:shd w:val="clear" w:color="auto" w:fill="D9D9D9"/>
            <w:vAlign w:val="center"/>
          </w:tcPr>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32"/>
                <w:szCs w:val="24"/>
                <w:lang w:eastAsia="fr-FR"/>
              </w:rPr>
            </w:pPr>
            <w:r w:rsidRPr="00D06C03">
              <w:rPr>
                <w:rFonts w:ascii="Times New Roman" w:eastAsia="Times New Roman" w:hAnsi="Times New Roman" w:cs="Times New Roman"/>
                <w:b/>
                <w:bCs/>
                <w:sz w:val="32"/>
                <w:szCs w:val="24"/>
                <w:lang w:eastAsia="fr-FR"/>
              </w:rPr>
              <w:t>CONSEIL REGIONAL</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32"/>
                <w:szCs w:val="24"/>
                <w:lang w:eastAsia="fr-FR"/>
              </w:rPr>
            </w:pPr>
            <w:r w:rsidRPr="00D06C03">
              <w:rPr>
                <w:rFonts w:ascii="Times New Roman" w:eastAsia="Times New Roman" w:hAnsi="Times New Roman" w:cs="Times New Roman"/>
                <w:b/>
                <w:bCs/>
                <w:sz w:val="32"/>
                <w:szCs w:val="24"/>
                <w:lang w:eastAsia="fr-FR"/>
              </w:rPr>
              <w:t xml:space="preserve">DE </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fr-FR"/>
              </w:rPr>
            </w:pPr>
            <w:r w:rsidRPr="00D06C03">
              <w:rPr>
                <w:rFonts w:ascii="Times New Roman" w:eastAsia="Times New Roman" w:hAnsi="Times New Roman" w:cs="Times New Roman"/>
                <w:b/>
                <w:bCs/>
                <w:sz w:val="32"/>
                <w:szCs w:val="24"/>
                <w:lang w:eastAsia="fr-FR"/>
              </w:rPr>
              <w:t>KAYES</w:t>
            </w:r>
          </w:p>
        </w:tc>
        <w:tc>
          <w:tcPr>
            <w:tcW w:w="1596" w:type="dxa"/>
          </w:tcPr>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fr-FR"/>
              </w:rPr>
            </w:pPr>
          </w:p>
        </w:tc>
        <w:tc>
          <w:tcPr>
            <w:tcW w:w="3347" w:type="dxa"/>
          </w:tcPr>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fr-FR"/>
              </w:rPr>
            </w:pPr>
            <w:r w:rsidRPr="00D06C03">
              <w:rPr>
                <w:rFonts w:ascii="Times New Roman" w:eastAsia="Times New Roman" w:hAnsi="Times New Roman" w:cs="Times New Roman"/>
                <w:b/>
                <w:noProof/>
                <w:sz w:val="24"/>
                <w:szCs w:val="24"/>
                <w:lang w:eastAsia="fr-FR"/>
              </w:rPr>
              <w:drawing>
                <wp:inline distT="0" distB="0" distL="0" distR="0" wp14:anchorId="3D8F7763" wp14:editId="43E3DF7D">
                  <wp:extent cx="673735" cy="695325"/>
                  <wp:effectExtent l="114300" t="114300" r="107315" b="142875"/>
                  <wp:docPr id="2" name="Image 2" descr="F:\LOGO CR KAY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LOGO CR KAYES.jpg"/>
                          <pic:cNvPicPr>
                            <a:picLocks noChangeAspect="1" noChangeArrowheads="1"/>
                          </pic:cNvPicPr>
                        </pic:nvPicPr>
                        <pic:blipFill>
                          <a:blip r:embed="rId9"/>
                          <a:srcRect/>
                          <a:stretch>
                            <a:fillRect/>
                          </a:stretch>
                        </pic:blipFill>
                        <pic:spPr bwMode="auto">
                          <a:xfrm>
                            <a:off x="0" y="0"/>
                            <a:ext cx="673735" cy="695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sz w:val="32"/>
          <w:szCs w:val="32"/>
          <w:lang w:eastAsia="fr-FR"/>
        </w:rPr>
      </w:pP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sz w:val="32"/>
          <w:szCs w:val="32"/>
          <w:lang w:eastAsia="fr-FR"/>
        </w:rPr>
      </w:pPr>
      <w:r w:rsidRPr="00D06C03">
        <w:rPr>
          <w:rFonts w:ascii="Times New Roman" w:eastAsia="Times New Roman" w:hAnsi="Times New Roman" w:cs="Arial"/>
          <w:b/>
          <w:sz w:val="32"/>
          <w:szCs w:val="32"/>
          <w:lang w:eastAsia="fr-FR"/>
        </w:rPr>
        <w:t>Avis d’Appel d’Offres Ouvert (AAOO)</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r w:rsidRPr="00D06C03">
        <w:rPr>
          <w:rFonts w:ascii="Times New Roman" w:eastAsia="Times New Roman" w:hAnsi="Times New Roman" w:cs="Arial"/>
          <w:b/>
          <w:bCs/>
          <w:i/>
          <w:iCs/>
          <w:sz w:val="24"/>
          <w:szCs w:val="24"/>
          <w:lang w:eastAsia="fr-FR"/>
        </w:rPr>
        <w:t>LE CONSEIL REGIONAL DE KAYES</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eastAsia="fr-FR"/>
        </w:rPr>
      </w:pPr>
      <w:r w:rsidRPr="00D06C03">
        <w:rPr>
          <w:rFonts w:ascii="Times New Roman" w:eastAsia="Times New Roman" w:hAnsi="Times New Roman" w:cs="Times New Roman"/>
          <w:b/>
          <w:lang w:val="en-US" w:eastAsia="fr-FR"/>
        </w:rPr>
        <w:t>AAOO-N</w:t>
      </w:r>
      <w:r w:rsidRPr="00D06C03">
        <w:rPr>
          <w:rFonts w:ascii="Times New Roman" w:eastAsia="Times New Roman" w:hAnsi="Times New Roman" w:cs="Times New Roman"/>
          <w:b/>
          <w:vertAlign w:val="superscript"/>
          <w:lang w:val="en-US" w:eastAsia="fr-FR"/>
        </w:rPr>
        <w:t>o</w:t>
      </w:r>
      <w:r w:rsidR="00911106">
        <w:rPr>
          <w:rFonts w:ascii="Times New Roman" w:eastAsia="Times New Roman" w:hAnsi="Times New Roman" w:cs="Times New Roman"/>
          <w:b/>
          <w:lang w:val="en-US" w:eastAsia="fr-FR"/>
        </w:rPr>
        <w:t>: 2020-02</w:t>
      </w:r>
      <w:r w:rsidRPr="00D06C03">
        <w:rPr>
          <w:rFonts w:ascii="Times New Roman" w:eastAsia="Times New Roman" w:hAnsi="Times New Roman" w:cs="Times New Roman"/>
          <w:b/>
          <w:lang w:val="en-US" w:eastAsia="fr-FR"/>
        </w:rPr>
        <w:t xml:space="preserve">/CRK </w:t>
      </w: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p>
    <w:p w:rsidR="00D06C03" w:rsidRPr="00D06C03" w:rsidRDefault="00D06C03" w:rsidP="00D06C03">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Dans le cadre le cadre de la mise en œuvre de sa politique de Développement Régional, le Conseil Régional de Kayes entend réaliser sur fonds propre sept (07) SHVA (Systèmes d’hydraulique villageoise améliorée) dans la Région de Kayes en lot  unique</w:t>
      </w:r>
      <w:r w:rsidRPr="00D06C03">
        <w:rPr>
          <w:rFonts w:ascii="Times New Roman" w:eastAsia="Times New Roman" w:hAnsi="Times New Roman" w:cs="Arial"/>
          <w:i/>
          <w:iCs/>
          <w:sz w:val="24"/>
          <w:szCs w:val="24"/>
          <w:lang w:eastAsia="fr-FR"/>
        </w:rPr>
        <w:t>,</w:t>
      </w:r>
      <w:r w:rsidRPr="00D06C03">
        <w:rPr>
          <w:rFonts w:ascii="Times New Roman" w:eastAsia="Times New Roman" w:hAnsi="Times New Roman" w:cs="Arial"/>
          <w:sz w:val="24"/>
          <w:szCs w:val="24"/>
          <w:lang w:eastAsia="fr-FR"/>
        </w:rPr>
        <w:t xml:space="preserve"> et à l’intention d’utiliser une partie de ces fonds pour effectuer des paiements au titre du Marché relatif aux dits travaux de réalisation</w:t>
      </w:r>
      <w:r w:rsidRPr="00D06C03">
        <w:rPr>
          <w:rFonts w:ascii="Times New Roman" w:eastAsia="Times New Roman" w:hAnsi="Times New Roman" w:cs="Arial"/>
          <w:i/>
          <w:iCs/>
          <w:sz w:val="24"/>
          <w:szCs w:val="24"/>
          <w:lang w:eastAsia="fr-FR"/>
        </w:rPr>
        <w:t>.</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Le conseil Régional de Kayes sollicite des offres fermées de la part de candidats éligibles et répondant aux qualifications requises pour réaliser les travaux suivants :</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Les travaux de Réalisation de Sept (07) SHVA (Système d’hydraulique villageoise améliorée) dans les Localités suivantes :</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Diéma : Village de </w:t>
      </w:r>
      <w:proofErr w:type="spellStart"/>
      <w:r w:rsidRPr="00D06C03">
        <w:rPr>
          <w:rFonts w:ascii="Times New Roman" w:eastAsia="Times New Roman" w:hAnsi="Times New Roman" w:cs="Arial"/>
          <w:sz w:val="24"/>
          <w:szCs w:val="24"/>
          <w:lang w:eastAsia="fr-FR"/>
        </w:rPr>
        <w:t>Kaniara</w:t>
      </w:r>
      <w:proofErr w:type="spellEnd"/>
      <w:r w:rsidRPr="00D06C03">
        <w:rPr>
          <w:rFonts w:ascii="Times New Roman" w:eastAsia="Times New Roman" w:hAnsi="Times New Roman" w:cs="Arial"/>
          <w:sz w:val="24"/>
          <w:szCs w:val="24"/>
          <w:lang w:eastAsia="fr-FR"/>
        </w:rPr>
        <w:t xml:space="preserve">, Commune de </w:t>
      </w:r>
      <w:proofErr w:type="spellStart"/>
      <w:r w:rsidRPr="00D06C03">
        <w:rPr>
          <w:rFonts w:ascii="Times New Roman" w:eastAsia="Times New Roman" w:hAnsi="Times New Roman" w:cs="Arial"/>
          <w:sz w:val="24"/>
          <w:szCs w:val="24"/>
          <w:lang w:eastAsia="fr-FR"/>
        </w:rPr>
        <w:t>Lakamané</w:t>
      </w:r>
      <w:proofErr w:type="spellEnd"/>
      <w:r w:rsidRPr="00D06C03">
        <w:rPr>
          <w:rFonts w:ascii="Times New Roman" w:eastAsia="Times New Roman" w:hAnsi="Times New Roman" w:cs="Arial"/>
          <w:sz w:val="24"/>
          <w:szCs w:val="24"/>
          <w:lang w:eastAsia="fr-FR"/>
        </w:rPr>
        <w:t xml:space="preserve"> </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Kita : Arrondissement de </w:t>
      </w:r>
      <w:proofErr w:type="spellStart"/>
      <w:r w:rsidRPr="00D06C03">
        <w:rPr>
          <w:rFonts w:ascii="Times New Roman" w:eastAsia="Times New Roman" w:hAnsi="Times New Roman" w:cs="Arial"/>
          <w:sz w:val="24"/>
          <w:szCs w:val="24"/>
          <w:lang w:eastAsia="fr-FR"/>
        </w:rPr>
        <w:t>Sefeto</w:t>
      </w:r>
      <w:proofErr w:type="spellEnd"/>
      <w:r w:rsidRPr="00D06C03">
        <w:rPr>
          <w:rFonts w:ascii="Times New Roman" w:eastAsia="Times New Roman" w:hAnsi="Times New Roman" w:cs="Arial"/>
          <w:sz w:val="24"/>
          <w:szCs w:val="24"/>
          <w:lang w:eastAsia="fr-FR"/>
        </w:rPr>
        <w:t xml:space="preserve"> Ouest, Commune de </w:t>
      </w:r>
      <w:proofErr w:type="spellStart"/>
      <w:r w:rsidRPr="00D06C03">
        <w:rPr>
          <w:rFonts w:ascii="Times New Roman" w:eastAsia="Times New Roman" w:hAnsi="Times New Roman" w:cs="Arial"/>
          <w:sz w:val="24"/>
          <w:szCs w:val="24"/>
          <w:lang w:eastAsia="fr-FR"/>
        </w:rPr>
        <w:t>Nianganè</w:t>
      </w:r>
      <w:proofErr w:type="spellEnd"/>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Yélimané : Commune de </w:t>
      </w:r>
      <w:proofErr w:type="spellStart"/>
      <w:r w:rsidRPr="00D06C03">
        <w:rPr>
          <w:rFonts w:ascii="Times New Roman" w:eastAsia="Times New Roman" w:hAnsi="Times New Roman" w:cs="Arial"/>
          <w:sz w:val="24"/>
          <w:szCs w:val="24"/>
          <w:lang w:eastAsia="fr-FR"/>
        </w:rPr>
        <w:t>Kirané</w:t>
      </w:r>
      <w:proofErr w:type="spellEnd"/>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Nioro du Sahel : Commune de Nioro </w:t>
      </w:r>
      <w:proofErr w:type="spellStart"/>
      <w:r w:rsidRPr="00D06C03">
        <w:rPr>
          <w:rFonts w:ascii="Times New Roman" w:eastAsia="Times New Roman" w:hAnsi="Times New Roman" w:cs="Arial"/>
          <w:sz w:val="24"/>
          <w:szCs w:val="24"/>
          <w:lang w:eastAsia="fr-FR"/>
        </w:rPr>
        <w:t>Tougounè</w:t>
      </w:r>
      <w:proofErr w:type="spellEnd"/>
      <w:r w:rsidRPr="00D06C03">
        <w:rPr>
          <w:rFonts w:ascii="Times New Roman" w:eastAsia="Times New Roman" w:hAnsi="Times New Roman" w:cs="Arial"/>
          <w:sz w:val="24"/>
          <w:szCs w:val="24"/>
          <w:lang w:eastAsia="fr-FR"/>
        </w:rPr>
        <w:t xml:space="preserve">, village de </w:t>
      </w:r>
      <w:proofErr w:type="spellStart"/>
      <w:r w:rsidRPr="00D06C03">
        <w:rPr>
          <w:rFonts w:ascii="Times New Roman" w:eastAsia="Times New Roman" w:hAnsi="Times New Roman" w:cs="Arial"/>
          <w:sz w:val="24"/>
          <w:szCs w:val="24"/>
          <w:lang w:eastAsia="fr-FR"/>
        </w:rPr>
        <w:t>Tintiba</w:t>
      </w:r>
      <w:proofErr w:type="spellEnd"/>
      <w:r w:rsidRPr="00D06C03">
        <w:rPr>
          <w:rFonts w:ascii="Times New Roman" w:eastAsia="Times New Roman" w:hAnsi="Times New Roman" w:cs="Arial"/>
          <w:sz w:val="24"/>
          <w:szCs w:val="24"/>
          <w:lang w:eastAsia="fr-FR"/>
        </w:rPr>
        <w:t xml:space="preserve"> </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Kayes : Commune de </w:t>
      </w:r>
      <w:proofErr w:type="spellStart"/>
      <w:r w:rsidRPr="00D06C03">
        <w:rPr>
          <w:rFonts w:ascii="Times New Roman" w:eastAsia="Times New Roman" w:hAnsi="Times New Roman" w:cs="Arial"/>
          <w:sz w:val="24"/>
          <w:szCs w:val="24"/>
          <w:lang w:eastAsia="fr-FR"/>
        </w:rPr>
        <w:t>Soro</w:t>
      </w:r>
      <w:proofErr w:type="spellEnd"/>
      <w:r w:rsidRPr="00D06C03">
        <w:rPr>
          <w:rFonts w:ascii="Times New Roman" w:eastAsia="Times New Roman" w:hAnsi="Times New Roman" w:cs="Arial"/>
          <w:sz w:val="24"/>
          <w:szCs w:val="24"/>
          <w:lang w:eastAsia="fr-FR"/>
        </w:rPr>
        <w:t xml:space="preserve"> </w:t>
      </w:r>
      <w:proofErr w:type="spellStart"/>
      <w:r w:rsidRPr="00D06C03">
        <w:rPr>
          <w:rFonts w:ascii="Times New Roman" w:eastAsia="Times New Roman" w:hAnsi="Times New Roman" w:cs="Arial"/>
          <w:sz w:val="24"/>
          <w:szCs w:val="24"/>
          <w:lang w:eastAsia="fr-FR"/>
        </w:rPr>
        <w:t>Diamanou</w:t>
      </w:r>
      <w:proofErr w:type="spellEnd"/>
      <w:r w:rsidRPr="00D06C03">
        <w:rPr>
          <w:rFonts w:ascii="Times New Roman" w:eastAsia="Times New Roman" w:hAnsi="Times New Roman" w:cs="Arial"/>
          <w:sz w:val="24"/>
          <w:szCs w:val="24"/>
          <w:lang w:eastAsia="fr-FR"/>
        </w:rPr>
        <w:t xml:space="preserve">, village de </w:t>
      </w:r>
      <w:proofErr w:type="spellStart"/>
      <w:r w:rsidRPr="00D06C03">
        <w:rPr>
          <w:rFonts w:ascii="Times New Roman" w:eastAsia="Times New Roman" w:hAnsi="Times New Roman" w:cs="Arial"/>
          <w:sz w:val="24"/>
          <w:szCs w:val="24"/>
          <w:lang w:eastAsia="fr-FR"/>
        </w:rPr>
        <w:t>Troun</w:t>
      </w:r>
      <w:proofErr w:type="spellEnd"/>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-Cercle de Kayes : ville de Kayes, Camp militaire de Kayes</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-Cercle de Kayes : Ville de Kayes, Institut de formation de Kayes (IFM) </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Région de Kayes</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La passation du Marché sera conduite par Appel d’offres ouvert tel que défini dans le Code des Marchés publics à l’article 50</w:t>
      </w:r>
      <w:r w:rsidRPr="00D06C03">
        <w:rPr>
          <w:rFonts w:ascii="Times New Roman" w:eastAsia="Times New Roman" w:hAnsi="Times New Roman" w:cs="Arial"/>
          <w:b/>
          <w:i/>
          <w:iCs/>
          <w:sz w:val="24"/>
          <w:szCs w:val="24"/>
          <w:lang w:eastAsia="fr-FR"/>
        </w:rPr>
        <w:t>,</w:t>
      </w:r>
      <w:r w:rsidRPr="00D06C03">
        <w:rPr>
          <w:rFonts w:ascii="Times New Roman" w:eastAsia="Times New Roman" w:hAnsi="Times New Roman" w:cs="Arial"/>
          <w:sz w:val="24"/>
          <w:szCs w:val="24"/>
          <w:lang w:eastAsia="fr-FR"/>
        </w:rPr>
        <w:t xml:space="preserve"> et ouvert à tous les candidats éligibles. </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Les candidats intéressés peuvent obtenir des informations auprès du </w:t>
      </w:r>
      <w:r w:rsidRPr="00D06C03">
        <w:rPr>
          <w:rFonts w:ascii="Times New Roman" w:eastAsia="Times New Roman" w:hAnsi="Times New Roman" w:cs="Arial"/>
          <w:bCs/>
          <w:sz w:val="24"/>
          <w:szCs w:val="24"/>
          <w:lang w:eastAsia="fr-FR"/>
        </w:rPr>
        <w:t xml:space="preserve">Conseil Régional de Kayes :Ville de Kayes, </w:t>
      </w:r>
      <w:proofErr w:type="spellStart"/>
      <w:r w:rsidRPr="00D06C03">
        <w:rPr>
          <w:rFonts w:ascii="Times New Roman" w:eastAsia="Times New Roman" w:hAnsi="Times New Roman" w:cs="Arial"/>
          <w:bCs/>
          <w:sz w:val="24"/>
          <w:szCs w:val="24"/>
          <w:lang w:eastAsia="fr-FR"/>
        </w:rPr>
        <w:t>Bencouda</w:t>
      </w:r>
      <w:proofErr w:type="spellEnd"/>
      <w:r w:rsidRPr="00D06C03">
        <w:rPr>
          <w:rFonts w:ascii="Times New Roman" w:eastAsia="Times New Roman" w:hAnsi="Times New Roman" w:cs="Arial"/>
          <w:bCs/>
          <w:sz w:val="24"/>
          <w:szCs w:val="24"/>
          <w:lang w:eastAsia="fr-FR"/>
        </w:rPr>
        <w:t xml:space="preserve"> ;Tel : </w:t>
      </w:r>
      <w:r w:rsidRPr="00D06C03">
        <w:rPr>
          <w:rFonts w:ascii="Times New Roman" w:eastAsia="Times New Roman" w:hAnsi="Times New Roman" w:cs="Arial"/>
          <w:b/>
          <w:bCs/>
          <w:sz w:val="24"/>
          <w:szCs w:val="24"/>
          <w:lang w:eastAsia="fr-FR"/>
        </w:rPr>
        <w:t>66 75 85 23/ 79 14 90 32</w:t>
      </w:r>
      <w:r w:rsidRPr="00D06C03">
        <w:rPr>
          <w:rFonts w:ascii="Times New Roman" w:eastAsia="Times New Roman" w:hAnsi="Times New Roman" w:cs="Arial"/>
          <w:bCs/>
          <w:sz w:val="24"/>
          <w:szCs w:val="24"/>
          <w:lang w:eastAsia="fr-FR"/>
        </w:rPr>
        <w:t xml:space="preserve">, Fixe: </w:t>
      </w:r>
      <w:r w:rsidRPr="00D06C03">
        <w:rPr>
          <w:rFonts w:ascii="Times New Roman" w:eastAsia="Times New Roman" w:hAnsi="Times New Roman" w:cs="Arial"/>
          <w:b/>
          <w:bCs/>
          <w:sz w:val="24"/>
          <w:szCs w:val="24"/>
          <w:lang w:eastAsia="fr-FR"/>
        </w:rPr>
        <w:t xml:space="preserve">(00223) 21.52.28.57 </w:t>
      </w:r>
      <w:r w:rsidRPr="00D06C03">
        <w:rPr>
          <w:rFonts w:ascii="Times New Roman" w:eastAsia="Times New Roman" w:hAnsi="Times New Roman" w:cs="Arial"/>
          <w:bCs/>
          <w:sz w:val="24"/>
          <w:szCs w:val="24"/>
          <w:lang w:eastAsia="fr-FR"/>
        </w:rPr>
        <w:t>E-mail :</w:t>
      </w:r>
      <w:r w:rsidRPr="00D06C03">
        <w:rPr>
          <w:rFonts w:ascii="Times New Roman" w:eastAsia="Times New Roman" w:hAnsi="Times New Roman" w:cs="Arial"/>
          <w:sz w:val="24"/>
          <w:szCs w:val="24"/>
          <w:lang w:eastAsia="fr-FR"/>
        </w:rPr>
        <w:t xml:space="preserve"> </w:t>
      </w:r>
      <w:hyperlink r:id="rId10" w:history="1">
        <w:r w:rsidRPr="00D06C03">
          <w:rPr>
            <w:rFonts w:ascii="Times New Roman" w:eastAsia="Times New Roman" w:hAnsi="Times New Roman" w:cs="Arial"/>
            <w:b/>
            <w:bCs/>
            <w:color w:val="0000FF"/>
            <w:sz w:val="24"/>
            <w:szCs w:val="24"/>
            <w:u w:val="single"/>
            <w:lang w:eastAsia="fr-FR"/>
          </w:rPr>
          <w:t>crkayes@yahoo.com</w:t>
        </w:r>
      </w:hyperlink>
      <w:r w:rsidRPr="00D06C03">
        <w:rPr>
          <w:rFonts w:ascii="Times New Roman" w:eastAsia="Times New Roman" w:hAnsi="Times New Roman" w:cs="Arial"/>
          <w:sz w:val="24"/>
          <w:szCs w:val="24"/>
          <w:lang w:eastAsia="fr-FR"/>
        </w:rPr>
        <w:t xml:space="preserve"> auprès du Chef service technique   et prendre connaissance des documents d’Appel d’offres à l’adresse mentionnée ci-après </w:t>
      </w:r>
      <w:r w:rsidRPr="00D06C03">
        <w:rPr>
          <w:rFonts w:ascii="Times New Roman" w:eastAsia="Times New Roman" w:hAnsi="Times New Roman" w:cs="Arial"/>
          <w:bCs/>
          <w:sz w:val="24"/>
          <w:szCs w:val="24"/>
          <w:lang w:eastAsia="fr-FR"/>
        </w:rPr>
        <w:t xml:space="preserve">Conseil Régional de Kayes :Ville de Kayes, </w:t>
      </w:r>
      <w:proofErr w:type="spellStart"/>
      <w:r w:rsidRPr="00D06C03">
        <w:rPr>
          <w:rFonts w:ascii="Times New Roman" w:eastAsia="Times New Roman" w:hAnsi="Times New Roman" w:cs="Arial"/>
          <w:bCs/>
          <w:sz w:val="24"/>
          <w:szCs w:val="24"/>
          <w:lang w:eastAsia="fr-FR"/>
        </w:rPr>
        <w:t>Bencouda</w:t>
      </w:r>
      <w:proofErr w:type="spellEnd"/>
      <w:r w:rsidRPr="00D06C03">
        <w:rPr>
          <w:rFonts w:ascii="Times New Roman" w:eastAsia="Times New Roman" w:hAnsi="Times New Roman" w:cs="Arial"/>
          <w:bCs/>
          <w:sz w:val="24"/>
          <w:szCs w:val="24"/>
          <w:lang w:eastAsia="fr-FR"/>
        </w:rPr>
        <w:t xml:space="preserve"> ;Tel : </w:t>
      </w:r>
      <w:r w:rsidRPr="00D06C03">
        <w:rPr>
          <w:rFonts w:ascii="Times New Roman" w:eastAsia="Times New Roman" w:hAnsi="Times New Roman" w:cs="Arial"/>
          <w:b/>
          <w:bCs/>
          <w:sz w:val="24"/>
          <w:szCs w:val="24"/>
          <w:lang w:eastAsia="fr-FR"/>
        </w:rPr>
        <w:t>66 75 85 23/ 79 14 90 32</w:t>
      </w:r>
      <w:r w:rsidRPr="00D06C03">
        <w:rPr>
          <w:rFonts w:ascii="Times New Roman" w:eastAsia="Times New Roman" w:hAnsi="Times New Roman" w:cs="Arial"/>
          <w:bCs/>
          <w:sz w:val="24"/>
          <w:szCs w:val="24"/>
          <w:lang w:eastAsia="fr-FR"/>
        </w:rPr>
        <w:t xml:space="preserve">, Fixe: </w:t>
      </w:r>
      <w:r w:rsidRPr="00D06C03">
        <w:rPr>
          <w:rFonts w:ascii="Times New Roman" w:eastAsia="Times New Roman" w:hAnsi="Times New Roman" w:cs="Arial"/>
          <w:b/>
          <w:bCs/>
          <w:sz w:val="24"/>
          <w:szCs w:val="24"/>
          <w:lang w:eastAsia="fr-FR"/>
        </w:rPr>
        <w:t xml:space="preserve">(00223) 21.52.28.57 </w:t>
      </w:r>
      <w:r w:rsidRPr="00D06C03">
        <w:rPr>
          <w:rFonts w:ascii="Times New Roman" w:eastAsia="Times New Roman" w:hAnsi="Times New Roman" w:cs="Arial"/>
          <w:bCs/>
          <w:sz w:val="24"/>
          <w:szCs w:val="24"/>
          <w:lang w:eastAsia="fr-FR"/>
        </w:rPr>
        <w:t xml:space="preserve"> E-mail :</w:t>
      </w:r>
      <w:r w:rsidRPr="00D06C03">
        <w:rPr>
          <w:rFonts w:ascii="Times New Roman" w:eastAsia="Times New Roman" w:hAnsi="Times New Roman" w:cs="Arial"/>
          <w:sz w:val="24"/>
          <w:szCs w:val="24"/>
          <w:lang w:eastAsia="fr-FR"/>
        </w:rPr>
        <w:t xml:space="preserve"> </w:t>
      </w:r>
      <w:hyperlink r:id="rId11" w:history="1">
        <w:r w:rsidRPr="00D06C03">
          <w:rPr>
            <w:rFonts w:ascii="Times New Roman" w:eastAsia="Times New Roman" w:hAnsi="Times New Roman" w:cs="Arial"/>
            <w:b/>
            <w:bCs/>
            <w:color w:val="0000FF"/>
            <w:sz w:val="24"/>
            <w:szCs w:val="24"/>
            <w:u w:val="single"/>
            <w:lang w:eastAsia="fr-FR"/>
          </w:rPr>
          <w:t>crkayes@yahoo.com</w:t>
        </w:r>
      </w:hyperlink>
    </w:p>
    <w:p w:rsidR="00D06C03" w:rsidRPr="00D06C03" w:rsidRDefault="00D06C03" w:rsidP="00D06C03">
      <w:pPr>
        <w:autoSpaceDN w:val="0"/>
        <w:spacing w:after="200" w:line="240" w:lineRule="auto"/>
        <w:jc w:val="both"/>
        <w:rPr>
          <w:rFonts w:ascii="Times New Roman" w:eastAsia="Times New Roman" w:hAnsi="Times New Roman" w:cs="Arial"/>
          <w:b/>
          <w:i/>
          <w:iCs/>
          <w:sz w:val="24"/>
          <w:szCs w:val="24"/>
          <w:lang w:eastAsia="fr-FR"/>
        </w:rPr>
      </w:pPr>
      <w:r w:rsidRPr="00D06C03">
        <w:rPr>
          <w:rFonts w:ascii="Times New Roman" w:eastAsia="Times New Roman" w:hAnsi="Times New Roman" w:cs="Arial"/>
          <w:b/>
          <w:i/>
          <w:iCs/>
          <w:sz w:val="24"/>
          <w:szCs w:val="24"/>
          <w:lang w:eastAsia="fr-FR"/>
        </w:rPr>
        <w:lastRenderedPageBreak/>
        <w:t>Date et Heure d'ouverture: 07H30 mn du lundi au vendredi.</w:t>
      </w:r>
    </w:p>
    <w:p w:rsidR="00D06C03" w:rsidRPr="00D06C03" w:rsidRDefault="00D06C03" w:rsidP="00D06C03">
      <w:pPr>
        <w:autoSpaceDN w:val="0"/>
        <w:spacing w:after="200" w:line="240" w:lineRule="auto"/>
        <w:jc w:val="both"/>
        <w:rPr>
          <w:rFonts w:ascii="Times New Roman" w:eastAsia="Times New Roman" w:hAnsi="Times New Roman" w:cs="Arial"/>
          <w:sz w:val="24"/>
          <w:szCs w:val="24"/>
          <w:lang w:eastAsia="fr-FR"/>
        </w:rPr>
      </w:pPr>
      <w:r w:rsidRPr="00D06C03">
        <w:rPr>
          <w:rFonts w:ascii="Times New Roman" w:eastAsia="Times New Roman" w:hAnsi="Times New Roman" w:cs="Arial"/>
          <w:b/>
          <w:i/>
          <w:iCs/>
          <w:sz w:val="24"/>
          <w:szCs w:val="24"/>
          <w:lang w:eastAsia="fr-FR"/>
        </w:rPr>
        <w:t>Date et Heure de fermeture: 16H00mn</w:t>
      </w:r>
      <w:r w:rsidRPr="00D06C03">
        <w:rPr>
          <w:rFonts w:ascii="Times New Roman" w:eastAsia="Times New Roman" w:hAnsi="Times New Roman" w:cs="Arial"/>
          <w:sz w:val="24"/>
          <w:szCs w:val="24"/>
          <w:lang w:eastAsia="fr-FR"/>
        </w:rPr>
        <w:t xml:space="preserve">  </w:t>
      </w:r>
      <w:r w:rsidRPr="00D06C03">
        <w:rPr>
          <w:rFonts w:ascii="Times New Roman" w:eastAsia="Times New Roman" w:hAnsi="Times New Roman" w:cs="Arial"/>
          <w:b/>
          <w:i/>
          <w:iCs/>
          <w:sz w:val="24"/>
          <w:szCs w:val="24"/>
          <w:lang w:eastAsia="fr-FR"/>
        </w:rPr>
        <w:t>du lundi au jeudi et 17h30 le vendredi</w:t>
      </w:r>
      <w:r w:rsidRPr="00D06C03">
        <w:rPr>
          <w:rFonts w:ascii="Times New Roman" w:eastAsia="Times New Roman" w:hAnsi="Times New Roman" w:cs="Arial"/>
          <w:sz w:val="24"/>
          <w:szCs w:val="24"/>
          <w:lang w:eastAsia="fr-FR"/>
        </w:rPr>
        <w:t>.</w:t>
      </w:r>
    </w:p>
    <w:p w:rsidR="00D06C03" w:rsidRPr="00D06C03" w:rsidRDefault="00D06C03" w:rsidP="0083772A">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Les exigences en matière de qualifications sont :</w:t>
      </w:r>
      <w:r w:rsidRPr="00D06C03">
        <w:rPr>
          <w:rFonts w:ascii="Times New Roman" w:eastAsia="Times New Roman" w:hAnsi="Times New Roman" w:cs="Arial"/>
          <w:i/>
          <w:iCs/>
          <w:sz w:val="24"/>
          <w:szCs w:val="24"/>
          <w:lang w:eastAsia="fr-FR"/>
        </w:rPr>
        <w:t xml:space="preserve"> </w:t>
      </w:r>
      <w:r w:rsidRPr="00D06C03">
        <w:rPr>
          <w:rFonts w:ascii="Times New Roman" w:eastAsia="Times New Roman" w:hAnsi="Times New Roman" w:cs="Arial"/>
          <w:sz w:val="24"/>
          <w:szCs w:val="24"/>
          <w:lang w:eastAsia="fr-FR"/>
        </w:rPr>
        <w:t xml:space="preserve">Voir le DPAO pour les informations détaillées. </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Les candidats intéressés peuvent consulter gratuitement le dossier d’Appel d’offres complet ou le retirer à titre onéreux contre paiement</w:t>
      </w:r>
      <w:r w:rsidRPr="00D06C03">
        <w:rPr>
          <w:rFonts w:ascii="Times New Roman" w:eastAsia="Times New Roman" w:hAnsi="Times New Roman" w:cs="Arial"/>
          <w:sz w:val="24"/>
          <w:szCs w:val="24"/>
          <w:vertAlign w:val="superscript"/>
          <w:lang w:eastAsia="fr-FR"/>
        </w:rPr>
        <w:footnoteReference w:id="1"/>
      </w:r>
      <w:r w:rsidRPr="00D06C03">
        <w:rPr>
          <w:rFonts w:ascii="Times New Roman" w:eastAsia="Times New Roman" w:hAnsi="Times New Roman" w:cs="Arial"/>
          <w:sz w:val="24"/>
          <w:szCs w:val="24"/>
          <w:lang w:eastAsia="fr-FR"/>
        </w:rPr>
        <w:t xml:space="preserve"> d’une somme non remboursable de cinquante mille (50 000 F CFA) à l’adresse mentionnée ci-après</w:t>
      </w:r>
      <w:r w:rsidRPr="00D06C03">
        <w:rPr>
          <w:rFonts w:ascii="Times New Roman" w:eastAsia="Times New Roman" w:hAnsi="Times New Roman" w:cs="Times New Roman"/>
          <w:sz w:val="24"/>
          <w:szCs w:val="24"/>
          <w:lang w:eastAsia="fr-FR"/>
        </w:rPr>
        <w:t xml:space="preserve"> </w:t>
      </w:r>
      <w:r w:rsidRPr="00D06C03">
        <w:rPr>
          <w:rFonts w:ascii="Times New Roman" w:eastAsia="Times New Roman" w:hAnsi="Times New Roman" w:cs="Arial"/>
          <w:sz w:val="24"/>
          <w:szCs w:val="24"/>
          <w:lang w:eastAsia="fr-FR"/>
        </w:rPr>
        <w:t xml:space="preserve">Régisseur des recettes du  </w:t>
      </w:r>
      <w:r w:rsidRPr="00D06C03">
        <w:rPr>
          <w:rFonts w:ascii="Times New Roman" w:eastAsia="Times New Roman" w:hAnsi="Times New Roman" w:cs="Arial"/>
          <w:bCs/>
          <w:sz w:val="24"/>
          <w:szCs w:val="24"/>
          <w:lang w:eastAsia="fr-FR"/>
        </w:rPr>
        <w:t xml:space="preserve">Conseil Régional de Kayes ; Ville de Kayes, </w:t>
      </w:r>
      <w:proofErr w:type="spellStart"/>
      <w:r w:rsidRPr="00D06C03">
        <w:rPr>
          <w:rFonts w:ascii="Times New Roman" w:eastAsia="Times New Roman" w:hAnsi="Times New Roman" w:cs="Arial"/>
          <w:bCs/>
          <w:sz w:val="24"/>
          <w:szCs w:val="24"/>
          <w:lang w:eastAsia="fr-FR"/>
        </w:rPr>
        <w:t>Bencouda</w:t>
      </w:r>
      <w:proofErr w:type="spellEnd"/>
      <w:r w:rsidRPr="00D06C03">
        <w:rPr>
          <w:rFonts w:ascii="Times New Roman" w:eastAsia="Times New Roman" w:hAnsi="Times New Roman" w:cs="Arial"/>
          <w:b/>
          <w:bCs/>
          <w:sz w:val="24"/>
          <w:szCs w:val="24"/>
          <w:lang w:eastAsia="fr-FR"/>
        </w:rPr>
        <w:t xml:space="preserve">. </w:t>
      </w:r>
      <w:r w:rsidRPr="00D06C03">
        <w:rPr>
          <w:rFonts w:ascii="Times New Roman" w:eastAsia="Times New Roman" w:hAnsi="Times New Roman" w:cs="Arial"/>
          <w:sz w:val="24"/>
          <w:szCs w:val="24"/>
          <w:lang w:eastAsia="fr-FR"/>
        </w:rPr>
        <w:t>La méthode de paiement sera par espèce contre reçu</w:t>
      </w:r>
      <w:r w:rsidRPr="00D06C03">
        <w:rPr>
          <w:rFonts w:ascii="Times New Roman" w:eastAsia="Times New Roman" w:hAnsi="Times New Roman" w:cs="Arial"/>
          <w:i/>
          <w:iCs/>
          <w:sz w:val="24"/>
          <w:szCs w:val="24"/>
          <w:lang w:eastAsia="fr-FR"/>
        </w:rPr>
        <w:t xml:space="preserve">. </w:t>
      </w:r>
      <w:r w:rsidRPr="00D06C03">
        <w:rPr>
          <w:rFonts w:ascii="Times New Roman" w:eastAsia="Times New Roman" w:hAnsi="Times New Roman" w:cs="Arial"/>
          <w:sz w:val="24"/>
          <w:szCs w:val="24"/>
          <w:lang w:eastAsia="fr-FR"/>
        </w:rPr>
        <w:t xml:space="preserve">La méthode de paiement sera </w:t>
      </w:r>
      <w:r w:rsidRPr="00D06C03">
        <w:rPr>
          <w:rFonts w:ascii="Times New Roman" w:eastAsia="Times New Roman" w:hAnsi="Times New Roman" w:cs="Arial"/>
          <w:i/>
          <w:iCs/>
          <w:sz w:val="24"/>
          <w:szCs w:val="24"/>
          <w:lang w:eastAsia="fr-FR"/>
        </w:rPr>
        <w:t>en espèce].</w:t>
      </w:r>
      <w:r w:rsidRPr="00D06C03">
        <w:rPr>
          <w:rFonts w:ascii="Times New Roman" w:eastAsia="Times New Roman" w:hAnsi="Times New Roman" w:cs="Arial"/>
          <w:sz w:val="24"/>
          <w:szCs w:val="24"/>
          <w:lang w:eastAsia="fr-FR"/>
        </w:rPr>
        <w:t xml:space="preserve"> Le Dossier d’Appel d’offres sera adressé par domicile localement </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Les offres devront être soumises à l’adresse ci-après </w:t>
      </w:r>
      <w:r w:rsidRPr="00D06C03">
        <w:rPr>
          <w:rFonts w:ascii="Times New Roman" w:eastAsia="Times New Roman" w:hAnsi="Times New Roman" w:cs="Arial"/>
          <w:i/>
          <w:iCs/>
          <w:sz w:val="24"/>
          <w:szCs w:val="24"/>
          <w:lang w:eastAsia="fr-FR"/>
        </w:rPr>
        <w:t xml:space="preserve">Conseil Régional de Kayes </w:t>
      </w:r>
      <w:r w:rsidRPr="00D06C03">
        <w:rPr>
          <w:rFonts w:ascii="Times New Roman" w:eastAsia="Times New Roman" w:hAnsi="Times New Roman" w:cs="Arial"/>
          <w:sz w:val="24"/>
          <w:szCs w:val="24"/>
          <w:lang w:eastAsia="fr-FR"/>
        </w:rPr>
        <w:t xml:space="preserve">au plus tard le </w:t>
      </w:r>
      <w:r w:rsidR="000C69F7" w:rsidRPr="002D0BEA">
        <w:rPr>
          <w:rFonts w:ascii="Times New Roman" w:eastAsia="Times New Roman" w:hAnsi="Times New Roman" w:cs="Arial"/>
          <w:b/>
          <w:i/>
          <w:iCs/>
          <w:sz w:val="24"/>
          <w:szCs w:val="24"/>
          <w:lang w:eastAsia="fr-FR"/>
        </w:rPr>
        <w:t>21 Novembre 2020 à</w:t>
      </w:r>
      <w:r w:rsidRPr="002D0BEA">
        <w:rPr>
          <w:rFonts w:ascii="Times New Roman" w:eastAsia="Times New Roman" w:hAnsi="Times New Roman" w:cs="Arial"/>
          <w:b/>
          <w:i/>
          <w:iCs/>
          <w:sz w:val="24"/>
          <w:szCs w:val="24"/>
          <w:lang w:eastAsia="fr-FR"/>
        </w:rPr>
        <w:t xml:space="preserve"> </w:t>
      </w:r>
      <w:r w:rsidR="000C69F7" w:rsidRPr="002D0BEA">
        <w:rPr>
          <w:rFonts w:ascii="Times New Roman" w:eastAsia="Times New Roman" w:hAnsi="Times New Roman" w:cs="Arial"/>
          <w:b/>
          <w:i/>
          <w:iCs/>
          <w:sz w:val="24"/>
          <w:szCs w:val="24"/>
          <w:lang w:eastAsia="fr-FR"/>
        </w:rPr>
        <w:t xml:space="preserve">10 </w:t>
      </w:r>
      <w:r w:rsidRPr="002D0BEA">
        <w:rPr>
          <w:rFonts w:ascii="Times New Roman" w:eastAsia="Times New Roman" w:hAnsi="Times New Roman" w:cs="Arial"/>
          <w:b/>
          <w:i/>
          <w:iCs/>
          <w:sz w:val="24"/>
          <w:szCs w:val="24"/>
          <w:lang w:eastAsia="fr-FR"/>
        </w:rPr>
        <w:t>heures</w:t>
      </w:r>
      <w:r w:rsidRPr="00D06C03">
        <w:rPr>
          <w:rFonts w:ascii="Times New Roman" w:eastAsia="Times New Roman" w:hAnsi="Times New Roman" w:cs="Arial"/>
          <w:sz w:val="24"/>
          <w:szCs w:val="24"/>
          <w:lang w:eastAsia="fr-FR"/>
        </w:rPr>
        <w:t>. Les offres qui ne parviendront pas aux heures et date ci-dessus, indiquées, seront purement et simplement rejetées et retournées sans être ouvertes.</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Les offres doivent comprendre </w:t>
      </w:r>
      <w:r w:rsidRPr="00D06C03">
        <w:rPr>
          <w:rFonts w:ascii="Times New Roman" w:eastAsia="Times New Roman" w:hAnsi="Times New Roman" w:cs="Arial"/>
          <w:iCs/>
          <w:sz w:val="24"/>
          <w:szCs w:val="24"/>
          <w:lang w:eastAsia="fr-FR"/>
        </w:rPr>
        <w:t>une garantie de soumission</w:t>
      </w:r>
      <w:r w:rsidRPr="00D06C03">
        <w:rPr>
          <w:rFonts w:ascii="Times New Roman" w:eastAsia="Times New Roman" w:hAnsi="Times New Roman" w:cs="Arial"/>
          <w:sz w:val="24"/>
          <w:szCs w:val="24"/>
          <w:lang w:eastAsia="fr-FR"/>
        </w:rPr>
        <w:t xml:space="preserve">, d’un montant de </w:t>
      </w:r>
      <w:r w:rsidRPr="00D06C03">
        <w:rPr>
          <w:rFonts w:ascii="Times New Roman" w:eastAsia="Times New Roman" w:hAnsi="Times New Roman" w:cs="Arial"/>
          <w:i/>
          <w:iCs/>
          <w:sz w:val="24"/>
          <w:szCs w:val="24"/>
          <w:lang w:eastAsia="fr-FR"/>
        </w:rPr>
        <w:t>2 000 000 FCFA</w:t>
      </w:r>
      <w:r w:rsidRPr="00D06C03">
        <w:rPr>
          <w:rFonts w:ascii="Times New Roman" w:eastAsia="Times New Roman" w:hAnsi="Times New Roman" w:cs="Arial"/>
          <w:sz w:val="24"/>
          <w:szCs w:val="24"/>
          <w:lang w:eastAsia="fr-FR"/>
        </w:rPr>
        <w:t>.</w:t>
      </w:r>
    </w:p>
    <w:p w:rsidR="00D06C03" w:rsidRPr="00D06C03"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0"/>
          <w:szCs w:val="24"/>
          <w:lang w:eastAsia="fr-FR"/>
        </w:rPr>
      </w:pPr>
      <w:r w:rsidRPr="00D06C03">
        <w:rPr>
          <w:rFonts w:ascii="Times New Roman" w:eastAsia="Times New Roman" w:hAnsi="Times New Roman" w:cs="Arial"/>
          <w:sz w:val="24"/>
          <w:szCs w:val="24"/>
          <w:lang w:eastAsia="fr-FR"/>
        </w:rPr>
        <w:t>Les Soumissionnaires</w:t>
      </w:r>
      <w:r w:rsidRPr="00D06C03" w:rsidDel="00E43AEC">
        <w:rPr>
          <w:rFonts w:ascii="Times New Roman" w:eastAsia="Times New Roman" w:hAnsi="Times New Roman" w:cs="Arial"/>
          <w:sz w:val="24"/>
          <w:szCs w:val="24"/>
          <w:lang w:eastAsia="fr-FR"/>
        </w:rPr>
        <w:t xml:space="preserve"> </w:t>
      </w:r>
      <w:r w:rsidRPr="00D06C03">
        <w:rPr>
          <w:rFonts w:ascii="Times New Roman" w:eastAsia="Times New Roman" w:hAnsi="Times New Roman" w:cs="Arial"/>
          <w:sz w:val="24"/>
          <w:szCs w:val="24"/>
          <w:lang w:eastAsia="fr-FR"/>
        </w:rPr>
        <w:t xml:space="preserve">resteront engagés par leur offre pendant une période de </w:t>
      </w:r>
      <w:r w:rsidRPr="00D06C03">
        <w:rPr>
          <w:rFonts w:ascii="Times New Roman" w:eastAsia="Times New Roman" w:hAnsi="Times New Roman" w:cs="Arial"/>
          <w:i/>
          <w:iCs/>
          <w:sz w:val="23"/>
          <w:szCs w:val="23"/>
          <w:lang w:eastAsia="fr-FR"/>
        </w:rPr>
        <w:t xml:space="preserve">90 jours </w:t>
      </w:r>
      <w:r w:rsidRPr="00D06C03">
        <w:rPr>
          <w:rFonts w:ascii="Times New Roman" w:eastAsia="Times New Roman" w:hAnsi="Times New Roman" w:cs="Arial"/>
          <w:sz w:val="24"/>
          <w:szCs w:val="24"/>
          <w:lang w:eastAsia="fr-FR"/>
        </w:rPr>
        <w:t>à compter de la date limite du dépôt des offres comme spécifié au point 19.1 des IC et au DPAO.</w:t>
      </w:r>
    </w:p>
    <w:p w:rsidR="00D06C03" w:rsidRPr="00911106" w:rsidRDefault="00D06C03" w:rsidP="00D06C03">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Arial"/>
          <w:sz w:val="24"/>
          <w:szCs w:val="24"/>
          <w:lang w:eastAsia="fr-FR"/>
        </w:rPr>
      </w:pPr>
      <w:r w:rsidRPr="00D06C03">
        <w:rPr>
          <w:rFonts w:ascii="Times New Roman" w:eastAsia="Times New Roman" w:hAnsi="Times New Roman" w:cs="Arial"/>
          <w:sz w:val="24"/>
          <w:szCs w:val="24"/>
          <w:lang w:eastAsia="fr-FR"/>
        </w:rPr>
        <w:t xml:space="preserve">Les offres seront ouvertes en présence des représentants des soumissionnaires qui souhaitent assister à l’ouverture des plis le </w:t>
      </w:r>
      <w:r w:rsidR="000C69F7" w:rsidRPr="002D0BEA">
        <w:rPr>
          <w:rFonts w:ascii="Times New Roman" w:eastAsia="Times New Roman" w:hAnsi="Times New Roman" w:cs="Arial"/>
          <w:b/>
          <w:i/>
          <w:iCs/>
          <w:sz w:val="24"/>
          <w:szCs w:val="24"/>
          <w:lang w:eastAsia="fr-FR"/>
        </w:rPr>
        <w:t>21 Novembre. 2020 à 10 heures</w:t>
      </w:r>
      <w:r w:rsidRPr="00D06C03">
        <w:rPr>
          <w:rFonts w:ascii="Times New Roman" w:eastAsia="Times New Roman" w:hAnsi="Times New Roman" w:cs="Arial"/>
          <w:sz w:val="24"/>
          <w:szCs w:val="24"/>
          <w:lang w:eastAsia="fr-FR"/>
        </w:rPr>
        <w:t xml:space="preserve"> à l’adresse suivante :</w:t>
      </w:r>
      <w:r w:rsidRPr="00D06C03">
        <w:rPr>
          <w:rFonts w:ascii="Times New Roman" w:eastAsia="Times New Roman" w:hAnsi="Times New Roman" w:cs="Arial"/>
          <w:bCs/>
          <w:sz w:val="24"/>
          <w:szCs w:val="24"/>
          <w:lang w:eastAsia="fr-FR"/>
        </w:rPr>
        <w:t xml:space="preserve"> Conseil Régional de Kayes ; Ville de Kayes, </w:t>
      </w:r>
    </w:p>
    <w:p w:rsidR="00911106" w:rsidRPr="00D06C03" w:rsidRDefault="00911106" w:rsidP="00911106">
      <w:pPr>
        <w:suppressAutoHyphens/>
        <w:overflowPunct w:val="0"/>
        <w:autoSpaceDE w:val="0"/>
        <w:autoSpaceDN w:val="0"/>
        <w:adjustRightInd w:val="0"/>
        <w:spacing w:after="0" w:line="240" w:lineRule="auto"/>
        <w:ind w:left="3540"/>
        <w:jc w:val="both"/>
        <w:textAlignment w:val="baseline"/>
        <w:rPr>
          <w:rFonts w:ascii="Times New Roman" w:eastAsia="Times New Roman" w:hAnsi="Times New Roman" w:cs="Arial"/>
          <w:sz w:val="24"/>
          <w:szCs w:val="24"/>
          <w:lang w:eastAsia="fr-FR"/>
        </w:rPr>
      </w:pPr>
      <w:r>
        <w:rPr>
          <w:rFonts w:ascii="Times New Roman" w:eastAsia="Times New Roman" w:hAnsi="Times New Roman" w:cs="Arial"/>
          <w:bCs/>
          <w:sz w:val="24"/>
          <w:szCs w:val="24"/>
          <w:lang w:eastAsia="fr-FR"/>
        </w:rPr>
        <w:t xml:space="preserve">       </w:t>
      </w:r>
      <w:r>
        <w:rPr>
          <w:rFonts w:ascii="Times New Roman" w:eastAsia="Times New Roman" w:hAnsi="Times New Roman" w:cs="Arial"/>
          <w:bCs/>
          <w:sz w:val="24"/>
          <w:szCs w:val="24"/>
          <w:lang w:eastAsia="fr-FR"/>
        </w:rPr>
        <w:tab/>
        <w:t xml:space="preserve">                                 Kayes, le 03/11/2020</w:t>
      </w: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r w:rsidRPr="00D06C03">
        <w:rPr>
          <w:rFonts w:ascii="Times New Roman" w:eastAsia="Times New Roman" w:hAnsi="Times New Roman" w:cs="Arial"/>
          <w:szCs w:val="24"/>
          <w:lang w:eastAsia="fr-FR"/>
        </w:rPr>
        <w:t xml:space="preserve">                                                            </w:t>
      </w:r>
      <w:r w:rsidR="00911106">
        <w:rPr>
          <w:rFonts w:ascii="Times New Roman" w:eastAsia="Times New Roman" w:hAnsi="Times New Roman" w:cs="Arial"/>
          <w:szCs w:val="24"/>
          <w:lang w:eastAsia="fr-FR"/>
        </w:rPr>
        <w:t xml:space="preserve">                                    </w:t>
      </w:r>
      <w:r w:rsidRPr="00D06C03">
        <w:rPr>
          <w:rFonts w:ascii="Times New Roman" w:eastAsia="Times New Roman" w:hAnsi="Times New Roman" w:cs="Arial"/>
          <w:szCs w:val="24"/>
          <w:lang w:eastAsia="fr-FR"/>
        </w:rPr>
        <w:t xml:space="preserve">        Le Président du Conseil Régional P.I</w:t>
      </w: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A3197C" w:rsidRPr="00D06C03" w:rsidRDefault="00A3197C"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r w:rsidRPr="00D06C03">
        <w:rPr>
          <w:rFonts w:ascii="Times New Roman" w:eastAsia="Times New Roman" w:hAnsi="Times New Roman" w:cs="Arial"/>
          <w:szCs w:val="24"/>
          <w:lang w:eastAsia="fr-FR"/>
        </w:rPr>
        <w:t xml:space="preserve">                                                                        </w:t>
      </w:r>
      <w:r w:rsidR="00911106">
        <w:rPr>
          <w:rFonts w:ascii="Times New Roman" w:eastAsia="Times New Roman" w:hAnsi="Times New Roman" w:cs="Arial"/>
          <w:szCs w:val="24"/>
          <w:lang w:eastAsia="fr-FR"/>
        </w:rPr>
        <w:t xml:space="preserve">                                               </w:t>
      </w:r>
      <w:proofErr w:type="spellStart"/>
      <w:r w:rsidR="00911106">
        <w:rPr>
          <w:rFonts w:ascii="Times New Roman" w:eastAsia="Times New Roman" w:hAnsi="Times New Roman" w:cs="Arial"/>
          <w:szCs w:val="24"/>
          <w:lang w:eastAsia="fr-FR"/>
        </w:rPr>
        <w:t>Waly</w:t>
      </w:r>
      <w:proofErr w:type="spellEnd"/>
      <w:r w:rsidR="00911106">
        <w:rPr>
          <w:rFonts w:ascii="Times New Roman" w:eastAsia="Times New Roman" w:hAnsi="Times New Roman" w:cs="Arial"/>
          <w:szCs w:val="24"/>
          <w:lang w:eastAsia="fr-FR"/>
        </w:rPr>
        <w:t xml:space="preserve">    TRAORE</w:t>
      </w:r>
    </w:p>
    <w:p w:rsidR="00D06C03" w:rsidRPr="00D06C03" w:rsidRDefault="00D06C03" w:rsidP="00911106">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D06C03" w:rsidRPr="00D06C03" w:rsidRDefault="00D06C03" w:rsidP="00D06C03">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p>
    <w:p w:rsidR="003801E9" w:rsidRDefault="003801E9"/>
    <w:sectPr w:rsidR="003801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E6" w:rsidRDefault="00F862E6" w:rsidP="00D06C03">
      <w:pPr>
        <w:spacing w:after="0" w:line="240" w:lineRule="auto"/>
      </w:pPr>
      <w:r>
        <w:separator/>
      </w:r>
    </w:p>
  </w:endnote>
  <w:endnote w:type="continuationSeparator" w:id="0">
    <w:p w:rsidR="00F862E6" w:rsidRDefault="00F862E6" w:rsidP="00D0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E6" w:rsidRDefault="00F862E6" w:rsidP="00D06C03">
      <w:pPr>
        <w:spacing w:after="0" w:line="240" w:lineRule="auto"/>
      </w:pPr>
      <w:r>
        <w:separator/>
      </w:r>
    </w:p>
  </w:footnote>
  <w:footnote w:type="continuationSeparator" w:id="0">
    <w:p w:rsidR="00F862E6" w:rsidRDefault="00F862E6" w:rsidP="00D06C03">
      <w:pPr>
        <w:spacing w:after="0" w:line="240" w:lineRule="auto"/>
      </w:pPr>
      <w:r>
        <w:continuationSeparator/>
      </w:r>
    </w:p>
  </w:footnote>
  <w:footnote w:id="1">
    <w:p w:rsidR="00D06C03" w:rsidRDefault="00D06C03" w:rsidP="00D06C03">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F0604"/>
    <w:multiLevelType w:val="singleLevel"/>
    <w:tmpl w:val="89389292"/>
    <w:lvl w:ilvl="0">
      <w:numFmt w:val="none"/>
      <w:lvlText w:val="-"/>
      <w:legacy w:legacy="1" w:legacySpace="120" w:legacyIndent="360"/>
      <w:lvlJc w:val="left"/>
      <w:pPr>
        <w:ind w:left="720" w:hanging="360"/>
      </w:pPr>
    </w:lvl>
  </w:abstractNum>
  <w:abstractNum w:abstractNumId="1">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54E6314D"/>
    <w:multiLevelType w:val="hybridMultilevel"/>
    <w:tmpl w:val="4678CB8E"/>
    <w:lvl w:ilvl="0" w:tplc="A9521E42">
      <w:start w:val="1"/>
      <w:numFmt w:val="bullet"/>
      <w:lvlText w:val=""/>
      <w:lvlJc w:val="left"/>
      <w:pPr>
        <w:ind w:left="1080" w:hanging="360"/>
      </w:pPr>
      <w:rPr>
        <w:rFonts w:ascii="Symbol" w:hAnsi="Symbol" w:hint="default"/>
      </w:rPr>
    </w:lvl>
    <w:lvl w:ilvl="1" w:tplc="2AC65752"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57A275A"/>
    <w:multiLevelType w:val="hybridMultilevel"/>
    <w:tmpl w:val="CB0E6BB8"/>
    <w:lvl w:ilvl="0" w:tplc="F8B498CE">
      <w:start w:val="1"/>
      <w:numFmt w:val="lowerLetter"/>
      <w:lvlText w:val="%1)"/>
      <w:lvlJc w:val="left"/>
      <w:pPr>
        <w:ind w:left="1080" w:hanging="360"/>
      </w:pPr>
    </w:lvl>
    <w:lvl w:ilvl="1" w:tplc="7D9AEB56" w:tentative="1">
      <w:start w:val="1"/>
      <w:numFmt w:val="lowerLetter"/>
      <w:lvlText w:val="%2."/>
      <w:lvlJc w:val="left"/>
      <w:pPr>
        <w:ind w:left="1800" w:hanging="360"/>
      </w:pPr>
    </w:lvl>
    <w:lvl w:ilvl="2" w:tplc="F4C0F788" w:tentative="1">
      <w:start w:val="1"/>
      <w:numFmt w:val="lowerRoman"/>
      <w:lvlText w:val="%3."/>
      <w:lvlJc w:val="right"/>
      <w:pPr>
        <w:ind w:left="2520" w:hanging="180"/>
      </w:pPr>
    </w:lvl>
    <w:lvl w:ilvl="3" w:tplc="AA0E87F6" w:tentative="1">
      <w:start w:val="1"/>
      <w:numFmt w:val="decimal"/>
      <w:lvlText w:val="%4."/>
      <w:lvlJc w:val="left"/>
      <w:pPr>
        <w:ind w:left="3240" w:hanging="360"/>
      </w:pPr>
    </w:lvl>
    <w:lvl w:ilvl="4" w:tplc="533A50DA" w:tentative="1">
      <w:start w:val="1"/>
      <w:numFmt w:val="lowerLetter"/>
      <w:lvlText w:val="%5."/>
      <w:lvlJc w:val="left"/>
      <w:pPr>
        <w:ind w:left="3960" w:hanging="360"/>
      </w:pPr>
    </w:lvl>
    <w:lvl w:ilvl="5" w:tplc="31DAC496" w:tentative="1">
      <w:start w:val="1"/>
      <w:numFmt w:val="lowerRoman"/>
      <w:lvlText w:val="%6."/>
      <w:lvlJc w:val="right"/>
      <w:pPr>
        <w:ind w:left="4680" w:hanging="180"/>
      </w:pPr>
    </w:lvl>
    <w:lvl w:ilvl="6" w:tplc="4B2A2362" w:tentative="1">
      <w:start w:val="1"/>
      <w:numFmt w:val="decimal"/>
      <w:lvlText w:val="%7."/>
      <w:lvlJc w:val="left"/>
      <w:pPr>
        <w:ind w:left="5400" w:hanging="360"/>
      </w:pPr>
    </w:lvl>
    <w:lvl w:ilvl="7" w:tplc="CFEC379A" w:tentative="1">
      <w:start w:val="1"/>
      <w:numFmt w:val="lowerLetter"/>
      <w:lvlText w:val="%8."/>
      <w:lvlJc w:val="left"/>
      <w:pPr>
        <w:ind w:left="6120" w:hanging="360"/>
      </w:pPr>
    </w:lvl>
    <w:lvl w:ilvl="8" w:tplc="97926472"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03"/>
    <w:rsid w:val="000C69F7"/>
    <w:rsid w:val="00295FD6"/>
    <w:rsid w:val="002D0BEA"/>
    <w:rsid w:val="003801E9"/>
    <w:rsid w:val="00407DC3"/>
    <w:rsid w:val="008179F1"/>
    <w:rsid w:val="008558E8"/>
    <w:rsid w:val="00881D28"/>
    <w:rsid w:val="00911106"/>
    <w:rsid w:val="00A00E5A"/>
    <w:rsid w:val="00A3197C"/>
    <w:rsid w:val="00D06C03"/>
    <w:rsid w:val="00EB7027"/>
    <w:rsid w:val="00F862E6"/>
    <w:rsid w:val="00FF2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06C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6C03"/>
    <w:rPr>
      <w:sz w:val="20"/>
      <w:szCs w:val="20"/>
    </w:rPr>
  </w:style>
  <w:style w:type="character" w:styleId="Appelnotedebasdep">
    <w:name w:val="footnote reference"/>
    <w:basedOn w:val="Policepardfaut"/>
    <w:uiPriority w:val="99"/>
    <w:semiHidden/>
    <w:rsid w:val="00D06C03"/>
    <w:rPr>
      <w:vertAlign w:val="superscript"/>
    </w:rPr>
  </w:style>
  <w:style w:type="paragraph" w:styleId="Textedebulles">
    <w:name w:val="Balloon Text"/>
    <w:basedOn w:val="Normal"/>
    <w:link w:val="TextedebullesCar"/>
    <w:uiPriority w:val="99"/>
    <w:semiHidden/>
    <w:unhideWhenUsed/>
    <w:rsid w:val="008179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06C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6C03"/>
    <w:rPr>
      <w:sz w:val="20"/>
      <w:szCs w:val="20"/>
    </w:rPr>
  </w:style>
  <w:style w:type="character" w:styleId="Appelnotedebasdep">
    <w:name w:val="footnote reference"/>
    <w:basedOn w:val="Policepardfaut"/>
    <w:uiPriority w:val="99"/>
    <w:semiHidden/>
    <w:rsid w:val="00D06C03"/>
    <w:rPr>
      <w:vertAlign w:val="superscript"/>
    </w:rPr>
  </w:style>
  <w:style w:type="paragraph" w:styleId="Textedebulles">
    <w:name w:val="Balloon Text"/>
    <w:basedOn w:val="Normal"/>
    <w:link w:val="TextedebullesCar"/>
    <w:uiPriority w:val="99"/>
    <w:semiHidden/>
    <w:unhideWhenUsed/>
    <w:rsid w:val="008179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kayes@yahoo.com" TargetMode="External"/><Relationship Id="rId5" Type="http://schemas.openxmlformats.org/officeDocument/2006/relationships/webSettings" Target="webSettings.xml"/><Relationship Id="rId10" Type="http://schemas.openxmlformats.org/officeDocument/2006/relationships/hyperlink" Target="mailto:crkayes@yahoo.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Balobo</cp:lastModifiedBy>
  <cp:revision>2</cp:revision>
  <dcterms:created xsi:type="dcterms:W3CDTF">2021-07-29T11:24:00Z</dcterms:created>
  <dcterms:modified xsi:type="dcterms:W3CDTF">2021-07-29T11:24:00Z</dcterms:modified>
</cp:coreProperties>
</file>