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bottomFromText="200" w:vertAnchor="text" w:horzAnchor="margin" w:tblpXSpec="center" w:tblpY="-362"/>
        <w:tblW w:w="10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5"/>
        <w:gridCol w:w="748"/>
        <w:gridCol w:w="4008"/>
      </w:tblGrid>
      <w:tr w:rsidR="00E34B0F" w:rsidRPr="00B10FEE" w:rsidTr="00B10FEE">
        <w:trPr>
          <w:trHeight w:val="189"/>
        </w:trPr>
        <w:tc>
          <w:tcPr>
            <w:tcW w:w="5515" w:type="dxa"/>
            <w:hideMark/>
          </w:tcPr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 xml:space="preserve">MINISTERE DES TRANSPORTS </w:t>
            </w:r>
          </w:p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 xml:space="preserve">ET DES INFRASTRUCTURES </w:t>
            </w:r>
          </w:p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>----------**----------</w:t>
            </w:r>
          </w:p>
        </w:tc>
        <w:tc>
          <w:tcPr>
            <w:tcW w:w="748" w:type="dxa"/>
          </w:tcPr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008" w:type="dxa"/>
            <w:hideMark/>
          </w:tcPr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 xml:space="preserve">   REPUBLIQUE DU MALI     </w:t>
            </w:r>
          </w:p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 xml:space="preserve">    Un Peuple – Un But – Une Foi</w:t>
            </w:r>
          </w:p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 xml:space="preserve">    ----------**----------</w:t>
            </w:r>
          </w:p>
        </w:tc>
      </w:tr>
      <w:tr w:rsidR="00E34B0F" w:rsidRPr="00B10FEE" w:rsidTr="00B10FEE">
        <w:trPr>
          <w:trHeight w:val="183"/>
        </w:trPr>
        <w:tc>
          <w:tcPr>
            <w:tcW w:w="5515" w:type="dxa"/>
            <w:hideMark/>
          </w:tcPr>
          <w:p w:rsidR="00E34B0F" w:rsidRPr="00B10FEE" w:rsidRDefault="00E34B0F" w:rsidP="00B10FEE">
            <w:pPr>
              <w:jc w:val="center"/>
              <w:rPr>
                <w:b/>
                <w:sz w:val="24"/>
                <w:lang w:eastAsia="en-US"/>
              </w:rPr>
            </w:pPr>
            <w:r w:rsidRPr="00B10FEE">
              <w:rPr>
                <w:b/>
                <w:sz w:val="24"/>
                <w:lang w:eastAsia="en-US"/>
              </w:rPr>
              <w:t>DIRECTION DES FINANCES ET DU MATERIEL</w:t>
            </w:r>
          </w:p>
        </w:tc>
        <w:tc>
          <w:tcPr>
            <w:tcW w:w="748" w:type="dxa"/>
          </w:tcPr>
          <w:p w:rsidR="00E34B0F" w:rsidRPr="00B10FEE" w:rsidRDefault="00E34B0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008" w:type="dxa"/>
          </w:tcPr>
          <w:p w:rsidR="00E34B0F" w:rsidRPr="00B10FEE" w:rsidRDefault="00E34B0F" w:rsidP="00B10FEE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</w:tr>
    </w:tbl>
    <w:p w:rsidR="00FF2CBD" w:rsidRPr="00153DE5" w:rsidRDefault="00FF2CBD" w:rsidP="00FF2CBD">
      <w:pPr>
        <w:rPr>
          <w:rFonts w:ascii="Arial" w:hAnsi="Arial" w:cs="Arial"/>
          <w:sz w:val="22"/>
          <w:szCs w:val="22"/>
        </w:rPr>
      </w:pPr>
    </w:p>
    <w:p w:rsidR="009559F2" w:rsidRPr="00375A7F" w:rsidRDefault="00197294" w:rsidP="004E21DF">
      <w:pPr>
        <w:jc w:val="center"/>
        <w:rPr>
          <w:rFonts w:ascii="Ebrima" w:hAnsi="Ebrima"/>
          <w:b/>
          <w:sz w:val="28"/>
          <w:szCs w:val="22"/>
          <w:u w:val="single"/>
        </w:rPr>
      </w:pPr>
      <w:r w:rsidRPr="00375A7F">
        <w:rPr>
          <w:rFonts w:ascii="Ebrima" w:hAnsi="Ebrima"/>
          <w:b/>
          <w:sz w:val="28"/>
          <w:szCs w:val="22"/>
          <w:u w:val="single"/>
        </w:rPr>
        <w:t>AVIS D’APPEL D’OFFRES</w:t>
      </w:r>
      <w:r w:rsidR="007745E4" w:rsidRPr="00375A7F">
        <w:rPr>
          <w:rFonts w:ascii="Ebrima" w:hAnsi="Ebrima"/>
          <w:b/>
          <w:sz w:val="28"/>
          <w:szCs w:val="22"/>
          <w:u w:val="single"/>
        </w:rPr>
        <w:t xml:space="preserve"> OUVERT</w:t>
      </w:r>
      <w:r w:rsidRPr="00375A7F">
        <w:rPr>
          <w:rFonts w:ascii="Ebrima" w:hAnsi="Ebrima"/>
          <w:b/>
          <w:sz w:val="28"/>
          <w:szCs w:val="22"/>
          <w:u w:val="single"/>
        </w:rPr>
        <w:t xml:space="preserve"> </w:t>
      </w:r>
      <w:r w:rsidR="003040A9" w:rsidRPr="00375A7F">
        <w:rPr>
          <w:rFonts w:ascii="Ebrima" w:hAnsi="Ebrima"/>
          <w:b/>
          <w:sz w:val="28"/>
          <w:szCs w:val="22"/>
          <w:u w:val="single"/>
        </w:rPr>
        <w:t>N°00</w:t>
      </w:r>
      <w:r w:rsidR="00375E67">
        <w:rPr>
          <w:rFonts w:ascii="Ebrima" w:hAnsi="Ebrima"/>
          <w:b/>
          <w:sz w:val="28"/>
          <w:szCs w:val="22"/>
          <w:u w:val="single"/>
        </w:rPr>
        <w:t>10</w:t>
      </w:r>
      <w:r w:rsidR="00E34B0F" w:rsidRPr="00375A7F">
        <w:rPr>
          <w:rFonts w:ascii="Ebrima" w:hAnsi="Ebrima"/>
          <w:b/>
          <w:sz w:val="28"/>
          <w:szCs w:val="22"/>
          <w:u w:val="single"/>
        </w:rPr>
        <w:t>/MTI</w:t>
      </w:r>
      <w:r w:rsidR="001F2EAD">
        <w:rPr>
          <w:rFonts w:ascii="Ebrima" w:hAnsi="Ebrima"/>
          <w:b/>
          <w:sz w:val="28"/>
          <w:szCs w:val="22"/>
          <w:u w:val="single"/>
        </w:rPr>
        <w:t>-SG 2021</w:t>
      </w:r>
    </w:p>
    <w:p w:rsidR="00EB6DA1" w:rsidRPr="004B6A8F" w:rsidRDefault="00EB6DA1" w:rsidP="00FF2CBD">
      <w:pPr>
        <w:tabs>
          <w:tab w:val="num" w:pos="540"/>
          <w:tab w:val="num" w:pos="720"/>
          <w:tab w:val="num" w:pos="1170"/>
        </w:tabs>
        <w:suppressAutoHyphens/>
        <w:autoSpaceDN w:val="0"/>
        <w:jc w:val="both"/>
        <w:rPr>
          <w:szCs w:val="22"/>
        </w:rPr>
      </w:pPr>
    </w:p>
    <w:p w:rsidR="00CA2683" w:rsidRDefault="00E34B0F" w:rsidP="00F1504A">
      <w:pPr>
        <w:numPr>
          <w:ilvl w:val="0"/>
          <w:numId w:val="5"/>
        </w:numPr>
        <w:autoSpaceDN w:val="0"/>
        <w:jc w:val="both"/>
        <w:rPr>
          <w:sz w:val="22"/>
        </w:rPr>
      </w:pPr>
      <w:r>
        <w:rPr>
          <w:sz w:val="22"/>
        </w:rPr>
        <w:t>Cet Avis d’appel d’offres fait suite à l’Avis Général de Passation des Marchés paru dans l’Essor n°19301 du 9 décembre 2020.</w:t>
      </w:r>
    </w:p>
    <w:p w:rsidR="00EA6702" w:rsidRPr="001E67F9" w:rsidRDefault="00EA6702" w:rsidP="00EA6702">
      <w:pPr>
        <w:autoSpaceDN w:val="0"/>
        <w:ind w:left="720"/>
        <w:jc w:val="both"/>
        <w:rPr>
          <w:sz w:val="22"/>
        </w:rPr>
      </w:pPr>
    </w:p>
    <w:p w:rsidR="00BF02D6" w:rsidRDefault="00B71862" w:rsidP="00BF02D6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695F33">
        <w:rPr>
          <w:sz w:val="22"/>
          <w:szCs w:val="22"/>
        </w:rPr>
        <w:t xml:space="preserve">Le Ministère des </w:t>
      </w:r>
      <w:r w:rsidR="003F16E6" w:rsidRPr="00453AE4">
        <w:rPr>
          <w:sz w:val="22"/>
          <w:szCs w:val="22"/>
        </w:rPr>
        <w:t xml:space="preserve">Transports et des </w:t>
      </w:r>
      <w:r w:rsidRPr="00453AE4">
        <w:rPr>
          <w:sz w:val="22"/>
          <w:szCs w:val="22"/>
        </w:rPr>
        <w:t>Infrastructures dispose de fonds sur le budget de l’État, Exercice 202</w:t>
      </w:r>
      <w:r w:rsidR="003F16E6" w:rsidRPr="00453AE4">
        <w:rPr>
          <w:sz w:val="22"/>
          <w:szCs w:val="22"/>
        </w:rPr>
        <w:t xml:space="preserve">1 </w:t>
      </w:r>
      <w:r w:rsidRPr="00453AE4">
        <w:rPr>
          <w:sz w:val="22"/>
          <w:szCs w:val="22"/>
        </w:rPr>
        <w:t xml:space="preserve">afin de financer </w:t>
      </w:r>
      <w:r w:rsidR="00BF02D6" w:rsidRPr="00BF02D6">
        <w:rPr>
          <w:b/>
          <w:sz w:val="22"/>
          <w:szCs w:val="22"/>
        </w:rPr>
        <w:t>l’acquisition de pièces de rechange pour engins lourds, camions et véhicules légers au compte de la Cellule des Travaux Routiers d’Urgence en deux lots distincts</w:t>
      </w:r>
      <w:r w:rsidR="00573DEA" w:rsidRPr="00453AE4">
        <w:rPr>
          <w:sz w:val="22"/>
          <w:szCs w:val="22"/>
        </w:rPr>
        <w:t xml:space="preserve"> </w:t>
      </w:r>
      <w:r w:rsidRPr="00453AE4">
        <w:rPr>
          <w:sz w:val="22"/>
          <w:szCs w:val="22"/>
        </w:rPr>
        <w:t>et à l’intention d’utiliser une partie de ces fonds pour effectuer des paiements au titre dudit Marché</w:t>
      </w:r>
      <w:r w:rsidR="00B20F97" w:rsidRPr="00453AE4">
        <w:rPr>
          <w:sz w:val="22"/>
          <w:szCs w:val="22"/>
        </w:rPr>
        <w:t>.</w:t>
      </w:r>
    </w:p>
    <w:p w:rsidR="00BF02D6" w:rsidRPr="00BF02D6" w:rsidRDefault="00BF02D6" w:rsidP="00BF02D6">
      <w:pPr>
        <w:pStyle w:val="Paragraphedeliste"/>
        <w:rPr>
          <w:b/>
          <w:szCs w:val="24"/>
        </w:rPr>
      </w:pPr>
    </w:p>
    <w:p w:rsidR="00BF02D6" w:rsidRPr="00BF02D6" w:rsidRDefault="00BF02D6" w:rsidP="00BF02D6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BF02D6">
        <w:rPr>
          <w:b/>
          <w:sz w:val="22"/>
          <w:szCs w:val="22"/>
        </w:rPr>
        <w:t>Le</w:t>
      </w:r>
      <w:r w:rsidRPr="00BF02D6">
        <w:rPr>
          <w:sz w:val="22"/>
          <w:szCs w:val="22"/>
        </w:rPr>
        <w:t xml:space="preserve"> </w:t>
      </w:r>
      <w:r w:rsidRPr="00BF02D6">
        <w:rPr>
          <w:b/>
          <w:sz w:val="22"/>
          <w:szCs w:val="22"/>
        </w:rPr>
        <w:t>Ministre des Transports et des Infrastructures</w:t>
      </w:r>
      <w:r w:rsidRPr="00BF02D6">
        <w:rPr>
          <w:sz w:val="22"/>
          <w:szCs w:val="22"/>
        </w:rPr>
        <w:t xml:space="preserve"> sollicite des offres fermées de la part de candidats éligibles et répondant aux qualifications requises pour la livraison des fournitures (ou la prestation des services) suivants : </w:t>
      </w:r>
    </w:p>
    <w:p w:rsidR="00BF02D6" w:rsidRPr="00BF02D6" w:rsidRDefault="00BF02D6" w:rsidP="00BF02D6">
      <w:pPr>
        <w:pStyle w:val="Paragraphedeliste"/>
        <w:jc w:val="both"/>
        <w:rPr>
          <w:sz w:val="16"/>
          <w:szCs w:val="22"/>
        </w:rPr>
      </w:pPr>
    </w:p>
    <w:p w:rsidR="00BF02D6" w:rsidRPr="00BF02D6" w:rsidRDefault="00BF02D6" w:rsidP="00BF02D6">
      <w:pPr>
        <w:pStyle w:val="Paragraphedeliste"/>
        <w:numPr>
          <w:ilvl w:val="0"/>
          <w:numId w:val="6"/>
        </w:numPr>
        <w:spacing w:after="160" w:line="256" w:lineRule="auto"/>
        <w:ind w:left="1778"/>
        <w:jc w:val="both"/>
        <w:rPr>
          <w:sz w:val="22"/>
          <w:szCs w:val="22"/>
        </w:rPr>
      </w:pPr>
      <w:r w:rsidRPr="00BF02D6">
        <w:rPr>
          <w:sz w:val="22"/>
          <w:szCs w:val="22"/>
        </w:rPr>
        <w:t>lot 1 : Acquisition de pièces de rechange pour engins lourds, délai d’exécution : soixante (60) jours ;</w:t>
      </w:r>
    </w:p>
    <w:p w:rsidR="00BF02D6" w:rsidRPr="00BF02D6" w:rsidRDefault="00BF02D6" w:rsidP="00BF02D6">
      <w:pPr>
        <w:pStyle w:val="Paragraphedeliste"/>
        <w:numPr>
          <w:ilvl w:val="0"/>
          <w:numId w:val="6"/>
        </w:numPr>
        <w:spacing w:after="160" w:line="254" w:lineRule="auto"/>
        <w:ind w:left="1778"/>
        <w:jc w:val="both"/>
        <w:rPr>
          <w:sz w:val="22"/>
          <w:szCs w:val="22"/>
        </w:rPr>
      </w:pPr>
      <w:r w:rsidRPr="00BF02D6">
        <w:rPr>
          <w:sz w:val="22"/>
          <w:szCs w:val="22"/>
        </w:rPr>
        <w:t>lot 2 : Acquisition de pièces de rechange pour camions et véhicules légers délai d’exécution : quarante-cinq (45) jours.</w:t>
      </w:r>
    </w:p>
    <w:p w:rsidR="00B20F97" w:rsidRPr="00BF02D6" w:rsidRDefault="00BF02D6" w:rsidP="00BF02D6">
      <w:pPr>
        <w:ind w:left="708"/>
        <w:jc w:val="both"/>
        <w:rPr>
          <w:b/>
          <w:i/>
          <w:sz w:val="22"/>
          <w:szCs w:val="22"/>
        </w:rPr>
      </w:pPr>
      <w:r w:rsidRPr="00BF02D6">
        <w:rPr>
          <w:b/>
          <w:i/>
          <w:sz w:val="22"/>
          <w:szCs w:val="22"/>
          <w:u w:val="single"/>
        </w:rPr>
        <w:t>NB</w:t>
      </w:r>
      <w:r w:rsidRPr="00BF02D6">
        <w:rPr>
          <w:b/>
          <w:i/>
          <w:sz w:val="22"/>
          <w:szCs w:val="22"/>
        </w:rPr>
        <w:t> : Un Candidat peut soumissionner pour l’ensemble des lots mais ne peut être attributaire que d’un seul lot et s’il est le seul qualifié, il peut être attributaire de l’ensemble des lots.</w:t>
      </w:r>
    </w:p>
    <w:p w:rsidR="0068061E" w:rsidRPr="0068061E" w:rsidRDefault="0068061E" w:rsidP="0068061E">
      <w:pPr>
        <w:spacing w:line="256" w:lineRule="auto"/>
        <w:jc w:val="both"/>
        <w:rPr>
          <w:sz w:val="16"/>
          <w:szCs w:val="22"/>
        </w:rPr>
      </w:pPr>
    </w:p>
    <w:p w:rsidR="00406814" w:rsidRPr="00406814" w:rsidRDefault="00406814" w:rsidP="00406814">
      <w:pPr>
        <w:pStyle w:val="Paragraphedeliste"/>
        <w:numPr>
          <w:ilvl w:val="0"/>
          <w:numId w:val="5"/>
        </w:numPr>
        <w:spacing w:after="160" w:line="256" w:lineRule="auto"/>
        <w:jc w:val="both"/>
        <w:rPr>
          <w:sz w:val="22"/>
          <w:szCs w:val="24"/>
        </w:rPr>
      </w:pPr>
      <w:r w:rsidRPr="00406814">
        <w:rPr>
          <w:sz w:val="22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406814" w:rsidRPr="00406814" w:rsidRDefault="00406814" w:rsidP="00406814">
      <w:pPr>
        <w:pStyle w:val="Paragraphedeliste"/>
        <w:jc w:val="both"/>
        <w:rPr>
          <w:szCs w:val="22"/>
        </w:rPr>
      </w:pPr>
    </w:p>
    <w:p w:rsidR="00FF2CBD" w:rsidRPr="007976AD" w:rsidRDefault="00FD63DF" w:rsidP="00FD63DF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7976AD">
        <w:rPr>
          <w:sz w:val="22"/>
          <w:szCs w:val="22"/>
        </w:rPr>
        <w:t xml:space="preserve">Les candidats intéressés peuvent consulter gratuitement le dossier d’Appel d’offres complet ou le retirer à titre onéreux contre paiement  d’une somme non remboursable de </w:t>
      </w:r>
      <w:r w:rsidRPr="007976AD">
        <w:rPr>
          <w:b/>
          <w:i/>
          <w:sz w:val="22"/>
          <w:szCs w:val="22"/>
        </w:rPr>
        <w:t>cent mille (100 000) F CFA</w:t>
      </w:r>
      <w:r w:rsidRPr="007976AD">
        <w:rPr>
          <w:sz w:val="22"/>
          <w:szCs w:val="22"/>
        </w:rPr>
        <w:t xml:space="preserve"> à l’adresse mentionnée ci-après :</w:t>
      </w:r>
      <w:r w:rsidR="00FF2CBD" w:rsidRPr="007976AD">
        <w:rPr>
          <w:sz w:val="22"/>
          <w:szCs w:val="22"/>
        </w:rPr>
        <w:t xml:space="preserve"> Direction des Finances et du Matérie</w:t>
      </w:r>
      <w:r w:rsidR="005A5B76" w:rsidRPr="007976AD">
        <w:rPr>
          <w:sz w:val="22"/>
          <w:szCs w:val="22"/>
        </w:rPr>
        <w:t xml:space="preserve">l du </w:t>
      </w:r>
      <w:r w:rsidR="00FD7C58" w:rsidRPr="007976AD">
        <w:rPr>
          <w:sz w:val="22"/>
          <w:szCs w:val="22"/>
        </w:rPr>
        <w:t>Ministère des Transports et des Infrastructures</w:t>
      </w:r>
      <w:r w:rsidR="003D7FDA" w:rsidRPr="007976AD">
        <w:rPr>
          <w:sz w:val="22"/>
          <w:szCs w:val="22"/>
        </w:rPr>
        <w:t>,</w:t>
      </w:r>
      <w:r w:rsidR="00FF2CBD" w:rsidRPr="007976AD">
        <w:rPr>
          <w:sz w:val="22"/>
          <w:szCs w:val="22"/>
        </w:rPr>
        <w:t xml:space="preserve"> Avenue de la Liberté BP : 78, Tél : </w:t>
      </w:r>
      <w:r w:rsidR="00907101" w:rsidRPr="007976AD">
        <w:rPr>
          <w:sz w:val="22"/>
          <w:szCs w:val="22"/>
        </w:rPr>
        <w:t xml:space="preserve">(+223) </w:t>
      </w:r>
      <w:r w:rsidR="00FF2CBD" w:rsidRPr="007976AD">
        <w:rPr>
          <w:sz w:val="22"/>
          <w:szCs w:val="22"/>
        </w:rPr>
        <w:t xml:space="preserve">20 22 23 81, Fax : </w:t>
      </w:r>
      <w:r w:rsidR="00907101" w:rsidRPr="007976AD">
        <w:rPr>
          <w:sz w:val="22"/>
          <w:szCs w:val="22"/>
        </w:rPr>
        <w:t xml:space="preserve">(+223) </w:t>
      </w:r>
      <w:r w:rsidR="00FF2CBD" w:rsidRPr="007976AD">
        <w:rPr>
          <w:sz w:val="22"/>
          <w:szCs w:val="22"/>
        </w:rPr>
        <w:t xml:space="preserve">20 23 90 60 </w:t>
      </w:r>
      <w:r w:rsidR="00A767D5" w:rsidRPr="007976AD">
        <w:rPr>
          <w:sz w:val="22"/>
          <w:szCs w:val="22"/>
        </w:rPr>
        <w:t xml:space="preserve">sise à </w:t>
      </w:r>
      <w:r w:rsidR="005D099D" w:rsidRPr="007976AD">
        <w:rPr>
          <w:sz w:val="22"/>
          <w:szCs w:val="22"/>
        </w:rPr>
        <w:t>Darsalam/</w:t>
      </w:r>
      <w:r w:rsidR="00FF2CBD" w:rsidRPr="007976AD">
        <w:rPr>
          <w:sz w:val="22"/>
          <w:szCs w:val="22"/>
        </w:rPr>
        <w:t>Bamako</w:t>
      </w:r>
      <w:r w:rsidR="005D099D" w:rsidRPr="007976AD">
        <w:rPr>
          <w:sz w:val="22"/>
          <w:szCs w:val="22"/>
        </w:rPr>
        <w:t xml:space="preserve"> </w:t>
      </w:r>
      <w:r w:rsidR="00B82145" w:rsidRPr="007976AD">
        <w:rPr>
          <w:sz w:val="22"/>
          <w:szCs w:val="22"/>
        </w:rPr>
        <w:t>–</w:t>
      </w:r>
      <w:r w:rsidR="005D099D" w:rsidRPr="007976AD">
        <w:rPr>
          <w:sz w:val="22"/>
          <w:szCs w:val="22"/>
        </w:rPr>
        <w:t xml:space="preserve"> Mali</w:t>
      </w:r>
      <w:r w:rsidR="004C5340" w:rsidRPr="007976AD">
        <w:rPr>
          <w:sz w:val="22"/>
          <w:szCs w:val="22"/>
        </w:rPr>
        <w:t>,</w:t>
      </w:r>
      <w:r w:rsidR="00B82145" w:rsidRPr="007976AD">
        <w:rPr>
          <w:sz w:val="22"/>
          <w:szCs w:val="22"/>
        </w:rPr>
        <w:t xml:space="preserve"> </w:t>
      </w:r>
      <w:r w:rsidR="00D70133" w:rsidRPr="007976AD">
        <w:rPr>
          <w:rFonts w:eastAsia="Calibri"/>
          <w:iCs/>
          <w:sz w:val="22"/>
          <w:szCs w:val="22"/>
        </w:rPr>
        <w:t>ouvert</w:t>
      </w:r>
      <w:r w:rsidR="00B82145" w:rsidRPr="007976AD">
        <w:rPr>
          <w:rFonts w:eastAsia="Calibri"/>
          <w:iCs/>
          <w:sz w:val="22"/>
          <w:szCs w:val="22"/>
        </w:rPr>
        <w:t>s</w:t>
      </w:r>
      <w:r w:rsidR="00D70133" w:rsidRPr="007976AD">
        <w:rPr>
          <w:rFonts w:eastAsia="Calibri"/>
          <w:iCs/>
          <w:sz w:val="22"/>
          <w:szCs w:val="22"/>
        </w:rPr>
        <w:t xml:space="preserve"> de 08 heures à 16 heures </w:t>
      </w:r>
      <w:r w:rsidR="00B82145" w:rsidRPr="007976AD">
        <w:rPr>
          <w:rFonts w:eastAsia="Calibri"/>
          <w:iCs/>
          <w:sz w:val="22"/>
          <w:szCs w:val="22"/>
        </w:rPr>
        <w:t xml:space="preserve">GMT </w:t>
      </w:r>
      <w:r w:rsidR="00D70133" w:rsidRPr="007976AD">
        <w:rPr>
          <w:rFonts w:eastAsia="Calibri"/>
          <w:iCs/>
          <w:sz w:val="22"/>
          <w:szCs w:val="22"/>
        </w:rPr>
        <w:t>(jours ouvrables seulement)</w:t>
      </w:r>
      <w:r w:rsidR="00FF2CBD" w:rsidRPr="007976AD">
        <w:rPr>
          <w:b/>
          <w:sz w:val="22"/>
          <w:szCs w:val="22"/>
        </w:rPr>
        <w:t>.</w:t>
      </w:r>
      <w:r w:rsidR="00F1504A" w:rsidRPr="007976AD">
        <w:rPr>
          <w:sz w:val="22"/>
          <w:szCs w:val="22"/>
        </w:rPr>
        <w:t xml:space="preserve"> </w:t>
      </w:r>
    </w:p>
    <w:p w:rsidR="00D65936" w:rsidRPr="00D65936" w:rsidRDefault="00D65936" w:rsidP="00D65936">
      <w:pPr>
        <w:autoSpaceDN w:val="0"/>
        <w:ind w:left="720"/>
        <w:jc w:val="both"/>
        <w:rPr>
          <w:sz w:val="18"/>
          <w:szCs w:val="22"/>
        </w:rPr>
      </w:pPr>
    </w:p>
    <w:p w:rsidR="00613A72" w:rsidRDefault="00D65936" w:rsidP="00613A72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D65936">
        <w:rPr>
          <w:sz w:val="22"/>
          <w:szCs w:val="22"/>
        </w:rPr>
        <w:t xml:space="preserve">Les offres devront être soumises à l’adresse ci-après : </w:t>
      </w:r>
      <w:r w:rsidRPr="00D65936">
        <w:rPr>
          <w:rFonts w:eastAsia="Calibri"/>
          <w:b/>
          <w:sz w:val="22"/>
          <w:szCs w:val="22"/>
          <w:lang w:val="fr-CA"/>
        </w:rPr>
        <w:t xml:space="preserve">Direction des Finances et du Matériel du </w:t>
      </w:r>
      <w:r w:rsidRPr="00D65936">
        <w:rPr>
          <w:rFonts w:eastAsia="Calibri"/>
          <w:b/>
          <w:sz w:val="22"/>
          <w:szCs w:val="22"/>
        </w:rPr>
        <w:t>Ministère des Transports et des Infrastructures,</w:t>
      </w:r>
      <w:r w:rsidRPr="00D65936">
        <w:rPr>
          <w:rFonts w:eastAsia="Calibri"/>
          <w:sz w:val="22"/>
          <w:szCs w:val="22"/>
        </w:rPr>
        <w:t xml:space="preserve"> </w:t>
      </w:r>
      <w:r w:rsidRPr="00D65936">
        <w:rPr>
          <w:rFonts w:eastAsia="Calibri"/>
          <w:b/>
          <w:sz w:val="22"/>
          <w:szCs w:val="22"/>
        </w:rPr>
        <w:t>Rue : Avenue de la liberté, en face du Grand Hôtel,  B.P : 78, Tél. : (+223) 20 22 23 81/20 23 14 50 - Fax : (+223) 20 23 90 60 de Bamako/Mali</w:t>
      </w:r>
      <w:r w:rsidRPr="00D65936">
        <w:rPr>
          <w:b/>
          <w:sz w:val="22"/>
          <w:szCs w:val="22"/>
        </w:rPr>
        <w:t xml:space="preserve"> </w:t>
      </w:r>
      <w:r w:rsidRPr="00D65936">
        <w:rPr>
          <w:sz w:val="22"/>
          <w:szCs w:val="22"/>
        </w:rPr>
        <w:t xml:space="preserve">au plus tard </w:t>
      </w:r>
      <w:r w:rsidRPr="0083413B">
        <w:rPr>
          <w:sz w:val="22"/>
          <w:szCs w:val="22"/>
        </w:rPr>
        <w:t xml:space="preserve">le </w:t>
      </w:r>
      <w:r w:rsidR="00613A72">
        <w:rPr>
          <w:b/>
          <w:sz w:val="22"/>
          <w:szCs w:val="22"/>
          <w:u w:val="single"/>
        </w:rPr>
        <w:t xml:space="preserve">26 juillet </w:t>
      </w:r>
      <w:r w:rsidRPr="0083413B">
        <w:rPr>
          <w:b/>
          <w:sz w:val="22"/>
          <w:szCs w:val="22"/>
          <w:u w:val="single"/>
        </w:rPr>
        <w:t>2021 à 10 heures TU</w:t>
      </w:r>
      <w:r w:rsidRPr="0083413B">
        <w:rPr>
          <w:b/>
          <w:sz w:val="22"/>
          <w:szCs w:val="22"/>
        </w:rPr>
        <w:t>.</w:t>
      </w:r>
      <w:r w:rsidRPr="0083413B">
        <w:rPr>
          <w:sz w:val="22"/>
          <w:szCs w:val="22"/>
        </w:rPr>
        <w:t xml:space="preserve"> Les offres qui ne parviendront pas aux heures et date ci-dessus, indiquées, seront purement et simplement rejetées et retournées sans être ouvertes.</w:t>
      </w:r>
    </w:p>
    <w:p w:rsidR="00613A72" w:rsidRPr="00406814" w:rsidRDefault="00613A72" w:rsidP="00613A72">
      <w:pPr>
        <w:pStyle w:val="Paragraphedeliste"/>
        <w:rPr>
          <w:szCs w:val="24"/>
        </w:rPr>
      </w:pPr>
    </w:p>
    <w:p w:rsidR="00613A72" w:rsidRPr="00613A72" w:rsidRDefault="00613A72" w:rsidP="00613A72">
      <w:pPr>
        <w:numPr>
          <w:ilvl w:val="0"/>
          <w:numId w:val="5"/>
        </w:numPr>
        <w:autoSpaceDN w:val="0"/>
        <w:jc w:val="both"/>
        <w:rPr>
          <w:sz w:val="22"/>
          <w:szCs w:val="22"/>
        </w:rPr>
      </w:pPr>
      <w:r w:rsidRPr="00613A72">
        <w:rPr>
          <w:sz w:val="24"/>
          <w:szCs w:val="24"/>
        </w:rPr>
        <w:t>Les offres doivent comprendre une garantie de soumission bancaire d’un montant de :</w:t>
      </w:r>
    </w:p>
    <w:p w:rsidR="00613A72" w:rsidRPr="00406814" w:rsidRDefault="00613A72" w:rsidP="00613A72">
      <w:pPr>
        <w:pStyle w:val="Paragraphedeliste"/>
        <w:rPr>
          <w:szCs w:val="24"/>
        </w:rPr>
      </w:pPr>
    </w:p>
    <w:p w:rsidR="00613A72" w:rsidRPr="00BE6F5D" w:rsidRDefault="00613A72" w:rsidP="00613A72">
      <w:pPr>
        <w:pStyle w:val="Paragraphedeliste"/>
        <w:numPr>
          <w:ilvl w:val="0"/>
          <w:numId w:val="7"/>
        </w:numPr>
        <w:spacing w:after="160" w:line="256" w:lineRule="auto"/>
        <w:jc w:val="both"/>
        <w:rPr>
          <w:b/>
          <w:i/>
          <w:sz w:val="24"/>
          <w:szCs w:val="24"/>
        </w:rPr>
      </w:pPr>
      <w:r w:rsidRPr="00BE6F5D">
        <w:rPr>
          <w:b/>
          <w:i/>
          <w:sz w:val="24"/>
          <w:szCs w:val="24"/>
        </w:rPr>
        <w:t>Lot 1 : trois millions cinq cent mille (3 500 000) F CFA ;</w:t>
      </w:r>
    </w:p>
    <w:p w:rsidR="00003857" w:rsidRPr="005E79B7" w:rsidRDefault="00613A72" w:rsidP="005E79B7">
      <w:pPr>
        <w:pStyle w:val="Paragraphedeliste"/>
        <w:numPr>
          <w:ilvl w:val="0"/>
          <w:numId w:val="7"/>
        </w:numPr>
        <w:spacing w:after="160" w:line="256" w:lineRule="auto"/>
        <w:jc w:val="both"/>
        <w:rPr>
          <w:b/>
          <w:i/>
          <w:sz w:val="24"/>
          <w:szCs w:val="24"/>
        </w:rPr>
      </w:pPr>
      <w:r w:rsidRPr="00BE6F5D">
        <w:rPr>
          <w:b/>
          <w:i/>
          <w:sz w:val="24"/>
          <w:szCs w:val="24"/>
        </w:rPr>
        <w:t>L</w:t>
      </w:r>
      <w:r w:rsidR="00A47AF2">
        <w:rPr>
          <w:b/>
          <w:i/>
          <w:sz w:val="24"/>
          <w:szCs w:val="24"/>
        </w:rPr>
        <w:t>ot 2 : un  million (1 000 000)</w:t>
      </w:r>
      <w:bookmarkStart w:id="0" w:name="_GoBack"/>
      <w:bookmarkEnd w:id="0"/>
      <w:r w:rsidRPr="00BE6F5D">
        <w:rPr>
          <w:b/>
          <w:i/>
          <w:sz w:val="24"/>
          <w:szCs w:val="24"/>
        </w:rPr>
        <w:t xml:space="preserve"> F CFA.</w:t>
      </w:r>
    </w:p>
    <w:p w:rsidR="00F1504A" w:rsidRPr="005E79B7" w:rsidRDefault="00F1504A" w:rsidP="00F1504A">
      <w:pPr>
        <w:numPr>
          <w:ilvl w:val="0"/>
          <w:numId w:val="5"/>
        </w:numPr>
        <w:autoSpaceDN w:val="0"/>
        <w:jc w:val="both"/>
        <w:rPr>
          <w:b/>
          <w:sz w:val="22"/>
          <w:szCs w:val="22"/>
        </w:rPr>
      </w:pPr>
      <w:r w:rsidRPr="005E79B7">
        <w:rPr>
          <w:sz w:val="22"/>
          <w:szCs w:val="22"/>
        </w:rPr>
        <w:t xml:space="preserve">Les offres seront ouvertes en présence des représentants des soumissionnaires qui souhaitent assister à l’ouverture des plis le </w:t>
      </w:r>
      <w:r w:rsidR="00613A72" w:rsidRPr="005E79B7">
        <w:rPr>
          <w:b/>
          <w:sz w:val="22"/>
          <w:szCs w:val="22"/>
          <w:u w:val="single"/>
        </w:rPr>
        <w:t>26 juillet</w:t>
      </w:r>
      <w:r w:rsidRPr="005E79B7">
        <w:rPr>
          <w:b/>
          <w:sz w:val="22"/>
          <w:szCs w:val="22"/>
          <w:u w:val="single"/>
        </w:rPr>
        <w:t xml:space="preserve"> 2021 à 10 h 30 min</w:t>
      </w:r>
      <w:r w:rsidRPr="005E79B7">
        <w:rPr>
          <w:sz w:val="22"/>
          <w:szCs w:val="22"/>
        </w:rPr>
        <w:t xml:space="preserve"> à l’adresse suivante : </w:t>
      </w:r>
      <w:r w:rsidRPr="005E79B7">
        <w:rPr>
          <w:b/>
          <w:sz w:val="22"/>
          <w:szCs w:val="22"/>
        </w:rPr>
        <w:t>Salle de Réunion de la Direction des Finances et du Matériel du Ministère des Transports et des Infrastructures, sis à Darsalam/Bamako, AV. de la Liberté. BP : 78. Téléphone (+223) 20 23 20 02/20 22 29 01/20 22 33 80. Fax : (+223) 20 22 34 34 /20 22 08 74.</w:t>
      </w:r>
    </w:p>
    <w:p w:rsidR="00A665EB" w:rsidRDefault="00A665EB"/>
    <w:sectPr w:rsidR="00A665EB" w:rsidSect="00C01E1C">
      <w:pgSz w:w="11907" w:h="16840"/>
      <w:pgMar w:top="70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72" w:rsidRDefault="00453572" w:rsidP="00FD63DF">
      <w:r>
        <w:separator/>
      </w:r>
    </w:p>
  </w:endnote>
  <w:endnote w:type="continuationSeparator" w:id="0">
    <w:p w:rsidR="00453572" w:rsidRDefault="00453572" w:rsidP="00FD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72" w:rsidRDefault="00453572" w:rsidP="00FD63DF">
      <w:r>
        <w:separator/>
      </w:r>
    </w:p>
  </w:footnote>
  <w:footnote w:type="continuationSeparator" w:id="0">
    <w:p w:rsidR="00453572" w:rsidRDefault="00453572" w:rsidP="00FD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DB8C3942"/>
    <w:lvl w:ilvl="0" w:tplc="EC3C3E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40B9D"/>
    <w:multiLevelType w:val="hybridMultilevel"/>
    <w:tmpl w:val="8698F370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0BF3106"/>
    <w:multiLevelType w:val="hybridMultilevel"/>
    <w:tmpl w:val="EEF82F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710048"/>
    <w:multiLevelType w:val="hybridMultilevel"/>
    <w:tmpl w:val="DB9EFEF8"/>
    <w:lvl w:ilvl="0" w:tplc="636201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0069"/>
    <w:multiLevelType w:val="hybridMultilevel"/>
    <w:tmpl w:val="D9925BBE"/>
    <w:lvl w:ilvl="0" w:tplc="11E042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CBD"/>
    <w:rsid w:val="00003857"/>
    <w:rsid w:val="0000523B"/>
    <w:rsid w:val="00011639"/>
    <w:rsid w:val="00011B4F"/>
    <w:rsid w:val="000148EA"/>
    <w:rsid w:val="00035126"/>
    <w:rsid w:val="00056720"/>
    <w:rsid w:val="00066F6A"/>
    <w:rsid w:val="00074D05"/>
    <w:rsid w:val="000A065B"/>
    <w:rsid w:val="00126AC5"/>
    <w:rsid w:val="00133922"/>
    <w:rsid w:val="00146FAF"/>
    <w:rsid w:val="00153027"/>
    <w:rsid w:val="00154092"/>
    <w:rsid w:val="00190E26"/>
    <w:rsid w:val="00197294"/>
    <w:rsid w:val="001E67F9"/>
    <w:rsid w:val="001F2EAD"/>
    <w:rsid w:val="00200235"/>
    <w:rsid w:val="00224054"/>
    <w:rsid w:val="00226859"/>
    <w:rsid w:val="00254658"/>
    <w:rsid w:val="0028009F"/>
    <w:rsid w:val="00293AD4"/>
    <w:rsid w:val="002A2C7B"/>
    <w:rsid w:val="002D56B0"/>
    <w:rsid w:val="003040A9"/>
    <w:rsid w:val="0030423C"/>
    <w:rsid w:val="003042EF"/>
    <w:rsid w:val="003356B2"/>
    <w:rsid w:val="00375A7F"/>
    <w:rsid w:val="00375E67"/>
    <w:rsid w:val="003A1965"/>
    <w:rsid w:val="003D7FDA"/>
    <w:rsid w:val="003F16E6"/>
    <w:rsid w:val="004044C7"/>
    <w:rsid w:val="00404569"/>
    <w:rsid w:val="00406814"/>
    <w:rsid w:val="00421801"/>
    <w:rsid w:val="00424658"/>
    <w:rsid w:val="00427217"/>
    <w:rsid w:val="00451977"/>
    <w:rsid w:val="00453572"/>
    <w:rsid w:val="00453AE4"/>
    <w:rsid w:val="004A1ECC"/>
    <w:rsid w:val="004A344B"/>
    <w:rsid w:val="004B65FA"/>
    <w:rsid w:val="004B6A8F"/>
    <w:rsid w:val="004B7C56"/>
    <w:rsid w:val="004C5340"/>
    <w:rsid w:val="004E21DF"/>
    <w:rsid w:val="004F0A39"/>
    <w:rsid w:val="00515262"/>
    <w:rsid w:val="005345CB"/>
    <w:rsid w:val="00544E1A"/>
    <w:rsid w:val="00550A2E"/>
    <w:rsid w:val="00556D10"/>
    <w:rsid w:val="00571281"/>
    <w:rsid w:val="00573DEA"/>
    <w:rsid w:val="00577EE7"/>
    <w:rsid w:val="005A5B76"/>
    <w:rsid w:val="005B259F"/>
    <w:rsid w:val="005C6C32"/>
    <w:rsid w:val="005C7FAB"/>
    <w:rsid w:val="005D099D"/>
    <w:rsid w:val="005D295B"/>
    <w:rsid w:val="005E79B7"/>
    <w:rsid w:val="005F4434"/>
    <w:rsid w:val="006006BD"/>
    <w:rsid w:val="00602935"/>
    <w:rsid w:val="00613A72"/>
    <w:rsid w:val="00635B0A"/>
    <w:rsid w:val="00644A6F"/>
    <w:rsid w:val="0067603C"/>
    <w:rsid w:val="0068061E"/>
    <w:rsid w:val="00683EBC"/>
    <w:rsid w:val="00690C67"/>
    <w:rsid w:val="00695F33"/>
    <w:rsid w:val="006C1894"/>
    <w:rsid w:val="006D2331"/>
    <w:rsid w:val="006E54C4"/>
    <w:rsid w:val="00700720"/>
    <w:rsid w:val="007048AD"/>
    <w:rsid w:val="00715B0E"/>
    <w:rsid w:val="007745E4"/>
    <w:rsid w:val="00796CEA"/>
    <w:rsid w:val="007976AD"/>
    <w:rsid w:val="007A28E8"/>
    <w:rsid w:val="007A683D"/>
    <w:rsid w:val="007B1B5F"/>
    <w:rsid w:val="007C7742"/>
    <w:rsid w:val="007F7397"/>
    <w:rsid w:val="0083413B"/>
    <w:rsid w:val="0084122B"/>
    <w:rsid w:val="00852335"/>
    <w:rsid w:val="00853D0D"/>
    <w:rsid w:val="008658D1"/>
    <w:rsid w:val="00871F6E"/>
    <w:rsid w:val="00875B01"/>
    <w:rsid w:val="008861DF"/>
    <w:rsid w:val="008C5DD4"/>
    <w:rsid w:val="008D1B44"/>
    <w:rsid w:val="00907101"/>
    <w:rsid w:val="00923A4F"/>
    <w:rsid w:val="009318B6"/>
    <w:rsid w:val="00943510"/>
    <w:rsid w:val="009559F2"/>
    <w:rsid w:val="009640CD"/>
    <w:rsid w:val="009A1878"/>
    <w:rsid w:val="009A1D77"/>
    <w:rsid w:val="009B5F22"/>
    <w:rsid w:val="009C3460"/>
    <w:rsid w:val="009E2D03"/>
    <w:rsid w:val="00A042BE"/>
    <w:rsid w:val="00A15F73"/>
    <w:rsid w:val="00A2669A"/>
    <w:rsid w:val="00A41770"/>
    <w:rsid w:val="00A460FB"/>
    <w:rsid w:val="00A47AF2"/>
    <w:rsid w:val="00A538A5"/>
    <w:rsid w:val="00A665EB"/>
    <w:rsid w:val="00A74DEA"/>
    <w:rsid w:val="00A767D5"/>
    <w:rsid w:val="00A8780B"/>
    <w:rsid w:val="00AC1650"/>
    <w:rsid w:val="00AF462A"/>
    <w:rsid w:val="00B01971"/>
    <w:rsid w:val="00B10FEE"/>
    <w:rsid w:val="00B20F97"/>
    <w:rsid w:val="00B32F64"/>
    <w:rsid w:val="00B536DE"/>
    <w:rsid w:val="00B5532E"/>
    <w:rsid w:val="00B71862"/>
    <w:rsid w:val="00B82145"/>
    <w:rsid w:val="00B9701A"/>
    <w:rsid w:val="00BA76E6"/>
    <w:rsid w:val="00BB3FAB"/>
    <w:rsid w:val="00BD48EE"/>
    <w:rsid w:val="00BE6F5D"/>
    <w:rsid w:val="00BF02D6"/>
    <w:rsid w:val="00C05788"/>
    <w:rsid w:val="00C22D03"/>
    <w:rsid w:val="00C25A55"/>
    <w:rsid w:val="00C365C0"/>
    <w:rsid w:val="00C4228B"/>
    <w:rsid w:val="00C44E31"/>
    <w:rsid w:val="00C5521D"/>
    <w:rsid w:val="00C703CC"/>
    <w:rsid w:val="00C9660D"/>
    <w:rsid w:val="00CA2683"/>
    <w:rsid w:val="00CA60EC"/>
    <w:rsid w:val="00CB4A66"/>
    <w:rsid w:val="00CF5436"/>
    <w:rsid w:val="00D07F67"/>
    <w:rsid w:val="00D21B2D"/>
    <w:rsid w:val="00D63FDB"/>
    <w:rsid w:val="00D65936"/>
    <w:rsid w:val="00D70133"/>
    <w:rsid w:val="00D70AAA"/>
    <w:rsid w:val="00D726C2"/>
    <w:rsid w:val="00D77D85"/>
    <w:rsid w:val="00DA1ABD"/>
    <w:rsid w:val="00DA22A7"/>
    <w:rsid w:val="00DB5620"/>
    <w:rsid w:val="00DD2F41"/>
    <w:rsid w:val="00DF5388"/>
    <w:rsid w:val="00E21EFF"/>
    <w:rsid w:val="00E32C1A"/>
    <w:rsid w:val="00E34B0F"/>
    <w:rsid w:val="00E35ECF"/>
    <w:rsid w:val="00E471AC"/>
    <w:rsid w:val="00E6146A"/>
    <w:rsid w:val="00E64EEB"/>
    <w:rsid w:val="00EA6702"/>
    <w:rsid w:val="00EB59F2"/>
    <w:rsid w:val="00EB6DA1"/>
    <w:rsid w:val="00EC2C8B"/>
    <w:rsid w:val="00EE6523"/>
    <w:rsid w:val="00EF334D"/>
    <w:rsid w:val="00EF3FAA"/>
    <w:rsid w:val="00F01717"/>
    <w:rsid w:val="00F1504A"/>
    <w:rsid w:val="00F241E0"/>
    <w:rsid w:val="00F502C7"/>
    <w:rsid w:val="00FA1998"/>
    <w:rsid w:val="00FC546A"/>
    <w:rsid w:val="00FD63DF"/>
    <w:rsid w:val="00FD7C58"/>
    <w:rsid w:val="00FF2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8F6CC-83F5-4B30-B42E-3E242F2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F2CBD"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F2CB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Accentuation">
    <w:name w:val="Emphasis"/>
    <w:basedOn w:val="Policepardfaut"/>
    <w:qFormat/>
    <w:rsid w:val="00FF2C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B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E21D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5521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63DF"/>
    <w:pPr>
      <w:jc w:val="both"/>
    </w:pPr>
    <w:rPr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63DF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63DF"/>
    <w:rPr>
      <w:rFonts w:ascii="Times New Roman" w:hAnsi="Times New Roman" w:cs="Times New Roman" w:hint="default"/>
      <w:vertAlign w:val="superscript"/>
    </w:rPr>
  </w:style>
  <w:style w:type="table" w:styleId="Grilledutableau">
    <w:name w:val="Table Grid"/>
    <w:basedOn w:val="TableauNormal"/>
    <w:uiPriority w:val="59"/>
    <w:rsid w:val="00B1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162</cp:revision>
  <cp:lastPrinted>2021-06-21T07:54:00Z</cp:lastPrinted>
  <dcterms:created xsi:type="dcterms:W3CDTF">2016-11-09T12:36:00Z</dcterms:created>
  <dcterms:modified xsi:type="dcterms:W3CDTF">2021-06-21T07:59:00Z</dcterms:modified>
</cp:coreProperties>
</file>