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4B3E" w14:textId="39499629" w:rsidR="00595E2C" w:rsidRPr="0043450B" w:rsidRDefault="00140C56" w:rsidP="008A6CD9">
      <w:pPr>
        <w:spacing w:after="0" w:line="240" w:lineRule="auto"/>
        <w:rPr>
          <w:rFonts w:ascii="Times New Roman" w:hAnsi="Times New Roman" w:cs="Times New Roman"/>
          <w:b/>
          <w:bCs/>
        </w:rPr>
      </w:pPr>
      <w:r w:rsidRPr="0043450B">
        <w:rPr>
          <w:rFonts w:ascii="Cambria" w:hAnsi="Cambria"/>
          <w:b/>
          <w:bCs/>
        </w:rPr>
        <w:t xml:space="preserve">              </w:t>
      </w:r>
      <w:r w:rsidRPr="0043450B">
        <w:rPr>
          <w:rFonts w:ascii="Times New Roman" w:hAnsi="Times New Roman" w:cs="Times New Roman"/>
          <w:b/>
          <w:bCs/>
        </w:rPr>
        <w:t>PRIMATURE</w:t>
      </w:r>
      <w:r w:rsidR="00595E2C" w:rsidRPr="0043450B">
        <w:rPr>
          <w:rFonts w:ascii="Times New Roman" w:hAnsi="Times New Roman" w:cs="Times New Roman"/>
          <w:b/>
          <w:bCs/>
        </w:rPr>
        <w:tab/>
      </w:r>
      <w:r w:rsidR="00595E2C" w:rsidRPr="0043450B">
        <w:rPr>
          <w:rFonts w:ascii="Times New Roman" w:hAnsi="Times New Roman" w:cs="Times New Roman"/>
          <w:b/>
          <w:bCs/>
        </w:rPr>
        <w:tab/>
        <w:t xml:space="preserve">           </w:t>
      </w:r>
      <w:r w:rsidR="00FA4D2B" w:rsidRPr="0043450B">
        <w:rPr>
          <w:rFonts w:ascii="Times New Roman" w:hAnsi="Times New Roman" w:cs="Times New Roman"/>
          <w:b/>
          <w:bCs/>
        </w:rPr>
        <w:t xml:space="preserve">       </w:t>
      </w:r>
      <w:r w:rsidR="00D87FA6" w:rsidRPr="0043450B">
        <w:rPr>
          <w:rFonts w:ascii="Times New Roman" w:hAnsi="Times New Roman" w:cs="Times New Roman"/>
          <w:b/>
          <w:bCs/>
        </w:rPr>
        <w:t xml:space="preserve"> </w:t>
      </w:r>
      <w:r w:rsidR="00FA4D2B" w:rsidRPr="0043450B">
        <w:rPr>
          <w:rFonts w:ascii="Times New Roman" w:hAnsi="Times New Roman" w:cs="Times New Roman"/>
          <w:b/>
          <w:bCs/>
        </w:rPr>
        <w:t xml:space="preserve">    </w:t>
      </w:r>
      <w:r w:rsidR="00D87FA6" w:rsidRPr="0043450B">
        <w:rPr>
          <w:rFonts w:ascii="Times New Roman" w:hAnsi="Times New Roman" w:cs="Times New Roman"/>
          <w:b/>
          <w:bCs/>
        </w:rPr>
        <w:t xml:space="preserve">           </w:t>
      </w:r>
      <w:r w:rsidRPr="0043450B">
        <w:rPr>
          <w:rFonts w:ascii="Times New Roman" w:hAnsi="Times New Roman" w:cs="Times New Roman"/>
          <w:b/>
          <w:bCs/>
        </w:rPr>
        <w:t xml:space="preserve">                     </w:t>
      </w:r>
      <w:r w:rsidR="00FA4D2B" w:rsidRPr="0043450B">
        <w:rPr>
          <w:rFonts w:ascii="Times New Roman" w:hAnsi="Times New Roman" w:cs="Times New Roman"/>
          <w:b/>
          <w:bCs/>
        </w:rPr>
        <w:t xml:space="preserve">  </w:t>
      </w:r>
      <w:r w:rsidR="00595E2C" w:rsidRPr="0043450B">
        <w:rPr>
          <w:rFonts w:ascii="Times New Roman" w:hAnsi="Times New Roman" w:cs="Times New Roman"/>
          <w:b/>
          <w:bCs/>
        </w:rPr>
        <w:t xml:space="preserve">RÉPUBLIQUE DU MALI </w:t>
      </w:r>
    </w:p>
    <w:p w14:paraId="13F155E1" w14:textId="01543468" w:rsidR="00595E2C" w:rsidRPr="0043450B" w:rsidRDefault="00595E2C" w:rsidP="008A6CD9">
      <w:pPr>
        <w:spacing w:after="0" w:line="240" w:lineRule="auto"/>
        <w:rPr>
          <w:rFonts w:ascii="Times New Roman" w:hAnsi="Times New Roman" w:cs="Times New Roman"/>
          <w:b/>
          <w:bCs/>
        </w:rPr>
      </w:pPr>
      <w:r w:rsidRPr="0043450B">
        <w:rPr>
          <w:rFonts w:ascii="Times New Roman" w:hAnsi="Times New Roman" w:cs="Times New Roman"/>
          <w:b/>
          <w:bCs/>
        </w:rPr>
        <w:t xml:space="preserve">            </w:t>
      </w:r>
      <w:r w:rsidR="00140C56" w:rsidRPr="0043450B">
        <w:rPr>
          <w:rFonts w:ascii="Times New Roman" w:hAnsi="Times New Roman" w:cs="Times New Roman"/>
          <w:b/>
          <w:bCs/>
        </w:rPr>
        <w:t>************</w:t>
      </w:r>
      <w:r w:rsidRPr="0043450B">
        <w:rPr>
          <w:rFonts w:ascii="Times New Roman" w:hAnsi="Times New Roman" w:cs="Times New Roman"/>
          <w:b/>
          <w:bCs/>
        </w:rPr>
        <w:tab/>
        <w:t xml:space="preserve">       </w:t>
      </w:r>
      <w:r w:rsidR="00FA4D2B" w:rsidRPr="0043450B">
        <w:rPr>
          <w:rFonts w:ascii="Times New Roman" w:hAnsi="Times New Roman" w:cs="Times New Roman"/>
          <w:b/>
          <w:bCs/>
        </w:rPr>
        <w:t xml:space="preserve">             </w:t>
      </w:r>
      <w:r w:rsidR="00D87FA6" w:rsidRPr="0043450B">
        <w:rPr>
          <w:rFonts w:ascii="Times New Roman" w:hAnsi="Times New Roman" w:cs="Times New Roman"/>
          <w:b/>
          <w:bCs/>
        </w:rPr>
        <w:t xml:space="preserve">    </w:t>
      </w:r>
      <w:r w:rsidR="00140C56" w:rsidRPr="0043450B">
        <w:rPr>
          <w:rFonts w:ascii="Times New Roman" w:hAnsi="Times New Roman" w:cs="Times New Roman"/>
          <w:b/>
          <w:bCs/>
        </w:rPr>
        <w:t xml:space="preserve">                                  </w:t>
      </w:r>
      <w:r w:rsidR="00D87FA6" w:rsidRPr="0043450B">
        <w:rPr>
          <w:rFonts w:ascii="Times New Roman" w:hAnsi="Times New Roman" w:cs="Times New Roman"/>
          <w:b/>
          <w:bCs/>
        </w:rPr>
        <w:t xml:space="preserve"> </w:t>
      </w:r>
      <w:r w:rsidR="00FA4D2B" w:rsidRPr="0043450B">
        <w:rPr>
          <w:rFonts w:ascii="Times New Roman" w:hAnsi="Times New Roman" w:cs="Times New Roman"/>
          <w:b/>
          <w:bCs/>
        </w:rPr>
        <w:t xml:space="preserve">  </w:t>
      </w:r>
      <w:r w:rsidRPr="0043450B">
        <w:rPr>
          <w:rFonts w:ascii="Times New Roman" w:hAnsi="Times New Roman" w:cs="Times New Roman"/>
          <w:b/>
          <w:bCs/>
        </w:rPr>
        <w:t xml:space="preserve">UN PEUPLE- UN BUT- UNE FOI   </w:t>
      </w:r>
    </w:p>
    <w:p w14:paraId="2C784FBD" w14:textId="72D83903" w:rsidR="00595E2C" w:rsidRPr="0043450B" w:rsidRDefault="00140C56" w:rsidP="008A6CD9">
      <w:pPr>
        <w:spacing w:after="0" w:line="240" w:lineRule="auto"/>
        <w:rPr>
          <w:rFonts w:ascii="Times New Roman" w:hAnsi="Times New Roman" w:cs="Times New Roman"/>
          <w:b/>
          <w:bCs/>
        </w:rPr>
      </w:pPr>
      <w:r w:rsidRPr="0043450B">
        <w:rPr>
          <w:rFonts w:ascii="Times New Roman" w:hAnsi="Times New Roman" w:cs="Times New Roman"/>
          <w:b/>
          <w:bCs/>
        </w:rPr>
        <w:t xml:space="preserve"> AGENCE DE GESTION DU FONDS   </w:t>
      </w:r>
      <w:r w:rsidR="00595E2C" w:rsidRPr="0043450B">
        <w:rPr>
          <w:rFonts w:ascii="Times New Roman" w:hAnsi="Times New Roman" w:cs="Times New Roman"/>
          <w:b/>
          <w:bCs/>
        </w:rPr>
        <w:tab/>
        <w:t xml:space="preserve">                                         *************</w:t>
      </w:r>
      <w:r w:rsidR="00595E2C" w:rsidRPr="0043450B">
        <w:rPr>
          <w:rFonts w:ascii="Times New Roman" w:hAnsi="Times New Roman" w:cs="Times New Roman"/>
          <w:b/>
          <w:bCs/>
        </w:rPr>
        <w:tab/>
      </w:r>
    </w:p>
    <w:p w14:paraId="51E714CF" w14:textId="29761685" w:rsidR="00140C56" w:rsidRPr="0043450B" w:rsidRDefault="00595E2C" w:rsidP="00140C56">
      <w:pPr>
        <w:spacing w:after="0" w:line="240" w:lineRule="auto"/>
        <w:rPr>
          <w:rFonts w:ascii="Times New Roman" w:hAnsi="Times New Roman" w:cs="Times New Roman"/>
          <w:b/>
          <w:bCs/>
        </w:rPr>
      </w:pPr>
      <w:r w:rsidRPr="0043450B">
        <w:rPr>
          <w:rFonts w:ascii="Times New Roman" w:hAnsi="Times New Roman" w:cs="Times New Roman"/>
          <w:b/>
          <w:bCs/>
        </w:rPr>
        <w:t xml:space="preserve">   </w:t>
      </w:r>
      <w:r w:rsidR="008C02A9" w:rsidRPr="0043450B">
        <w:rPr>
          <w:rFonts w:ascii="Times New Roman" w:hAnsi="Times New Roman" w:cs="Times New Roman"/>
          <w:b/>
          <w:bCs/>
        </w:rPr>
        <w:t xml:space="preserve">  </w:t>
      </w:r>
      <w:r w:rsidRPr="0043450B">
        <w:rPr>
          <w:rFonts w:ascii="Times New Roman" w:hAnsi="Times New Roman" w:cs="Times New Roman"/>
          <w:b/>
          <w:bCs/>
        </w:rPr>
        <w:t xml:space="preserve"> </w:t>
      </w:r>
      <w:r w:rsidR="00140C56" w:rsidRPr="0043450B">
        <w:rPr>
          <w:rFonts w:ascii="Times New Roman" w:hAnsi="Times New Roman" w:cs="Times New Roman"/>
          <w:b/>
          <w:bCs/>
        </w:rPr>
        <w:t xml:space="preserve">     D’ACCÈS UNIVERSEL</w:t>
      </w:r>
      <w:r w:rsidR="00140C56" w:rsidRPr="0043450B">
        <w:rPr>
          <w:rFonts w:ascii="Times New Roman" w:hAnsi="Times New Roman" w:cs="Times New Roman"/>
          <w:b/>
          <w:bCs/>
        </w:rPr>
        <w:tab/>
      </w:r>
    </w:p>
    <w:p w14:paraId="1E97C594" w14:textId="19A0AA9B" w:rsidR="00595E2C" w:rsidRPr="0043450B" w:rsidRDefault="00140C56" w:rsidP="00140C56">
      <w:pPr>
        <w:spacing w:after="0" w:line="240" w:lineRule="auto"/>
        <w:rPr>
          <w:rFonts w:ascii="Times New Roman" w:hAnsi="Times New Roman" w:cs="Times New Roman"/>
          <w:b/>
          <w:bCs/>
        </w:rPr>
      </w:pPr>
      <w:r w:rsidRPr="0043450B">
        <w:rPr>
          <w:rFonts w:ascii="Times New Roman" w:hAnsi="Times New Roman" w:cs="Times New Roman"/>
          <w:b/>
          <w:bCs/>
        </w:rPr>
        <w:tab/>
        <w:t xml:space="preserve">    ************</w:t>
      </w:r>
    </w:p>
    <w:p w14:paraId="3F836FEB" w14:textId="7410D75F" w:rsidR="00140C56" w:rsidRPr="0043450B" w:rsidRDefault="00595E2C" w:rsidP="00140C56">
      <w:pPr>
        <w:spacing w:after="0" w:line="240" w:lineRule="auto"/>
        <w:rPr>
          <w:rFonts w:ascii="Times New Roman" w:hAnsi="Times New Roman" w:cs="Times New Roman"/>
          <w:b/>
          <w:bCs/>
        </w:rPr>
      </w:pPr>
      <w:r w:rsidRPr="0043450B">
        <w:rPr>
          <w:rFonts w:ascii="Times New Roman" w:hAnsi="Times New Roman" w:cs="Times New Roman"/>
          <w:b/>
          <w:bCs/>
        </w:rPr>
        <w:t xml:space="preserve">          </w:t>
      </w:r>
      <w:r w:rsidR="008C02A9" w:rsidRPr="0043450B">
        <w:rPr>
          <w:rFonts w:ascii="Times New Roman" w:hAnsi="Times New Roman" w:cs="Times New Roman"/>
          <w:b/>
          <w:bCs/>
        </w:rPr>
        <w:t xml:space="preserve">    </w:t>
      </w:r>
      <w:r w:rsidRPr="0043450B">
        <w:rPr>
          <w:rFonts w:ascii="Times New Roman" w:hAnsi="Times New Roman" w:cs="Times New Roman"/>
          <w:b/>
          <w:bCs/>
        </w:rPr>
        <w:t xml:space="preserve"> </w:t>
      </w:r>
    </w:p>
    <w:p w14:paraId="3A81CE35" w14:textId="30038733" w:rsidR="00573355" w:rsidRPr="0043450B" w:rsidRDefault="00AF5C0D" w:rsidP="00573355">
      <w:pPr>
        <w:jc w:val="center"/>
        <w:rPr>
          <w:b/>
          <w:bCs/>
        </w:rPr>
      </w:pPr>
      <w:r w:rsidRPr="0043450B">
        <w:rPr>
          <w:rFonts w:ascii="Times New Roman" w:hAnsi="Times New Roman" w:cs="Times New Roman"/>
          <w:b/>
        </w:rPr>
        <w:t>AVIS DE MANIFESTATION D’INTÉRÊT N°</w:t>
      </w:r>
      <w:r w:rsidR="00140C56" w:rsidRPr="0043450B">
        <w:rPr>
          <w:rFonts w:ascii="Times New Roman" w:hAnsi="Times New Roman" w:cs="Times New Roman"/>
          <w:b/>
        </w:rPr>
        <w:t>……..</w:t>
      </w:r>
      <w:r w:rsidRPr="0043450B">
        <w:rPr>
          <w:rFonts w:ascii="Times New Roman" w:hAnsi="Times New Roman" w:cs="Times New Roman"/>
          <w:b/>
        </w:rPr>
        <w:t>.</w:t>
      </w:r>
      <w:r w:rsidR="00670497" w:rsidRPr="0043450B">
        <w:rPr>
          <w:rFonts w:ascii="Times New Roman" w:hAnsi="Times New Roman" w:cs="Times New Roman"/>
          <w:b/>
        </w:rPr>
        <w:t xml:space="preserve"> </w:t>
      </w:r>
      <w:r w:rsidR="00DA54DD" w:rsidRPr="0043450B">
        <w:rPr>
          <w:rFonts w:ascii="Times New Roman" w:hAnsi="Times New Roman" w:cs="Times New Roman"/>
          <w:b/>
        </w:rPr>
        <w:t>RELATIF AU</w:t>
      </w:r>
      <w:r w:rsidR="00670497" w:rsidRPr="0043450B">
        <w:rPr>
          <w:rFonts w:ascii="Times New Roman" w:hAnsi="Times New Roman" w:cs="Times New Roman"/>
          <w:b/>
        </w:rPr>
        <w:t xml:space="preserve"> RECRUTEMENT D’UN CONSULTANT </w:t>
      </w:r>
      <w:r w:rsidR="00573355" w:rsidRPr="0043450B">
        <w:rPr>
          <w:rFonts w:ascii="Times New Roman" w:hAnsi="Times New Roman" w:cs="Times New Roman"/>
          <w:b/>
        </w:rPr>
        <w:t>POUR LA REALISATION DES ETUDES ARCHITECTURALES ET TECHNIQUES</w:t>
      </w:r>
      <w:r w:rsidR="005419E7" w:rsidRPr="0043450B">
        <w:rPr>
          <w:rFonts w:ascii="Times New Roman" w:hAnsi="Times New Roman" w:cs="Times New Roman"/>
          <w:b/>
        </w:rPr>
        <w:t xml:space="preserve"> DU PROJET</w:t>
      </w:r>
      <w:r w:rsidR="00573355" w:rsidRPr="0043450B">
        <w:rPr>
          <w:rFonts w:ascii="Times New Roman" w:hAnsi="Times New Roman" w:cs="Times New Roman"/>
          <w:b/>
        </w:rPr>
        <w:t xml:space="preserve"> DE CONSTRUCTION ET D’EQUIPEMENT DU SIEGE DE L’AGENCE DE GESTION DU FONDS D’ACCES UNIVERSEL (AGEFAU) SISE A HAMDALLAYE ACI 2000 BAMAKO</w:t>
      </w:r>
    </w:p>
    <w:p w14:paraId="51B4264D" w14:textId="37906BBC" w:rsidR="007C603C" w:rsidRPr="0043450B" w:rsidRDefault="007C603C" w:rsidP="008A6CD9">
      <w:pPr>
        <w:tabs>
          <w:tab w:val="left" w:pos="645"/>
        </w:tabs>
        <w:spacing w:line="240" w:lineRule="auto"/>
        <w:jc w:val="center"/>
        <w:rPr>
          <w:rFonts w:ascii="Times New Roman" w:hAnsi="Times New Roman" w:cs="Times New Roman"/>
          <w:b/>
        </w:rPr>
      </w:pPr>
    </w:p>
    <w:p w14:paraId="5E2A6DE8" w14:textId="77777777" w:rsidR="00140C56" w:rsidRPr="0043450B" w:rsidRDefault="00140C56" w:rsidP="008A6CD9">
      <w:pPr>
        <w:tabs>
          <w:tab w:val="left" w:pos="645"/>
        </w:tabs>
        <w:spacing w:line="240" w:lineRule="auto"/>
        <w:jc w:val="center"/>
        <w:rPr>
          <w:rFonts w:ascii="Times New Roman" w:hAnsi="Times New Roman" w:cs="Times New Roman"/>
          <w:b/>
        </w:rPr>
      </w:pPr>
    </w:p>
    <w:p w14:paraId="058B367F" w14:textId="2EA208C8" w:rsidR="00E62392" w:rsidRPr="0043450B" w:rsidRDefault="00AF5C0D" w:rsidP="00670497">
      <w:pPr>
        <w:pStyle w:val="Paragraphedeliste"/>
        <w:numPr>
          <w:ilvl w:val="0"/>
          <w:numId w:val="20"/>
        </w:numPr>
        <w:spacing w:line="240" w:lineRule="auto"/>
        <w:rPr>
          <w:rFonts w:ascii="Arial" w:hAnsi="Arial" w:cs="Arial"/>
          <w:b/>
        </w:rPr>
      </w:pPr>
      <w:r w:rsidRPr="0043450B">
        <w:rPr>
          <w:rFonts w:ascii="Arial" w:hAnsi="Arial" w:cs="Arial"/>
        </w:rPr>
        <w:t xml:space="preserve">L’Agence de Gestion du Fonds d’Accès Universel (AGEFAU) </w:t>
      </w:r>
      <w:r w:rsidR="00E62392" w:rsidRPr="0043450B">
        <w:rPr>
          <w:rFonts w:ascii="Arial" w:hAnsi="Arial" w:cs="Arial"/>
        </w:rPr>
        <w:t xml:space="preserve">a obtenu </w:t>
      </w:r>
      <w:r w:rsidR="00573355" w:rsidRPr="0043450B">
        <w:rPr>
          <w:rFonts w:ascii="Arial" w:hAnsi="Arial" w:cs="Arial"/>
        </w:rPr>
        <w:t xml:space="preserve">au titre de son budget 2021 du Fonds d’Accès Universel (FAU) des fonds, afin de financer le Projet de construction de son siège, et a l’intention d’utiliser une partie de ces fonds pour effectuer des paiements au titre du Marché relatif au recrutement d’un consultant pour la réalisation des </w:t>
      </w:r>
      <w:r w:rsidR="00573355" w:rsidRPr="0043450B">
        <w:rPr>
          <w:rFonts w:ascii="Arial" w:hAnsi="Arial" w:cs="Arial"/>
          <w:b/>
        </w:rPr>
        <w:t>études architecturales et techniques</w:t>
      </w:r>
      <w:r w:rsidR="004725CD" w:rsidRPr="0043450B">
        <w:rPr>
          <w:rFonts w:ascii="Arial" w:hAnsi="Arial" w:cs="Arial"/>
          <w:b/>
        </w:rPr>
        <w:t xml:space="preserve">. </w:t>
      </w:r>
      <w:r w:rsidR="00015AB2" w:rsidRPr="0043450B">
        <w:rPr>
          <w:rFonts w:ascii="Arial" w:hAnsi="Arial" w:cs="Arial"/>
          <w:b/>
        </w:rPr>
        <w:t xml:space="preserve"> </w:t>
      </w:r>
    </w:p>
    <w:p w14:paraId="2CD40943" w14:textId="77777777" w:rsidR="00E62392" w:rsidRPr="0043450B" w:rsidRDefault="00E62392" w:rsidP="00E62392">
      <w:pPr>
        <w:pStyle w:val="Paragraphedeliste"/>
        <w:spacing w:line="360" w:lineRule="auto"/>
        <w:rPr>
          <w:rFonts w:ascii="Arial" w:hAnsi="Arial" w:cs="Arial"/>
        </w:rPr>
      </w:pPr>
    </w:p>
    <w:p w14:paraId="7AC04DD0" w14:textId="77777777" w:rsidR="00573355" w:rsidRPr="0043450B" w:rsidRDefault="00015AB2" w:rsidP="00670497">
      <w:pPr>
        <w:pStyle w:val="Paragraphedeliste"/>
        <w:numPr>
          <w:ilvl w:val="0"/>
          <w:numId w:val="20"/>
        </w:numPr>
        <w:spacing w:line="240" w:lineRule="auto"/>
        <w:rPr>
          <w:rFonts w:ascii="Arial" w:hAnsi="Arial" w:cs="Arial"/>
        </w:rPr>
      </w:pPr>
      <w:r w:rsidRPr="0043450B">
        <w:rPr>
          <w:rFonts w:ascii="Arial" w:hAnsi="Arial" w:cs="Arial"/>
        </w:rPr>
        <w:t>L</w:t>
      </w:r>
      <w:r w:rsidR="00E62392" w:rsidRPr="0043450B">
        <w:rPr>
          <w:rFonts w:ascii="Arial" w:hAnsi="Arial" w:cs="Arial"/>
        </w:rPr>
        <w:t>a mission confié</w:t>
      </w:r>
      <w:r w:rsidR="00B71F8B" w:rsidRPr="0043450B">
        <w:rPr>
          <w:rFonts w:ascii="Arial" w:hAnsi="Arial" w:cs="Arial"/>
        </w:rPr>
        <w:t>e</w:t>
      </w:r>
      <w:r w:rsidR="00E62392" w:rsidRPr="0043450B">
        <w:rPr>
          <w:rFonts w:ascii="Arial" w:hAnsi="Arial" w:cs="Arial"/>
        </w:rPr>
        <w:t xml:space="preserve"> au consultant a pour </w:t>
      </w:r>
      <w:r w:rsidRPr="0043450B">
        <w:rPr>
          <w:rFonts w:ascii="Arial" w:hAnsi="Arial" w:cs="Arial"/>
        </w:rPr>
        <w:t>objectif</w:t>
      </w:r>
      <w:r w:rsidR="00573355" w:rsidRPr="0043450B">
        <w:rPr>
          <w:rFonts w:ascii="Arial" w:hAnsi="Arial" w:cs="Arial"/>
        </w:rPr>
        <w:t>s :</w:t>
      </w:r>
    </w:p>
    <w:p w14:paraId="54D7CBF9" w14:textId="77777777" w:rsidR="00573355" w:rsidRPr="0043450B" w:rsidRDefault="00573355" w:rsidP="00573355">
      <w:pPr>
        <w:pStyle w:val="Corpsdetexte"/>
        <w:widowControl w:val="0"/>
        <w:numPr>
          <w:ilvl w:val="0"/>
          <w:numId w:val="27"/>
        </w:numPr>
        <w:autoSpaceDN w:val="0"/>
        <w:spacing w:line="240" w:lineRule="auto"/>
        <w:jc w:val="both"/>
        <w:rPr>
          <w:rFonts w:ascii="Arial" w:hAnsi="Arial" w:cs="Arial"/>
        </w:rPr>
      </w:pPr>
      <w:r w:rsidRPr="0043450B">
        <w:rPr>
          <w:rFonts w:ascii="Arial" w:hAnsi="Arial" w:cs="Arial"/>
        </w:rPr>
        <w:t xml:space="preserve">Le choix d’un modèle architectural suivant les attentes prédéfinies du maître d’ouvrage ; </w:t>
      </w:r>
    </w:p>
    <w:p w14:paraId="75B8F4C2" w14:textId="77777777" w:rsidR="00573355" w:rsidRPr="0043450B" w:rsidRDefault="00573355" w:rsidP="00BA213C">
      <w:pPr>
        <w:pStyle w:val="Corpsdetexte"/>
        <w:widowControl w:val="0"/>
        <w:numPr>
          <w:ilvl w:val="0"/>
          <w:numId w:val="27"/>
        </w:numPr>
        <w:autoSpaceDN w:val="0"/>
        <w:spacing w:line="240" w:lineRule="auto"/>
        <w:jc w:val="both"/>
        <w:rPr>
          <w:rFonts w:ascii="Arial" w:hAnsi="Arial" w:cs="Arial"/>
        </w:rPr>
      </w:pPr>
      <w:r w:rsidRPr="0043450B">
        <w:rPr>
          <w:rFonts w:ascii="Arial" w:hAnsi="Arial" w:cs="Arial"/>
        </w:rPr>
        <w:t>L’établissement des rapports d’études techniques (APS, APD) et l’élaboration des Dossiers de Consultation des Entreprises (DCE) pour le choix des entreprises de travaux et de fournitures d’équipements ;</w:t>
      </w:r>
    </w:p>
    <w:p w14:paraId="704A293D" w14:textId="4474D7EB" w:rsidR="00B71F8B" w:rsidRPr="0043450B" w:rsidRDefault="00B71F8B" w:rsidP="00B71F8B">
      <w:pPr>
        <w:tabs>
          <w:tab w:val="left" w:pos="2265"/>
          <w:tab w:val="left" w:pos="4035"/>
        </w:tabs>
        <w:spacing w:after="0" w:line="240" w:lineRule="auto"/>
        <w:jc w:val="both"/>
        <w:rPr>
          <w:rFonts w:ascii="Arial" w:hAnsi="Arial" w:cs="Arial"/>
        </w:rPr>
      </w:pPr>
      <w:r w:rsidRPr="0043450B">
        <w:rPr>
          <w:rFonts w:ascii="Arial" w:hAnsi="Arial" w:cs="Arial"/>
        </w:rPr>
        <w:t xml:space="preserve">L’ensemble des dossiers à produire par le consultant, devra être acceptable par l’AGEFAU. La durée de prestation est </w:t>
      </w:r>
      <w:r w:rsidR="005C56D3" w:rsidRPr="0043450B">
        <w:rPr>
          <w:rFonts w:ascii="Arial" w:eastAsia="Calibri" w:hAnsi="Arial" w:cs="Arial"/>
        </w:rPr>
        <w:t>0</w:t>
      </w:r>
      <w:r w:rsidR="00370BE0" w:rsidRPr="0043450B">
        <w:rPr>
          <w:rFonts w:ascii="Arial" w:eastAsia="Calibri" w:hAnsi="Arial" w:cs="Arial"/>
        </w:rPr>
        <w:t>4</w:t>
      </w:r>
      <w:r w:rsidR="005C56D3" w:rsidRPr="0043450B">
        <w:rPr>
          <w:rFonts w:ascii="Arial" w:eastAsia="Calibri" w:hAnsi="Arial" w:cs="Arial"/>
        </w:rPr>
        <w:t xml:space="preserve"> mois</w:t>
      </w:r>
      <w:r w:rsidRPr="0043450B">
        <w:rPr>
          <w:rFonts w:ascii="Arial" w:hAnsi="Arial" w:cs="Arial"/>
        </w:rPr>
        <w:t>.</w:t>
      </w:r>
    </w:p>
    <w:p w14:paraId="1613BDE1" w14:textId="77777777" w:rsidR="004725CD" w:rsidRPr="0043450B" w:rsidRDefault="004725CD" w:rsidP="008A6CD9">
      <w:pPr>
        <w:pStyle w:val="Paragraphedeliste"/>
        <w:tabs>
          <w:tab w:val="left" w:pos="2265"/>
          <w:tab w:val="left" w:pos="4035"/>
        </w:tabs>
        <w:spacing w:after="0" w:line="240" w:lineRule="auto"/>
        <w:jc w:val="both"/>
        <w:rPr>
          <w:rFonts w:ascii="Arial" w:hAnsi="Arial" w:cs="Arial"/>
          <w:u w:val="single"/>
        </w:rPr>
      </w:pPr>
    </w:p>
    <w:p w14:paraId="45AC6BDB" w14:textId="746E88BE" w:rsidR="00F12303" w:rsidRPr="0043450B" w:rsidRDefault="00B71F8B" w:rsidP="003C252E">
      <w:pPr>
        <w:pStyle w:val="Paragraphedeliste"/>
        <w:numPr>
          <w:ilvl w:val="0"/>
          <w:numId w:val="20"/>
        </w:numPr>
        <w:tabs>
          <w:tab w:val="left" w:pos="2265"/>
          <w:tab w:val="left" w:pos="4035"/>
        </w:tabs>
        <w:spacing w:after="0" w:line="240" w:lineRule="auto"/>
        <w:jc w:val="both"/>
        <w:rPr>
          <w:rFonts w:ascii="Arial" w:hAnsi="Arial" w:cs="Arial"/>
        </w:rPr>
      </w:pPr>
      <w:r w:rsidRPr="0043450B">
        <w:rPr>
          <w:rFonts w:ascii="Arial" w:hAnsi="Arial" w:cs="Arial"/>
        </w:rPr>
        <w:t xml:space="preserve">L’AGEFAU invite les consultants (firmes) admissibles à manifester leur </w:t>
      </w:r>
      <w:r w:rsidR="00231905" w:rsidRPr="0043450B">
        <w:rPr>
          <w:rFonts w:ascii="Arial" w:hAnsi="Arial" w:cs="Arial"/>
        </w:rPr>
        <w:t>intérêt</w:t>
      </w:r>
      <w:r w:rsidRPr="0043450B">
        <w:rPr>
          <w:rFonts w:ascii="Arial" w:hAnsi="Arial" w:cs="Arial"/>
        </w:rPr>
        <w:t xml:space="preserve"> </w:t>
      </w:r>
      <w:r w:rsidR="003C252E" w:rsidRPr="0043450B">
        <w:rPr>
          <w:rFonts w:ascii="Arial" w:hAnsi="Arial" w:cs="Arial"/>
        </w:rPr>
        <w:t xml:space="preserve">à fournir les services décrits ci-dessus. </w:t>
      </w:r>
    </w:p>
    <w:p w14:paraId="69AB4AE2" w14:textId="61E6899D" w:rsidR="00C42779" w:rsidRPr="0043450B" w:rsidRDefault="00C42779" w:rsidP="00C42779">
      <w:pPr>
        <w:tabs>
          <w:tab w:val="left" w:pos="2265"/>
          <w:tab w:val="left" w:pos="4035"/>
        </w:tabs>
        <w:spacing w:after="0" w:line="240" w:lineRule="auto"/>
        <w:ind w:left="360"/>
        <w:jc w:val="both"/>
        <w:rPr>
          <w:rFonts w:ascii="Arial" w:hAnsi="Arial" w:cs="Arial"/>
        </w:rPr>
      </w:pPr>
      <w:r w:rsidRPr="0043450B">
        <w:rPr>
          <w:rFonts w:ascii="Arial" w:hAnsi="Arial" w:cs="Arial"/>
        </w:rPr>
        <w:t>Il est porté à l’attention des consultants que les dispositions d</w:t>
      </w:r>
      <w:r w:rsidR="00FB2EB2" w:rsidRPr="0043450B">
        <w:rPr>
          <w:rFonts w:ascii="Arial" w:hAnsi="Arial" w:cs="Arial"/>
        </w:rPr>
        <w:t>es articles 22 et 23 du décret n°2015-0604/P-RM du 25 septembre 2015, modifié portant code des marchés et des délégations de service public relatives aux règles de participation des candidats et soumissionnaires sont applicables.</w:t>
      </w:r>
    </w:p>
    <w:p w14:paraId="04F01A34" w14:textId="23CFA49E" w:rsidR="003C252E" w:rsidRPr="0043450B" w:rsidRDefault="003C252E" w:rsidP="003C252E">
      <w:pPr>
        <w:pStyle w:val="Paragraphedeliste"/>
        <w:tabs>
          <w:tab w:val="left" w:pos="2265"/>
          <w:tab w:val="left" w:pos="4035"/>
        </w:tabs>
        <w:spacing w:after="0" w:line="240" w:lineRule="auto"/>
        <w:jc w:val="both"/>
        <w:rPr>
          <w:rFonts w:ascii="Arial" w:hAnsi="Arial" w:cs="Arial"/>
        </w:rPr>
      </w:pPr>
    </w:p>
    <w:p w14:paraId="3BA03D03" w14:textId="42D94433" w:rsidR="003C252E" w:rsidRPr="0043450B" w:rsidRDefault="00DC6291" w:rsidP="00DC6291">
      <w:pPr>
        <w:pStyle w:val="En-tte"/>
        <w:numPr>
          <w:ilvl w:val="0"/>
          <w:numId w:val="20"/>
        </w:numPr>
        <w:tabs>
          <w:tab w:val="clear" w:pos="4536"/>
          <w:tab w:val="clear" w:pos="9072"/>
        </w:tabs>
        <w:jc w:val="both"/>
        <w:rPr>
          <w:rFonts w:ascii="Arial" w:hAnsi="Arial" w:cs="Arial"/>
          <w:color w:val="000000"/>
        </w:rPr>
      </w:pPr>
      <w:r w:rsidRPr="0043450B">
        <w:rPr>
          <w:rFonts w:ascii="Arial" w:hAnsi="Arial" w:cs="Arial"/>
        </w:rPr>
        <w:t>Participation</w:t>
      </w:r>
      <w:r w:rsidR="003C252E" w:rsidRPr="0043450B">
        <w:rPr>
          <w:rFonts w:ascii="Arial" w:hAnsi="Arial" w:cs="Arial"/>
        </w:rPr>
        <w:t> :</w:t>
      </w:r>
    </w:p>
    <w:p w14:paraId="1424911B" w14:textId="3CACBF3E" w:rsidR="00DC6291" w:rsidRPr="0043450B" w:rsidRDefault="00DC6291" w:rsidP="00DC6291">
      <w:pPr>
        <w:spacing w:before="240" w:line="240" w:lineRule="auto"/>
        <w:ind w:left="284"/>
        <w:jc w:val="both"/>
        <w:rPr>
          <w:rFonts w:ascii="Arial" w:eastAsia="Calibri" w:hAnsi="Arial" w:cs="Arial"/>
        </w:rPr>
      </w:pPr>
      <w:r w:rsidRPr="0043450B">
        <w:rPr>
          <w:rFonts w:ascii="Arial" w:eastAsia="Calibri" w:hAnsi="Arial" w:cs="Arial"/>
        </w:rPr>
        <w:t>Sur la base de leur qualification, des cabinets d’architecture et groupements de cabinets d’architecture seront retenus pour une consultation restreinte.</w:t>
      </w:r>
    </w:p>
    <w:p w14:paraId="59DF8010" w14:textId="2006FD96" w:rsidR="00DC6291" w:rsidRPr="0043450B" w:rsidRDefault="00DC6291" w:rsidP="0043450B">
      <w:pPr>
        <w:spacing w:after="0" w:line="240" w:lineRule="auto"/>
        <w:ind w:left="284"/>
        <w:jc w:val="both"/>
        <w:rPr>
          <w:rFonts w:ascii="Arial" w:eastAsia="Calibri" w:hAnsi="Arial" w:cs="Arial"/>
        </w:rPr>
      </w:pPr>
      <w:r w:rsidRPr="0043450B">
        <w:rPr>
          <w:rFonts w:ascii="Arial" w:eastAsia="Calibri" w:hAnsi="Arial" w:cs="Arial"/>
        </w:rPr>
        <w:t>Les dossiers de candidature doivent comprendre :</w:t>
      </w:r>
    </w:p>
    <w:p w14:paraId="6E40DC0C" w14:textId="77777777" w:rsidR="00DC6291" w:rsidRPr="0043450B" w:rsidRDefault="00DC6291" w:rsidP="0043450B">
      <w:pPr>
        <w:numPr>
          <w:ilvl w:val="0"/>
          <w:numId w:val="29"/>
        </w:numPr>
        <w:spacing w:after="0" w:line="240" w:lineRule="auto"/>
        <w:jc w:val="both"/>
        <w:rPr>
          <w:rFonts w:ascii="Arial" w:eastAsia="Calibri" w:hAnsi="Arial" w:cs="Arial"/>
        </w:rPr>
      </w:pPr>
      <w:proofErr w:type="gramStart"/>
      <w:r w:rsidRPr="0043450B">
        <w:rPr>
          <w:rFonts w:ascii="Arial" w:eastAsia="Calibri" w:hAnsi="Arial" w:cs="Arial"/>
        </w:rPr>
        <w:t>un</w:t>
      </w:r>
      <w:proofErr w:type="gramEnd"/>
      <w:r w:rsidRPr="0043450B">
        <w:rPr>
          <w:rFonts w:ascii="Arial" w:eastAsia="Calibri" w:hAnsi="Arial" w:cs="Arial"/>
        </w:rPr>
        <w:t xml:space="preserve"> accord de groupement (le cas échéant) ;</w:t>
      </w:r>
    </w:p>
    <w:p w14:paraId="4946AA53" w14:textId="77777777" w:rsidR="00DC6291" w:rsidRPr="0043450B" w:rsidRDefault="00DC6291" w:rsidP="0043450B">
      <w:pPr>
        <w:numPr>
          <w:ilvl w:val="0"/>
          <w:numId w:val="29"/>
        </w:numPr>
        <w:spacing w:after="0" w:line="240" w:lineRule="auto"/>
        <w:jc w:val="both"/>
        <w:rPr>
          <w:rFonts w:ascii="Arial" w:eastAsia="Calibri" w:hAnsi="Arial" w:cs="Arial"/>
        </w:rPr>
      </w:pPr>
      <w:proofErr w:type="gramStart"/>
      <w:r w:rsidRPr="0043450B">
        <w:rPr>
          <w:rFonts w:ascii="Arial" w:eastAsia="Calibri" w:hAnsi="Arial" w:cs="Arial"/>
        </w:rPr>
        <w:t>une</w:t>
      </w:r>
      <w:proofErr w:type="gramEnd"/>
      <w:r w:rsidRPr="0043450B">
        <w:rPr>
          <w:rFonts w:ascii="Arial" w:eastAsia="Calibri" w:hAnsi="Arial" w:cs="Arial"/>
        </w:rPr>
        <w:t xml:space="preserve"> attestation d’inscription de leur ordre respectif ;</w:t>
      </w:r>
    </w:p>
    <w:p w14:paraId="370116A2" w14:textId="77777777" w:rsidR="00DC6291" w:rsidRPr="0043450B" w:rsidRDefault="00DC6291" w:rsidP="0043450B">
      <w:pPr>
        <w:numPr>
          <w:ilvl w:val="0"/>
          <w:numId w:val="29"/>
        </w:numPr>
        <w:spacing w:after="0" w:line="240" w:lineRule="auto"/>
        <w:jc w:val="both"/>
        <w:rPr>
          <w:rFonts w:ascii="Arial" w:eastAsia="Calibri" w:hAnsi="Arial" w:cs="Arial"/>
        </w:rPr>
      </w:pPr>
      <w:proofErr w:type="gramStart"/>
      <w:r w:rsidRPr="0043450B">
        <w:rPr>
          <w:rFonts w:ascii="Arial" w:eastAsia="Calibri" w:hAnsi="Arial" w:cs="Arial"/>
        </w:rPr>
        <w:t>une</w:t>
      </w:r>
      <w:proofErr w:type="gramEnd"/>
      <w:r w:rsidRPr="0043450B">
        <w:rPr>
          <w:rFonts w:ascii="Arial" w:eastAsia="Calibri" w:hAnsi="Arial" w:cs="Arial"/>
        </w:rPr>
        <w:t xml:space="preserve"> lettre de manifestation d’intérêt ;</w:t>
      </w:r>
    </w:p>
    <w:p w14:paraId="3FCE0E95" w14:textId="77777777" w:rsidR="00DC6291" w:rsidRPr="0043450B" w:rsidRDefault="00DC6291" w:rsidP="0043450B">
      <w:pPr>
        <w:numPr>
          <w:ilvl w:val="0"/>
          <w:numId w:val="29"/>
        </w:numPr>
        <w:spacing w:after="0" w:line="240" w:lineRule="auto"/>
        <w:jc w:val="both"/>
        <w:rPr>
          <w:rFonts w:ascii="Arial" w:eastAsia="Calibri" w:hAnsi="Arial" w:cs="Arial"/>
        </w:rPr>
      </w:pPr>
      <w:proofErr w:type="gramStart"/>
      <w:r w:rsidRPr="0043450B">
        <w:rPr>
          <w:rFonts w:ascii="Arial" w:eastAsia="Calibri" w:hAnsi="Arial" w:cs="Arial"/>
        </w:rPr>
        <w:t>une</w:t>
      </w:r>
      <w:proofErr w:type="gramEnd"/>
      <w:r w:rsidRPr="0043450B">
        <w:rPr>
          <w:rFonts w:ascii="Arial" w:eastAsia="Calibri" w:hAnsi="Arial" w:cs="Arial"/>
        </w:rPr>
        <w:t xml:space="preserve"> copie certifiée conforme des pièces administratives en cours de validité (agrément ou carte professionnelle, certificat de non faillite) pour les nationaux et les dossiers équivalents certifiés pour les étrangers ;</w:t>
      </w:r>
    </w:p>
    <w:p w14:paraId="5F1239C7" w14:textId="77777777" w:rsidR="00DC6291" w:rsidRPr="0043450B" w:rsidRDefault="00DC6291" w:rsidP="0043450B">
      <w:pPr>
        <w:numPr>
          <w:ilvl w:val="0"/>
          <w:numId w:val="29"/>
        </w:numPr>
        <w:spacing w:after="0" w:line="240" w:lineRule="auto"/>
        <w:jc w:val="both"/>
        <w:rPr>
          <w:rFonts w:ascii="Arial" w:eastAsia="Calibri" w:hAnsi="Arial" w:cs="Arial"/>
        </w:rPr>
      </w:pPr>
      <w:proofErr w:type="gramStart"/>
      <w:r w:rsidRPr="0043450B">
        <w:rPr>
          <w:rFonts w:ascii="Arial" w:eastAsia="Calibri" w:hAnsi="Arial" w:cs="Arial"/>
        </w:rPr>
        <w:t>des</w:t>
      </w:r>
      <w:proofErr w:type="gramEnd"/>
      <w:r w:rsidRPr="0043450B">
        <w:rPr>
          <w:rFonts w:ascii="Arial" w:eastAsia="Calibri" w:hAnsi="Arial" w:cs="Arial"/>
        </w:rPr>
        <w:t xml:space="preserve"> informations indiquant la qualification du consultant (brochures, références concernant l’exécution de contrats similaires, attestation de disponibilité du personnel nécessaire pour la mission, l’organisation technique et managériale du Cabinet et le nombre de personnel dédié à la mission).</w:t>
      </w:r>
    </w:p>
    <w:p w14:paraId="593F645A" w14:textId="77777777" w:rsidR="00DC6291" w:rsidRPr="0043450B" w:rsidRDefault="00DC6291" w:rsidP="00DC6291">
      <w:pPr>
        <w:pStyle w:val="Retraitcorpsdetexte"/>
        <w:spacing w:before="120"/>
        <w:ind w:left="284"/>
        <w:rPr>
          <w:rFonts w:ascii="Arial" w:eastAsia="Calibri" w:hAnsi="Arial" w:cs="Arial"/>
        </w:rPr>
      </w:pPr>
      <w:r w:rsidRPr="0043450B">
        <w:rPr>
          <w:rFonts w:ascii="Arial" w:eastAsia="Calibri" w:hAnsi="Arial" w:cs="Arial"/>
        </w:rPr>
        <w:t>Cette expérience du candidat doit porter sur les indications ci-après :</w:t>
      </w:r>
    </w:p>
    <w:p w14:paraId="6FF9C176" w14:textId="77777777" w:rsidR="00DC6291" w:rsidRPr="0043450B" w:rsidRDefault="00DC6291" w:rsidP="00DC6291">
      <w:pPr>
        <w:numPr>
          <w:ilvl w:val="0"/>
          <w:numId w:val="28"/>
        </w:numPr>
        <w:spacing w:before="120" w:after="0" w:line="240" w:lineRule="auto"/>
        <w:ind w:left="1134" w:hanging="357"/>
        <w:jc w:val="both"/>
        <w:rPr>
          <w:rFonts w:ascii="Arial" w:eastAsia="Calibri" w:hAnsi="Arial" w:cs="Arial"/>
        </w:rPr>
      </w:pPr>
      <w:r w:rsidRPr="0043450B">
        <w:rPr>
          <w:rFonts w:ascii="Arial" w:eastAsia="Calibri" w:hAnsi="Arial" w:cs="Arial"/>
        </w:rPr>
        <w:t>Nom du projet, montant du projet</w:t>
      </w:r>
    </w:p>
    <w:p w14:paraId="5B7FB3DE" w14:textId="77777777" w:rsidR="00DC6291" w:rsidRPr="0043450B" w:rsidRDefault="00DC6291" w:rsidP="00DC6291">
      <w:pPr>
        <w:numPr>
          <w:ilvl w:val="0"/>
          <w:numId w:val="28"/>
        </w:numPr>
        <w:spacing w:before="120" w:after="0" w:line="240" w:lineRule="auto"/>
        <w:ind w:left="1134" w:hanging="357"/>
        <w:jc w:val="both"/>
        <w:rPr>
          <w:rFonts w:ascii="Arial" w:eastAsia="Calibri" w:hAnsi="Arial" w:cs="Arial"/>
        </w:rPr>
      </w:pPr>
      <w:r w:rsidRPr="0043450B">
        <w:rPr>
          <w:rFonts w:ascii="Arial" w:eastAsia="Calibri" w:hAnsi="Arial" w:cs="Arial"/>
        </w:rPr>
        <w:t>Date du début, date de fin ;</w:t>
      </w:r>
    </w:p>
    <w:p w14:paraId="4D2429FC" w14:textId="77777777" w:rsidR="00DC6291" w:rsidRPr="0043450B" w:rsidRDefault="00DC6291" w:rsidP="00DC6291">
      <w:pPr>
        <w:numPr>
          <w:ilvl w:val="0"/>
          <w:numId w:val="28"/>
        </w:numPr>
        <w:spacing w:before="120" w:after="0" w:line="240" w:lineRule="auto"/>
        <w:ind w:left="1134" w:hanging="357"/>
        <w:jc w:val="both"/>
        <w:rPr>
          <w:rFonts w:ascii="Arial" w:eastAsia="Calibri" w:hAnsi="Arial" w:cs="Arial"/>
        </w:rPr>
      </w:pPr>
      <w:r w:rsidRPr="0043450B">
        <w:rPr>
          <w:rFonts w:ascii="Arial" w:eastAsia="Calibri" w:hAnsi="Arial" w:cs="Arial"/>
        </w:rPr>
        <w:lastRenderedPageBreak/>
        <w:t>Montant des prestations fournies.</w:t>
      </w:r>
    </w:p>
    <w:p w14:paraId="7F6B7652" w14:textId="2FB9C68A" w:rsidR="00DC6291" w:rsidRPr="0043450B" w:rsidRDefault="00DC6291" w:rsidP="00DC6291">
      <w:pPr>
        <w:numPr>
          <w:ilvl w:val="0"/>
          <w:numId w:val="28"/>
        </w:numPr>
        <w:spacing w:before="120" w:after="0" w:line="240" w:lineRule="auto"/>
        <w:ind w:left="1134" w:hanging="357"/>
        <w:jc w:val="both"/>
        <w:rPr>
          <w:rFonts w:ascii="Arial" w:eastAsia="Calibri" w:hAnsi="Arial" w:cs="Arial"/>
        </w:rPr>
      </w:pPr>
      <w:r w:rsidRPr="0043450B">
        <w:rPr>
          <w:rFonts w:ascii="Arial" w:eastAsia="Calibri" w:hAnsi="Arial" w:cs="Arial"/>
        </w:rPr>
        <w:t>Noms et adresses des Maîtres d’ouvrages.</w:t>
      </w:r>
    </w:p>
    <w:p w14:paraId="58A71675" w14:textId="77777777" w:rsidR="00DC6291" w:rsidRPr="0043450B" w:rsidRDefault="00DC6291" w:rsidP="00DC6291">
      <w:pPr>
        <w:spacing w:before="240"/>
        <w:ind w:left="284"/>
        <w:jc w:val="both"/>
        <w:rPr>
          <w:b/>
          <w:i/>
        </w:rPr>
      </w:pPr>
      <w:r w:rsidRPr="0043450B">
        <w:rPr>
          <w:b/>
          <w:i/>
        </w:rPr>
        <w:t>NB : pour une meilleure exploitation du dossier de manifestation d’intérêt, les pièces justificatives doivent suivre directement l’expérience du candidat.</w:t>
      </w:r>
    </w:p>
    <w:p w14:paraId="1D156B49" w14:textId="77777777" w:rsidR="00DC6291" w:rsidRPr="0043450B" w:rsidRDefault="00DC6291" w:rsidP="002D35B7">
      <w:pPr>
        <w:spacing w:before="240"/>
        <w:ind w:left="284"/>
        <w:jc w:val="both"/>
        <w:rPr>
          <w:rFonts w:ascii="Arial" w:eastAsia="Calibri" w:hAnsi="Arial" w:cs="Arial"/>
        </w:rPr>
      </w:pPr>
      <w:r w:rsidRPr="0043450B">
        <w:rPr>
          <w:rFonts w:ascii="Arial" w:eastAsia="Calibri" w:hAnsi="Arial" w:cs="Arial"/>
        </w:rPr>
        <w:t>Les candidats peuvent s’associer pour renforcer leurs compétences respectives. En cas de groupement (conjoint et solidaire), le consultant doit fournir l’accord de groupement signé par les membres (le dossier de tout consultant n’ayant pas fourni l’acte de groupement sera rejeté). De plus, un consultant ne peut former avec d’autres consultants qu’au plus un seul groupement (les dossiers des groupements ayant en commun un même consultant seront rejetés).</w:t>
      </w:r>
    </w:p>
    <w:p w14:paraId="59C18EC2" w14:textId="1A0E39BF" w:rsidR="00DC6291" w:rsidRPr="0043450B" w:rsidRDefault="00DC6291" w:rsidP="00DC6291">
      <w:pPr>
        <w:spacing w:before="240"/>
        <w:ind w:left="284"/>
        <w:jc w:val="both"/>
        <w:rPr>
          <w:rFonts w:ascii="Arial" w:eastAsia="Calibri" w:hAnsi="Arial" w:cs="Arial"/>
        </w:rPr>
      </w:pPr>
      <w:r w:rsidRPr="0043450B">
        <w:rPr>
          <w:rFonts w:ascii="Arial" w:eastAsia="Calibri" w:hAnsi="Arial" w:cs="Arial"/>
        </w:rPr>
        <w:t>L’AGEFAU se réserve le droit d’exiger ou de chercher, si nécessaire, des informations supplémentaires pour vérifier/confirmer la régularité et l’authenticité des informations et documents fournis pendant l’examen des dossiers de Consultants.</w:t>
      </w:r>
    </w:p>
    <w:p w14:paraId="3517682D" w14:textId="77777777" w:rsidR="00DC6291" w:rsidRPr="0043450B" w:rsidRDefault="00397010" w:rsidP="00BE328E">
      <w:pPr>
        <w:pStyle w:val="En-tte"/>
        <w:numPr>
          <w:ilvl w:val="0"/>
          <w:numId w:val="20"/>
        </w:numPr>
        <w:tabs>
          <w:tab w:val="clear" w:pos="4536"/>
          <w:tab w:val="clear" w:pos="9072"/>
        </w:tabs>
        <w:jc w:val="both"/>
        <w:rPr>
          <w:rFonts w:ascii="Arial" w:hAnsi="Arial" w:cs="Arial"/>
          <w:color w:val="000000"/>
        </w:rPr>
      </w:pPr>
      <w:r w:rsidRPr="0043450B">
        <w:rPr>
          <w:rFonts w:ascii="Arial" w:hAnsi="Arial" w:cs="Arial"/>
          <w:b/>
        </w:rPr>
        <w:t>Le</w:t>
      </w:r>
      <w:r w:rsidR="00DC6291" w:rsidRPr="0043450B">
        <w:rPr>
          <w:rFonts w:ascii="Arial" w:hAnsi="Arial" w:cs="Arial"/>
          <w:b/>
        </w:rPr>
        <w:t>s</w:t>
      </w:r>
      <w:r w:rsidRPr="0043450B">
        <w:rPr>
          <w:rFonts w:ascii="Arial" w:hAnsi="Arial" w:cs="Arial"/>
          <w:b/>
        </w:rPr>
        <w:t xml:space="preserve"> </w:t>
      </w:r>
      <w:r w:rsidR="00DC6291" w:rsidRPr="0043450B">
        <w:rPr>
          <w:rFonts w:ascii="Arial" w:hAnsi="Arial" w:cs="Arial"/>
          <w:b/>
        </w:rPr>
        <w:t>critères de pré-qualification</w:t>
      </w:r>
      <w:r w:rsidRPr="0043450B">
        <w:rPr>
          <w:rFonts w:ascii="Arial" w:hAnsi="Arial" w:cs="Arial"/>
        </w:rPr>
        <w:t xml:space="preserve"> : </w:t>
      </w:r>
    </w:p>
    <w:p w14:paraId="4A751E24" w14:textId="77777777" w:rsidR="00FD523A" w:rsidRPr="0043450B" w:rsidRDefault="00FD523A" w:rsidP="00FD523A">
      <w:pPr>
        <w:spacing w:before="120"/>
        <w:ind w:left="284"/>
        <w:jc w:val="both"/>
        <w:rPr>
          <w:rFonts w:ascii="Arial" w:eastAsia="Calibri" w:hAnsi="Arial" w:cs="Arial"/>
        </w:rPr>
      </w:pPr>
      <w:r w:rsidRPr="0043450B">
        <w:rPr>
          <w:rFonts w:ascii="Arial" w:eastAsia="Calibri" w:hAnsi="Arial" w:cs="Arial"/>
        </w:rPr>
        <w:t xml:space="preserve">Les critères pour l’établissement de la liste restreinte sont : </w:t>
      </w:r>
    </w:p>
    <w:p w14:paraId="0A122645" w14:textId="77777777" w:rsidR="00FD523A" w:rsidRPr="0043450B" w:rsidRDefault="00FD523A" w:rsidP="00FD523A">
      <w:pPr>
        <w:pStyle w:val="Retraitcorpsdetexte"/>
        <w:numPr>
          <w:ilvl w:val="0"/>
          <w:numId w:val="30"/>
        </w:numPr>
        <w:tabs>
          <w:tab w:val="clear" w:pos="360"/>
          <w:tab w:val="num" w:pos="567"/>
          <w:tab w:val="num" w:pos="1843"/>
        </w:tabs>
        <w:spacing w:before="120" w:after="0" w:line="240" w:lineRule="auto"/>
        <w:ind w:left="567" w:hanging="215"/>
        <w:jc w:val="both"/>
        <w:rPr>
          <w:rFonts w:ascii="Arial" w:eastAsia="Calibri" w:hAnsi="Arial" w:cs="Arial"/>
        </w:rPr>
      </w:pPr>
      <w:r w:rsidRPr="0043450B">
        <w:rPr>
          <w:rFonts w:ascii="Arial" w:eastAsia="Calibri" w:hAnsi="Arial" w:cs="Arial"/>
        </w:rPr>
        <w:t>La lettre de manifestation d'intérêt présentant les raisons qui ont motivé la réponse à cet avis.</w:t>
      </w:r>
    </w:p>
    <w:p w14:paraId="7552DAB6" w14:textId="07BCF9FC" w:rsidR="00FD523A" w:rsidRPr="0043450B" w:rsidRDefault="00FD523A" w:rsidP="00FD523A">
      <w:pPr>
        <w:pStyle w:val="Retraitcorpsdetexte"/>
        <w:numPr>
          <w:ilvl w:val="0"/>
          <w:numId w:val="30"/>
        </w:numPr>
        <w:tabs>
          <w:tab w:val="num" w:pos="567"/>
        </w:tabs>
        <w:spacing w:before="120" w:after="0" w:line="240" w:lineRule="auto"/>
        <w:ind w:left="567" w:hanging="215"/>
        <w:jc w:val="both"/>
        <w:rPr>
          <w:rFonts w:ascii="Arial" w:eastAsia="Calibri" w:hAnsi="Arial" w:cs="Arial"/>
        </w:rPr>
      </w:pPr>
      <w:r w:rsidRPr="0043450B">
        <w:rPr>
          <w:rFonts w:ascii="Arial" w:eastAsia="Calibri" w:hAnsi="Arial" w:cs="Arial"/>
        </w:rPr>
        <w:t xml:space="preserve">Un document présentant de façon détaillée le consultant et faisant ressortir les principales expériences, compétences et les référentiels des prestations pour les missions similaires (études </w:t>
      </w:r>
      <w:r w:rsidR="00972F4F" w:rsidRPr="0043450B">
        <w:rPr>
          <w:rFonts w:ascii="Arial" w:eastAsia="Calibri" w:hAnsi="Arial" w:cs="Arial"/>
        </w:rPr>
        <w:t xml:space="preserve">architecturale et </w:t>
      </w:r>
      <w:r w:rsidRPr="0043450B">
        <w:rPr>
          <w:rFonts w:ascii="Arial" w:eastAsia="Calibri" w:hAnsi="Arial" w:cs="Arial"/>
        </w:rPr>
        <w:t>technique</w:t>
      </w:r>
      <w:r w:rsidR="00972F4F" w:rsidRPr="0043450B">
        <w:rPr>
          <w:rFonts w:ascii="Arial" w:eastAsia="Calibri" w:hAnsi="Arial" w:cs="Arial"/>
        </w:rPr>
        <w:t>s</w:t>
      </w:r>
      <w:r w:rsidRPr="0043450B">
        <w:rPr>
          <w:rFonts w:ascii="Arial" w:eastAsia="Calibri" w:hAnsi="Arial" w:cs="Arial"/>
        </w:rPr>
        <w:t>).</w:t>
      </w:r>
    </w:p>
    <w:p w14:paraId="069D7A6C" w14:textId="59442836" w:rsidR="00FD523A" w:rsidRPr="0043450B" w:rsidRDefault="00FD523A" w:rsidP="00FD523A">
      <w:pPr>
        <w:pStyle w:val="Retraitcorpsdetexte"/>
        <w:numPr>
          <w:ilvl w:val="0"/>
          <w:numId w:val="30"/>
        </w:numPr>
        <w:spacing w:before="120" w:line="240" w:lineRule="auto"/>
        <w:ind w:left="567" w:hanging="215"/>
        <w:jc w:val="both"/>
        <w:rPr>
          <w:rFonts w:ascii="Arial" w:eastAsia="Calibri" w:hAnsi="Arial" w:cs="Arial"/>
        </w:rPr>
      </w:pPr>
      <w:r w:rsidRPr="0043450B">
        <w:rPr>
          <w:rFonts w:ascii="Arial" w:eastAsia="Calibri" w:hAnsi="Arial" w:cs="Arial"/>
        </w:rPr>
        <w:t xml:space="preserve">Expérience pertinente du Consultant en rapport avec la mission (études </w:t>
      </w:r>
      <w:r w:rsidR="00972F4F" w:rsidRPr="0043450B">
        <w:rPr>
          <w:rFonts w:ascii="Arial" w:eastAsia="Calibri" w:hAnsi="Arial" w:cs="Arial"/>
        </w:rPr>
        <w:t xml:space="preserve">architecturale et </w:t>
      </w:r>
      <w:r w:rsidRPr="0043450B">
        <w:rPr>
          <w:rFonts w:ascii="Arial" w:eastAsia="Calibri" w:hAnsi="Arial" w:cs="Arial"/>
        </w:rPr>
        <w:t>technique</w:t>
      </w:r>
      <w:r w:rsidR="00972F4F" w:rsidRPr="0043450B">
        <w:rPr>
          <w:rFonts w:ascii="Arial" w:eastAsia="Calibri" w:hAnsi="Arial" w:cs="Arial"/>
        </w:rPr>
        <w:t>s</w:t>
      </w:r>
      <w:r w:rsidRPr="0043450B">
        <w:rPr>
          <w:rFonts w:ascii="Arial" w:eastAsia="Calibri" w:hAnsi="Arial" w:cs="Arial"/>
        </w:rPr>
        <w:t xml:space="preserve">). </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04"/>
        <w:gridCol w:w="5119"/>
      </w:tblGrid>
      <w:tr w:rsidR="00FD523A" w:rsidRPr="0043450B" w14:paraId="78C81B22" w14:textId="77777777" w:rsidTr="002D35B7">
        <w:trPr>
          <w:trHeight w:val="403"/>
          <w:jc w:val="center"/>
        </w:trPr>
        <w:tc>
          <w:tcPr>
            <w:tcW w:w="704" w:type="dxa"/>
            <w:shd w:val="clear" w:color="auto" w:fill="auto"/>
            <w:vAlign w:val="center"/>
          </w:tcPr>
          <w:p w14:paraId="0270662F" w14:textId="77777777" w:rsidR="00FD523A" w:rsidRPr="0043450B" w:rsidRDefault="00FD523A" w:rsidP="00220F0F">
            <w:pPr>
              <w:pStyle w:val="Pieddepage"/>
              <w:jc w:val="center"/>
              <w:rPr>
                <w:rFonts w:ascii="Arial" w:eastAsia="Calibri" w:hAnsi="Arial" w:cs="Arial"/>
              </w:rPr>
            </w:pPr>
            <w:r w:rsidRPr="0043450B">
              <w:rPr>
                <w:rFonts w:ascii="Arial" w:eastAsia="Calibri" w:hAnsi="Arial" w:cs="Arial"/>
              </w:rPr>
              <w:t>N°</w:t>
            </w:r>
          </w:p>
        </w:tc>
        <w:tc>
          <w:tcPr>
            <w:tcW w:w="3804" w:type="dxa"/>
            <w:shd w:val="clear" w:color="auto" w:fill="auto"/>
            <w:vAlign w:val="center"/>
          </w:tcPr>
          <w:p w14:paraId="2D0CB9AB" w14:textId="77777777" w:rsidR="00FD523A" w:rsidRPr="0043450B" w:rsidRDefault="00FD523A" w:rsidP="00220F0F">
            <w:pPr>
              <w:pStyle w:val="Pieddepage"/>
              <w:jc w:val="center"/>
              <w:rPr>
                <w:rFonts w:ascii="Arial" w:eastAsia="Calibri" w:hAnsi="Arial" w:cs="Arial"/>
              </w:rPr>
            </w:pPr>
            <w:r w:rsidRPr="0043450B">
              <w:rPr>
                <w:rFonts w:ascii="Arial" w:eastAsia="Calibri" w:hAnsi="Arial" w:cs="Arial"/>
              </w:rPr>
              <w:t>Désignation</w:t>
            </w:r>
          </w:p>
        </w:tc>
        <w:tc>
          <w:tcPr>
            <w:tcW w:w="5119" w:type="dxa"/>
            <w:shd w:val="clear" w:color="auto" w:fill="auto"/>
            <w:vAlign w:val="center"/>
          </w:tcPr>
          <w:p w14:paraId="5C3BAF7C" w14:textId="77777777" w:rsidR="00FD523A" w:rsidRPr="0043450B" w:rsidRDefault="00FD523A" w:rsidP="00FD523A">
            <w:pPr>
              <w:pStyle w:val="Pieddepage"/>
              <w:tabs>
                <w:tab w:val="left" w:pos="1106"/>
              </w:tabs>
              <w:jc w:val="center"/>
              <w:rPr>
                <w:rFonts w:ascii="Arial" w:eastAsia="Calibri" w:hAnsi="Arial" w:cs="Arial"/>
              </w:rPr>
            </w:pPr>
            <w:r w:rsidRPr="0043450B">
              <w:rPr>
                <w:rFonts w:ascii="Arial" w:eastAsia="Calibri" w:hAnsi="Arial" w:cs="Arial"/>
              </w:rPr>
              <w:t>Renseignements</w:t>
            </w:r>
          </w:p>
        </w:tc>
      </w:tr>
      <w:tr w:rsidR="00FD523A" w:rsidRPr="0043450B" w14:paraId="52421B43" w14:textId="77777777" w:rsidTr="002D35B7">
        <w:trPr>
          <w:jc w:val="center"/>
        </w:trPr>
        <w:tc>
          <w:tcPr>
            <w:tcW w:w="704" w:type="dxa"/>
            <w:shd w:val="clear" w:color="auto" w:fill="auto"/>
            <w:vAlign w:val="center"/>
          </w:tcPr>
          <w:p w14:paraId="2FC5E78E" w14:textId="77777777" w:rsidR="00FD523A" w:rsidRPr="0043450B" w:rsidRDefault="00FD523A" w:rsidP="00220F0F">
            <w:pPr>
              <w:pStyle w:val="Pieddepage"/>
              <w:jc w:val="center"/>
              <w:rPr>
                <w:rFonts w:ascii="Arial" w:eastAsia="Calibri" w:hAnsi="Arial" w:cs="Arial"/>
              </w:rPr>
            </w:pPr>
            <w:r w:rsidRPr="0043450B">
              <w:rPr>
                <w:rFonts w:ascii="Arial" w:eastAsia="Calibri" w:hAnsi="Arial" w:cs="Arial"/>
              </w:rPr>
              <w:t>01</w:t>
            </w:r>
          </w:p>
        </w:tc>
        <w:tc>
          <w:tcPr>
            <w:tcW w:w="3804" w:type="dxa"/>
            <w:shd w:val="clear" w:color="auto" w:fill="auto"/>
            <w:vAlign w:val="center"/>
          </w:tcPr>
          <w:p w14:paraId="56510455" w14:textId="77777777" w:rsidR="00FD523A" w:rsidRPr="0043450B" w:rsidRDefault="00FD523A" w:rsidP="00220F0F">
            <w:pPr>
              <w:pStyle w:val="Pieddepage"/>
              <w:rPr>
                <w:rFonts w:ascii="Arial" w:eastAsia="Calibri" w:hAnsi="Arial" w:cs="Arial"/>
              </w:rPr>
            </w:pPr>
            <w:r w:rsidRPr="0043450B">
              <w:rPr>
                <w:rFonts w:ascii="Arial" w:eastAsia="Calibri" w:hAnsi="Arial" w:cs="Arial"/>
              </w:rPr>
              <w:t>Nature du Consultant</w:t>
            </w:r>
          </w:p>
        </w:tc>
        <w:tc>
          <w:tcPr>
            <w:tcW w:w="5119" w:type="dxa"/>
            <w:shd w:val="clear" w:color="auto" w:fill="auto"/>
            <w:vAlign w:val="center"/>
          </w:tcPr>
          <w:p w14:paraId="7D20113C" w14:textId="77777777" w:rsidR="00FD523A" w:rsidRPr="0043450B" w:rsidRDefault="00FD523A" w:rsidP="00FD523A">
            <w:pPr>
              <w:pStyle w:val="Pieddepage"/>
              <w:tabs>
                <w:tab w:val="left" w:pos="1106"/>
              </w:tabs>
              <w:rPr>
                <w:rFonts w:ascii="Arial" w:eastAsia="Calibri" w:hAnsi="Arial" w:cs="Arial"/>
              </w:rPr>
            </w:pPr>
            <w:r w:rsidRPr="0043450B">
              <w:rPr>
                <w:rFonts w:ascii="Arial" w:eastAsia="Calibri" w:hAnsi="Arial" w:cs="Arial"/>
              </w:rPr>
              <w:t>Cabinet d’architecture et groupement de cabinets d’architecture inscrits sur le tableau de l’ordre.</w:t>
            </w:r>
          </w:p>
        </w:tc>
      </w:tr>
      <w:tr w:rsidR="00FD523A" w:rsidRPr="0043450B" w14:paraId="5B020E69" w14:textId="77777777" w:rsidTr="002D35B7">
        <w:trPr>
          <w:trHeight w:val="365"/>
          <w:jc w:val="center"/>
        </w:trPr>
        <w:tc>
          <w:tcPr>
            <w:tcW w:w="704" w:type="dxa"/>
            <w:shd w:val="clear" w:color="auto" w:fill="auto"/>
            <w:vAlign w:val="center"/>
          </w:tcPr>
          <w:p w14:paraId="4D1CCBE8" w14:textId="77777777" w:rsidR="00FD523A" w:rsidRPr="0043450B" w:rsidRDefault="00FD523A" w:rsidP="00220F0F">
            <w:pPr>
              <w:pStyle w:val="Pieddepage"/>
              <w:jc w:val="center"/>
              <w:rPr>
                <w:rFonts w:ascii="Arial" w:eastAsia="Calibri" w:hAnsi="Arial" w:cs="Arial"/>
              </w:rPr>
            </w:pPr>
            <w:r w:rsidRPr="0043450B">
              <w:rPr>
                <w:rFonts w:ascii="Arial" w:eastAsia="Calibri" w:hAnsi="Arial" w:cs="Arial"/>
              </w:rPr>
              <w:t>02</w:t>
            </w:r>
          </w:p>
        </w:tc>
        <w:tc>
          <w:tcPr>
            <w:tcW w:w="3804" w:type="dxa"/>
            <w:shd w:val="clear" w:color="auto" w:fill="auto"/>
            <w:vAlign w:val="center"/>
          </w:tcPr>
          <w:p w14:paraId="64C752B4" w14:textId="77777777" w:rsidR="00FD523A" w:rsidRPr="0043450B" w:rsidRDefault="00FD523A" w:rsidP="00220F0F">
            <w:pPr>
              <w:pStyle w:val="Pieddepage"/>
              <w:rPr>
                <w:rFonts w:ascii="Arial" w:eastAsia="Calibri" w:hAnsi="Arial" w:cs="Arial"/>
              </w:rPr>
            </w:pPr>
            <w:r w:rsidRPr="0043450B">
              <w:rPr>
                <w:rFonts w:ascii="Arial" w:eastAsia="Calibri" w:hAnsi="Arial" w:cs="Arial"/>
              </w:rPr>
              <w:t>Expérience du Consultant</w:t>
            </w:r>
          </w:p>
        </w:tc>
        <w:tc>
          <w:tcPr>
            <w:tcW w:w="5119" w:type="dxa"/>
            <w:shd w:val="clear" w:color="auto" w:fill="auto"/>
            <w:vAlign w:val="center"/>
          </w:tcPr>
          <w:p w14:paraId="4DBCB1E9" w14:textId="77777777" w:rsidR="00FD523A" w:rsidRPr="0043450B" w:rsidRDefault="00FD523A" w:rsidP="00FD523A">
            <w:pPr>
              <w:pStyle w:val="Pieddepage"/>
              <w:tabs>
                <w:tab w:val="left" w:pos="1106"/>
              </w:tabs>
              <w:rPr>
                <w:rFonts w:ascii="Arial" w:eastAsia="Calibri" w:hAnsi="Arial" w:cs="Arial"/>
              </w:rPr>
            </w:pPr>
            <w:r w:rsidRPr="0043450B">
              <w:rPr>
                <w:rFonts w:ascii="Arial" w:eastAsia="Calibri" w:hAnsi="Arial" w:cs="Arial"/>
              </w:rPr>
              <w:t>Minimum 10 ans</w:t>
            </w:r>
          </w:p>
        </w:tc>
      </w:tr>
      <w:tr w:rsidR="00FD523A" w:rsidRPr="0043450B" w14:paraId="3FCAFACE" w14:textId="77777777" w:rsidTr="002D35B7">
        <w:trPr>
          <w:trHeight w:val="383"/>
          <w:jc w:val="center"/>
        </w:trPr>
        <w:tc>
          <w:tcPr>
            <w:tcW w:w="704" w:type="dxa"/>
            <w:shd w:val="clear" w:color="auto" w:fill="auto"/>
            <w:vAlign w:val="center"/>
          </w:tcPr>
          <w:p w14:paraId="78EFB905" w14:textId="77777777" w:rsidR="00FD523A" w:rsidRPr="0043450B" w:rsidRDefault="00FD523A" w:rsidP="00220F0F">
            <w:pPr>
              <w:pStyle w:val="Pieddepage"/>
              <w:jc w:val="center"/>
              <w:rPr>
                <w:rFonts w:ascii="Arial" w:eastAsia="Calibri" w:hAnsi="Arial" w:cs="Arial"/>
              </w:rPr>
            </w:pPr>
            <w:r w:rsidRPr="0043450B">
              <w:rPr>
                <w:rFonts w:ascii="Arial" w:eastAsia="Calibri" w:hAnsi="Arial" w:cs="Arial"/>
              </w:rPr>
              <w:t>03</w:t>
            </w:r>
          </w:p>
        </w:tc>
        <w:tc>
          <w:tcPr>
            <w:tcW w:w="3804" w:type="dxa"/>
            <w:shd w:val="clear" w:color="auto" w:fill="auto"/>
            <w:vAlign w:val="center"/>
          </w:tcPr>
          <w:p w14:paraId="1F99DDB8" w14:textId="77777777" w:rsidR="00FD523A" w:rsidRPr="0043450B" w:rsidRDefault="00FD523A" w:rsidP="00220F0F">
            <w:pPr>
              <w:pStyle w:val="Pieddepage"/>
              <w:rPr>
                <w:rFonts w:ascii="Arial" w:eastAsia="Calibri" w:hAnsi="Arial" w:cs="Arial"/>
              </w:rPr>
            </w:pPr>
            <w:r w:rsidRPr="0043450B">
              <w:rPr>
                <w:rFonts w:ascii="Arial" w:eastAsia="Calibri" w:hAnsi="Arial" w:cs="Arial"/>
              </w:rPr>
              <w:t>Nombre de projets similaires</w:t>
            </w:r>
          </w:p>
        </w:tc>
        <w:tc>
          <w:tcPr>
            <w:tcW w:w="5119" w:type="dxa"/>
            <w:shd w:val="clear" w:color="auto" w:fill="auto"/>
            <w:vAlign w:val="center"/>
          </w:tcPr>
          <w:p w14:paraId="6CDB9AB5" w14:textId="77777777" w:rsidR="00FD523A" w:rsidRPr="0043450B" w:rsidRDefault="00FD523A" w:rsidP="00220F0F">
            <w:pPr>
              <w:pStyle w:val="Pieddepage"/>
              <w:rPr>
                <w:rFonts w:ascii="Arial" w:eastAsia="Calibri" w:hAnsi="Arial" w:cs="Arial"/>
              </w:rPr>
            </w:pPr>
            <w:r w:rsidRPr="0043450B">
              <w:rPr>
                <w:rFonts w:ascii="Arial" w:eastAsia="Calibri" w:hAnsi="Arial" w:cs="Arial"/>
              </w:rPr>
              <w:t>Min. 3 en Bâtiment R+3 minimum</w:t>
            </w:r>
          </w:p>
        </w:tc>
      </w:tr>
      <w:tr w:rsidR="00FD523A" w:rsidRPr="0043450B" w14:paraId="6C5A76C3" w14:textId="77777777" w:rsidTr="002D35B7">
        <w:trPr>
          <w:trHeight w:val="401"/>
          <w:jc w:val="center"/>
        </w:trPr>
        <w:tc>
          <w:tcPr>
            <w:tcW w:w="9627" w:type="dxa"/>
            <w:gridSpan w:val="3"/>
            <w:shd w:val="clear" w:color="auto" w:fill="auto"/>
            <w:vAlign w:val="center"/>
          </w:tcPr>
          <w:p w14:paraId="69047DC9" w14:textId="77777777" w:rsidR="00FD523A" w:rsidRPr="0043450B" w:rsidRDefault="00FD523A" w:rsidP="00220F0F">
            <w:pPr>
              <w:pStyle w:val="Pieddepage"/>
              <w:rPr>
                <w:rFonts w:ascii="Arial" w:eastAsia="Calibri" w:hAnsi="Arial" w:cs="Arial"/>
              </w:rPr>
            </w:pPr>
            <w:r w:rsidRPr="0043450B">
              <w:rPr>
                <w:rFonts w:ascii="Arial" w:eastAsia="Calibri" w:hAnsi="Arial" w:cs="Arial"/>
              </w:rPr>
              <w:t>Peut-être considéré comme projet similaire tout projet répondant aux critères suivants :</w:t>
            </w:r>
          </w:p>
        </w:tc>
      </w:tr>
      <w:tr w:rsidR="00FD523A" w:rsidRPr="0043450B" w14:paraId="648ED925" w14:textId="77777777" w:rsidTr="002D35B7">
        <w:trPr>
          <w:trHeight w:val="369"/>
          <w:jc w:val="center"/>
        </w:trPr>
        <w:tc>
          <w:tcPr>
            <w:tcW w:w="704" w:type="dxa"/>
            <w:shd w:val="clear" w:color="auto" w:fill="auto"/>
            <w:vAlign w:val="center"/>
          </w:tcPr>
          <w:p w14:paraId="658B0283" w14:textId="0F23C888" w:rsidR="00FD523A" w:rsidRPr="0043450B" w:rsidRDefault="004A72B9" w:rsidP="00220F0F">
            <w:pPr>
              <w:pStyle w:val="Pieddepage"/>
              <w:jc w:val="center"/>
              <w:rPr>
                <w:rFonts w:ascii="Arial" w:eastAsia="Calibri" w:hAnsi="Arial" w:cs="Arial"/>
              </w:rPr>
            </w:pPr>
            <w:r w:rsidRPr="0043450B">
              <w:rPr>
                <w:rFonts w:ascii="Arial" w:eastAsia="Calibri" w:hAnsi="Arial" w:cs="Arial"/>
              </w:rPr>
              <w:t>A</w:t>
            </w:r>
          </w:p>
        </w:tc>
        <w:tc>
          <w:tcPr>
            <w:tcW w:w="3804" w:type="dxa"/>
            <w:shd w:val="clear" w:color="auto" w:fill="auto"/>
            <w:vAlign w:val="center"/>
          </w:tcPr>
          <w:p w14:paraId="20EC362E" w14:textId="77777777" w:rsidR="00FD523A" w:rsidRPr="0043450B" w:rsidRDefault="00FD523A" w:rsidP="00220F0F">
            <w:pPr>
              <w:pStyle w:val="Pieddepage"/>
              <w:rPr>
                <w:rFonts w:ascii="Arial" w:eastAsia="Calibri" w:hAnsi="Arial" w:cs="Arial"/>
              </w:rPr>
            </w:pPr>
            <w:r w:rsidRPr="0043450B">
              <w:rPr>
                <w:rFonts w:ascii="Arial" w:eastAsia="Calibri" w:hAnsi="Arial" w:cs="Arial"/>
              </w:rPr>
              <w:t xml:space="preserve">Période d’exécution </w:t>
            </w:r>
          </w:p>
        </w:tc>
        <w:tc>
          <w:tcPr>
            <w:tcW w:w="5119" w:type="dxa"/>
            <w:shd w:val="clear" w:color="auto" w:fill="auto"/>
            <w:vAlign w:val="center"/>
          </w:tcPr>
          <w:p w14:paraId="20E74D57" w14:textId="77777777" w:rsidR="00FD523A" w:rsidRPr="0043450B" w:rsidRDefault="00FD523A" w:rsidP="00220F0F">
            <w:pPr>
              <w:pStyle w:val="Pieddepage"/>
              <w:rPr>
                <w:rFonts w:ascii="Arial" w:eastAsia="Calibri" w:hAnsi="Arial" w:cs="Arial"/>
              </w:rPr>
            </w:pPr>
            <w:r w:rsidRPr="0043450B">
              <w:rPr>
                <w:rFonts w:ascii="Arial" w:eastAsia="Calibri" w:hAnsi="Arial" w:cs="Arial"/>
              </w:rPr>
              <w:t>Les 10 dernières années</w:t>
            </w:r>
          </w:p>
        </w:tc>
      </w:tr>
      <w:tr w:rsidR="00FD523A" w:rsidRPr="0043450B" w14:paraId="0743218A" w14:textId="77777777" w:rsidTr="002D35B7">
        <w:trPr>
          <w:trHeight w:val="387"/>
          <w:jc w:val="center"/>
        </w:trPr>
        <w:tc>
          <w:tcPr>
            <w:tcW w:w="704" w:type="dxa"/>
            <w:shd w:val="clear" w:color="auto" w:fill="auto"/>
            <w:vAlign w:val="center"/>
          </w:tcPr>
          <w:p w14:paraId="572D58C6" w14:textId="10324084" w:rsidR="00FD523A" w:rsidRPr="0043450B" w:rsidRDefault="004A72B9" w:rsidP="00220F0F">
            <w:pPr>
              <w:pStyle w:val="Pieddepage"/>
              <w:jc w:val="center"/>
              <w:rPr>
                <w:rFonts w:ascii="Arial" w:eastAsia="Calibri" w:hAnsi="Arial" w:cs="Arial"/>
              </w:rPr>
            </w:pPr>
            <w:r w:rsidRPr="0043450B">
              <w:rPr>
                <w:rFonts w:ascii="Arial" w:eastAsia="Calibri" w:hAnsi="Arial" w:cs="Arial"/>
              </w:rPr>
              <w:t>B</w:t>
            </w:r>
          </w:p>
        </w:tc>
        <w:tc>
          <w:tcPr>
            <w:tcW w:w="3804" w:type="dxa"/>
            <w:shd w:val="clear" w:color="auto" w:fill="auto"/>
            <w:vAlign w:val="center"/>
          </w:tcPr>
          <w:p w14:paraId="01B39932" w14:textId="77777777" w:rsidR="00FD523A" w:rsidRPr="0043450B" w:rsidRDefault="00FD523A" w:rsidP="00220F0F">
            <w:pPr>
              <w:pStyle w:val="Pieddepage"/>
              <w:rPr>
                <w:rFonts w:ascii="Arial" w:eastAsia="Calibri" w:hAnsi="Arial" w:cs="Arial"/>
              </w:rPr>
            </w:pPr>
            <w:r w:rsidRPr="0043450B">
              <w:rPr>
                <w:rFonts w:ascii="Arial" w:eastAsia="Calibri" w:hAnsi="Arial" w:cs="Arial"/>
              </w:rPr>
              <w:t>Domaine / Secteur</w:t>
            </w:r>
          </w:p>
        </w:tc>
        <w:tc>
          <w:tcPr>
            <w:tcW w:w="5119" w:type="dxa"/>
            <w:shd w:val="clear" w:color="auto" w:fill="auto"/>
            <w:vAlign w:val="center"/>
          </w:tcPr>
          <w:p w14:paraId="6208D0E7" w14:textId="77777777" w:rsidR="00FD523A" w:rsidRPr="0043450B" w:rsidRDefault="00FD523A" w:rsidP="00220F0F">
            <w:pPr>
              <w:pStyle w:val="Pieddepage"/>
              <w:rPr>
                <w:rFonts w:ascii="Arial" w:eastAsia="Calibri" w:hAnsi="Arial" w:cs="Arial"/>
              </w:rPr>
            </w:pPr>
            <w:r w:rsidRPr="0043450B">
              <w:rPr>
                <w:rFonts w:ascii="Arial" w:eastAsia="Calibri" w:hAnsi="Arial" w:cs="Arial"/>
              </w:rPr>
              <w:t>Administration, secteur bancaire/assurances, etc.</w:t>
            </w:r>
          </w:p>
        </w:tc>
      </w:tr>
      <w:tr w:rsidR="00FD523A" w:rsidRPr="0043450B" w14:paraId="6C124743" w14:textId="77777777" w:rsidTr="002D35B7">
        <w:trPr>
          <w:trHeight w:val="381"/>
          <w:jc w:val="center"/>
        </w:trPr>
        <w:tc>
          <w:tcPr>
            <w:tcW w:w="704" w:type="dxa"/>
            <w:shd w:val="clear" w:color="auto" w:fill="auto"/>
            <w:vAlign w:val="center"/>
          </w:tcPr>
          <w:p w14:paraId="356A59AA" w14:textId="54462708" w:rsidR="00FD523A" w:rsidRPr="0043450B" w:rsidRDefault="004A72B9" w:rsidP="00220F0F">
            <w:pPr>
              <w:pStyle w:val="Pieddepage"/>
              <w:jc w:val="center"/>
              <w:rPr>
                <w:rFonts w:ascii="Arial" w:eastAsia="Calibri" w:hAnsi="Arial" w:cs="Arial"/>
              </w:rPr>
            </w:pPr>
            <w:r w:rsidRPr="0043450B">
              <w:rPr>
                <w:rFonts w:ascii="Arial" w:eastAsia="Calibri" w:hAnsi="Arial" w:cs="Arial"/>
              </w:rPr>
              <w:t>C</w:t>
            </w:r>
          </w:p>
        </w:tc>
        <w:tc>
          <w:tcPr>
            <w:tcW w:w="3804" w:type="dxa"/>
            <w:shd w:val="clear" w:color="auto" w:fill="auto"/>
            <w:vAlign w:val="center"/>
          </w:tcPr>
          <w:p w14:paraId="4BFEA0E1" w14:textId="77777777" w:rsidR="00FD523A" w:rsidRPr="0043450B" w:rsidRDefault="00FD523A" w:rsidP="00220F0F">
            <w:pPr>
              <w:pStyle w:val="Pieddepage"/>
              <w:rPr>
                <w:rFonts w:ascii="Arial" w:eastAsia="Calibri" w:hAnsi="Arial" w:cs="Arial"/>
              </w:rPr>
            </w:pPr>
            <w:r w:rsidRPr="0043450B">
              <w:rPr>
                <w:rFonts w:ascii="Arial" w:eastAsia="Calibri" w:hAnsi="Arial" w:cs="Arial"/>
              </w:rPr>
              <w:t>Type d’infrastructure</w:t>
            </w:r>
          </w:p>
        </w:tc>
        <w:tc>
          <w:tcPr>
            <w:tcW w:w="5119" w:type="dxa"/>
            <w:shd w:val="clear" w:color="auto" w:fill="auto"/>
            <w:vAlign w:val="center"/>
          </w:tcPr>
          <w:p w14:paraId="026EB494" w14:textId="77777777" w:rsidR="00FD523A" w:rsidRPr="0043450B" w:rsidRDefault="00FD523A" w:rsidP="00220F0F">
            <w:pPr>
              <w:pStyle w:val="Pieddepage"/>
              <w:rPr>
                <w:rFonts w:ascii="Arial" w:eastAsia="Calibri" w:hAnsi="Arial" w:cs="Arial"/>
              </w:rPr>
            </w:pPr>
            <w:r w:rsidRPr="0043450B">
              <w:rPr>
                <w:rFonts w:ascii="Arial" w:eastAsia="Calibri" w:hAnsi="Arial" w:cs="Arial"/>
              </w:rPr>
              <w:t>Bloc Administratif et/ou similaire</w:t>
            </w:r>
          </w:p>
        </w:tc>
      </w:tr>
      <w:tr w:rsidR="00FD523A" w:rsidRPr="0043450B" w14:paraId="3D427BB6" w14:textId="77777777" w:rsidTr="002D35B7">
        <w:trPr>
          <w:trHeight w:val="488"/>
          <w:jc w:val="center"/>
        </w:trPr>
        <w:tc>
          <w:tcPr>
            <w:tcW w:w="704" w:type="dxa"/>
            <w:shd w:val="clear" w:color="auto" w:fill="auto"/>
            <w:vAlign w:val="center"/>
          </w:tcPr>
          <w:p w14:paraId="1444C9B5" w14:textId="1955AEC8" w:rsidR="00FD523A" w:rsidRPr="0043450B" w:rsidRDefault="004A72B9" w:rsidP="00220F0F">
            <w:pPr>
              <w:pStyle w:val="Pieddepage"/>
              <w:jc w:val="center"/>
              <w:rPr>
                <w:rFonts w:ascii="Arial" w:eastAsia="Calibri" w:hAnsi="Arial" w:cs="Arial"/>
              </w:rPr>
            </w:pPr>
            <w:r w:rsidRPr="0043450B">
              <w:rPr>
                <w:rFonts w:ascii="Arial" w:eastAsia="Calibri" w:hAnsi="Arial" w:cs="Arial"/>
              </w:rPr>
              <w:t>D</w:t>
            </w:r>
          </w:p>
        </w:tc>
        <w:tc>
          <w:tcPr>
            <w:tcW w:w="3804" w:type="dxa"/>
            <w:shd w:val="clear" w:color="auto" w:fill="auto"/>
            <w:vAlign w:val="center"/>
          </w:tcPr>
          <w:p w14:paraId="2DFAF29B" w14:textId="77777777" w:rsidR="00FD523A" w:rsidRPr="0043450B" w:rsidRDefault="00FD523A" w:rsidP="00220F0F">
            <w:pPr>
              <w:pStyle w:val="Pieddepage"/>
              <w:rPr>
                <w:rFonts w:ascii="Arial" w:eastAsia="Calibri" w:hAnsi="Arial" w:cs="Arial"/>
              </w:rPr>
            </w:pPr>
            <w:r w:rsidRPr="0043450B">
              <w:rPr>
                <w:rFonts w:ascii="Arial" w:eastAsia="Calibri" w:hAnsi="Arial" w:cs="Arial"/>
              </w:rPr>
              <w:t>Surface bâtie par projet</w:t>
            </w:r>
          </w:p>
        </w:tc>
        <w:tc>
          <w:tcPr>
            <w:tcW w:w="5119" w:type="dxa"/>
            <w:shd w:val="clear" w:color="auto" w:fill="auto"/>
            <w:vAlign w:val="center"/>
          </w:tcPr>
          <w:p w14:paraId="0F39F396" w14:textId="77777777" w:rsidR="00FD523A" w:rsidRPr="0043450B" w:rsidRDefault="00FD523A" w:rsidP="00220F0F">
            <w:pPr>
              <w:pStyle w:val="Pieddepage"/>
              <w:rPr>
                <w:rFonts w:ascii="Arial" w:eastAsia="Calibri" w:hAnsi="Arial" w:cs="Arial"/>
              </w:rPr>
            </w:pPr>
            <w:r w:rsidRPr="0043450B">
              <w:rPr>
                <w:rFonts w:ascii="Arial" w:eastAsia="Calibri" w:hAnsi="Arial" w:cs="Arial"/>
              </w:rPr>
              <w:t>Minimum 3.000 m²</w:t>
            </w:r>
          </w:p>
        </w:tc>
      </w:tr>
      <w:tr w:rsidR="00FD523A" w:rsidRPr="0043450B" w14:paraId="10314C61" w14:textId="77777777" w:rsidTr="002D35B7">
        <w:trPr>
          <w:trHeight w:val="469"/>
          <w:jc w:val="center"/>
        </w:trPr>
        <w:tc>
          <w:tcPr>
            <w:tcW w:w="704" w:type="dxa"/>
            <w:shd w:val="clear" w:color="auto" w:fill="auto"/>
            <w:vAlign w:val="center"/>
          </w:tcPr>
          <w:p w14:paraId="3A90D420" w14:textId="5C91A48A" w:rsidR="00FD523A" w:rsidRPr="0043450B" w:rsidRDefault="004A72B9" w:rsidP="00220F0F">
            <w:pPr>
              <w:pStyle w:val="Pieddepage"/>
              <w:jc w:val="center"/>
              <w:rPr>
                <w:rFonts w:ascii="Arial" w:eastAsia="Calibri" w:hAnsi="Arial" w:cs="Arial"/>
              </w:rPr>
            </w:pPr>
            <w:r w:rsidRPr="0043450B">
              <w:rPr>
                <w:rFonts w:ascii="Arial" w:eastAsia="Calibri" w:hAnsi="Arial" w:cs="Arial"/>
              </w:rPr>
              <w:t>E</w:t>
            </w:r>
          </w:p>
        </w:tc>
        <w:tc>
          <w:tcPr>
            <w:tcW w:w="3804" w:type="dxa"/>
            <w:shd w:val="clear" w:color="auto" w:fill="auto"/>
            <w:vAlign w:val="center"/>
          </w:tcPr>
          <w:p w14:paraId="6126B5C0" w14:textId="77777777" w:rsidR="00FD523A" w:rsidRPr="0043450B" w:rsidRDefault="00FD523A" w:rsidP="00220F0F">
            <w:pPr>
              <w:pStyle w:val="Pieddepage"/>
              <w:rPr>
                <w:rFonts w:ascii="Arial" w:eastAsia="Calibri" w:hAnsi="Arial" w:cs="Arial"/>
              </w:rPr>
            </w:pPr>
            <w:r w:rsidRPr="0043450B">
              <w:rPr>
                <w:rFonts w:ascii="Arial" w:eastAsia="Calibri" w:hAnsi="Arial" w:cs="Arial"/>
              </w:rPr>
              <w:t>Coût de réalisation du projet</w:t>
            </w:r>
          </w:p>
        </w:tc>
        <w:tc>
          <w:tcPr>
            <w:tcW w:w="5119" w:type="dxa"/>
            <w:shd w:val="clear" w:color="auto" w:fill="auto"/>
            <w:vAlign w:val="center"/>
          </w:tcPr>
          <w:p w14:paraId="251776B2" w14:textId="77777777" w:rsidR="00FD523A" w:rsidRPr="0043450B" w:rsidRDefault="00FD523A" w:rsidP="00220F0F">
            <w:pPr>
              <w:pStyle w:val="Pieddepage"/>
              <w:rPr>
                <w:rFonts w:ascii="Arial" w:eastAsia="Calibri" w:hAnsi="Arial" w:cs="Arial"/>
              </w:rPr>
            </w:pPr>
            <w:r w:rsidRPr="0043450B">
              <w:rPr>
                <w:rFonts w:ascii="Arial" w:eastAsia="Calibri" w:hAnsi="Arial" w:cs="Arial"/>
              </w:rPr>
              <w:t>Minimum 2.500.000.000 FCFA</w:t>
            </w:r>
          </w:p>
        </w:tc>
      </w:tr>
    </w:tbl>
    <w:p w14:paraId="4E4BE42D" w14:textId="31408D29" w:rsidR="00FD523A" w:rsidRPr="0043450B" w:rsidRDefault="00FD523A" w:rsidP="00FD523A">
      <w:pPr>
        <w:spacing w:before="240"/>
        <w:ind w:left="284"/>
        <w:jc w:val="both"/>
        <w:rPr>
          <w:rFonts w:ascii="Arial" w:eastAsia="Calibri" w:hAnsi="Arial" w:cs="Arial"/>
        </w:rPr>
      </w:pPr>
      <w:r w:rsidRPr="0043450B">
        <w:rPr>
          <w:rFonts w:ascii="Arial" w:eastAsia="Calibri" w:hAnsi="Arial" w:cs="Arial"/>
          <w:b/>
        </w:rPr>
        <w:t>NB :</w:t>
      </w:r>
      <w:r w:rsidRPr="0043450B">
        <w:rPr>
          <w:rFonts w:ascii="Arial" w:eastAsia="Calibri" w:hAnsi="Arial" w:cs="Arial"/>
        </w:rPr>
        <w:t xml:space="preserve"> </w:t>
      </w:r>
      <w:r w:rsidRPr="0043450B">
        <w:rPr>
          <w:rFonts w:ascii="Arial" w:eastAsia="Calibri" w:hAnsi="Arial" w:cs="Arial"/>
          <w:b/>
        </w:rPr>
        <w:t>Les références fournies par les consultants doivent être accompagnées obligatoirement par des attestations de bonne exécution</w:t>
      </w:r>
      <w:r w:rsidR="004A72B9">
        <w:rPr>
          <w:rFonts w:ascii="Arial" w:eastAsia="Calibri" w:hAnsi="Arial" w:cs="Arial"/>
          <w:b/>
        </w:rPr>
        <w:t>/ PV de réception</w:t>
      </w:r>
      <w:r w:rsidRPr="0043450B">
        <w:rPr>
          <w:rFonts w:ascii="Arial" w:eastAsia="Calibri" w:hAnsi="Arial" w:cs="Arial"/>
          <w:b/>
        </w:rPr>
        <w:t>, pages de garde et page de signature du contrat pour que la référence soit validée</w:t>
      </w:r>
      <w:r w:rsidRPr="0043450B">
        <w:rPr>
          <w:rFonts w:ascii="Arial" w:eastAsia="Calibri" w:hAnsi="Arial" w:cs="Arial"/>
        </w:rPr>
        <w:t>.</w:t>
      </w:r>
    </w:p>
    <w:p w14:paraId="507D825D" w14:textId="77777777" w:rsidR="00FD523A" w:rsidRPr="0043450B" w:rsidRDefault="00FD523A" w:rsidP="00FD523A">
      <w:pPr>
        <w:spacing w:before="240"/>
        <w:ind w:left="284"/>
        <w:jc w:val="both"/>
        <w:rPr>
          <w:rFonts w:ascii="Arial" w:eastAsia="Calibri" w:hAnsi="Arial" w:cs="Arial"/>
        </w:rPr>
      </w:pPr>
      <w:r w:rsidRPr="0043450B">
        <w:rPr>
          <w:rFonts w:ascii="Arial" w:eastAsia="Calibri" w:hAnsi="Arial" w:cs="Arial"/>
        </w:rPr>
        <w:t>Les critères éliminatoires sont :</w:t>
      </w:r>
    </w:p>
    <w:p w14:paraId="79FF18D3" w14:textId="77777777" w:rsidR="00FD523A" w:rsidRPr="0043450B" w:rsidRDefault="00FD523A" w:rsidP="00FD523A">
      <w:pPr>
        <w:numPr>
          <w:ilvl w:val="0"/>
          <w:numId w:val="31"/>
        </w:numPr>
        <w:spacing w:before="240" w:after="0" w:line="240" w:lineRule="auto"/>
        <w:jc w:val="both"/>
        <w:rPr>
          <w:rFonts w:ascii="Arial" w:eastAsia="Calibri" w:hAnsi="Arial" w:cs="Arial"/>
        </w:rPr>
      </w:pPr>
      <w:proofErr w:type="gramStart"/>
      <w:r w:rsidRPr="0043450B">
        <w:rPr>
          <w:rFonts w:ascii="Arial" w:eastAsia="Calibri" w:hAnsi="Arial" w:cs="Arial"/>
        </w:rPr>
        <w:t>dossier</w:t>
      </w:r>
      <w:proofErr w:type="gramEnd"/>
      <w:r w:rsidRPr="0043450B">
        <w:rPr>
          <w:rFonts w:ascii="Arial" w:eastAsia="Calibri" w:hAnsi="Arial" w:cs="Arial"/>
        </w:rPr>
        <w:t xml:space="preserve"> incomplet ;</w:t>
      </w:r>
    </w:p>
    <w:p w14:paraId="4A685E33" w14:textId="77777777" w:rsidR="00FD523A" w:rsidRPr="0043450B" w:rsidRDefault="00FD523A" w:rsidP="00FD523A">
      <w:pPr>
        <w:numPr>
          <w:ilvl w:val="0"/>
          <w:numId w:val="31"/>
        </w:numPr>
        <w:spacing w:before="240" w:after="0" w:line="240" w:lineRule="auto"/>
        <w:jc w:val="both"/>
        <w:rPr>
          <w:rFonts w:ascii="Arial" w:eastAsia="Calibri" w:hAnsi="Arial" w:cs="Arial"/>
        </w:rPr>
      </w:pPr>
      <w:proofErr w:type="gramStart"/>
      <w:r w:rsidRPr="0043450B">
        <w:rPr>
          <w:rFonts w:ascii="Arial" w:eastAsia="Calibri" w:hAnsi="Arial" w:cs="Arial"/>
        </w:rPr>
        <w:t>non</w:t>
      </w:r>
      <w:proofErr w:type="gramEnd"/>
      <w:r w:rsidRPr="0043450B">
        <w:rPr>
          <w:rFonts w:ascii="Arial" w:eastAsia="Calibri" w:hAnsi="Arial" w:cs="Arial"/>
        </w:rPr>
        <w:t>-conformité des pièces administratives ;</w:t>
      </w:r>
    </w:p>
    <w:p w14:paraId="20F294A2" w14:textId="77777777" w:rsidR="00FD523A" w:rsidRPr="0043450B" w:rsidRDefault="00FD523A" w:rsidP="00FD523A">
      <w:pPr>
        <w:numPr>
          <w:ilvl w:val="0"/>
          <w:numId w:val="31"/>
        </w:numPr>
        <w:spacing w:before="240" w:after="0" w:line="240" w:lineRule="auto"/>
        <w:jc w:val="both"/>
        <w:rPr>
          <w:rFonts w:ascii="Arial" w:eastAsia="Calibri" w:hAnsi="Arial" w:cs="Arial"/>
        </w:rPr>
      </w:pPr>
      <w:proofErr w:type="gramStart"/>
      <w:r w:rsidRPr="0043450B">
        <w:rPr>
          <w:rFonts w:ascii="Arial" w:eastAsia="Calibri" w:hAnsi="Arial" w:cs="Arial"/>
        </w:rPr>
        <w:t>pièces</w:t>
      </w:r>
      <w:proofErr w:type="gramEnd"/>
      <w:r w:rsidRPr="0043450B">
        <w:rPr>
          <w:rFonts w:ascii="Arial" w:eastAsia="Calibri" w:hAnsi="Arial" w:cs="Arial"/>
        </w:rPr>
        <w:t xml:space="preserve"> falsifiées ou fausses déclarations.</w:t>
      </w:r>
    </w:p>
    <w:p w14:paraId="153CD6FB" w14:textId="50764C15" w:rsidR="00FD523A" w:rsidRPr="0043450B" w:rsidRDefault="00FD523A" w:rsidP="00FD523A">
      <w:pPr>
        <w:spacing w:before="240"/>
        <w:ind w:left="284"/>
        <w:jc w:val="both"/>
        <w:rPr>
          <w:rFonts w:ascii="Arial" w:eastAsia="Calibri" w:hAnsi="Arial" w:cs="Arial"/>
        </w:rPr>
      </w:pPr>
      <w:r w:rsidRPr="0043450B">
        <w:rPr>
          <w:rFonts w:ascii="Arial" w:eastAsia="Calibri" w:hAnsi="Arial" w:cs="Arial"/>
        </w:rPr>
        <w:lastRenderedPageBreak/>
        <w:t>Une liste des candidats présentant au mieux les aptitudes requises pour exécuter les prestations sera établie par l’AGEFAU.</w:t>
      </w:r>
    </w:p>
    <w:p w14:paraId="5A1023A3" w14:textId="13C24A2D" w:rsidR="00FD523A" w:rsidRPr="0043450B" w:rsidRDefault="00FD523A" w:rsidP="00FD523A">
      <w:pPr>
        <w:spacing w:before="240"/>
        <w:ind w:left="284"/>
        <w:jc w:val="both"/>
        <w:rPr>
          <w:rFonts w:ascii="Arial" w:eastAsia="Calibri" w:hAnsi="Arial" w:cs="Arial"/>
        </w:rPr>
      </w:pPr>
      <w:r w:rsidRPr="0043450B">
        <w:rPr>
          <w:rFonts w:ascii="Arial" w:eastAsia="Calibri" w:hAnsi="Arial" w:cs="Arial"/>
        </w:rPr>
        <w:t>Ces candidats présélectionnés seront ensuite invités à présenter leurs propositions techniques et financières et un candidat sera sélectionné selon la méthode qualité et coût. Il est à noter que l’intérêt manifesté par un Consultant n’implique aucune obl</w:t>
      </w:r>
      <w:r w:rsidR="00FC76A0" w:rsidRPr="0043450B">
        <w:rPr>
          <w:rFonts w:ascii="Arial" w:eastAsia="Calibri" w:hAnsi="Arial" w:cs="Arial"/>
        </w:rPr>
        <w:t>igation de la part de l’AGEFAU</w:t>
      </w:r>
      <w:r w:rsidRPr="0043450B">
        <w:rPr>
          <w:rFonts w:ascii="Arial" w:eastAsia="Calibri" w:hAnsi="Arial" w:cs="Arial"/>
        </w:rPr>
        <w:t xml:space="preserve"> d’inclure ce Consultant sur la liste restreinte</w:t>
      </w:r>
    </w:p>
    <w:p w14:paraId="4EEF043E" w14:textId="70A135A6" w:rsidR="005920C9" w:rsidRPr="0043450B" w:rsidRDefault="005C0C6F" w:rsidP="00BE328E">
      <w:pPr>
        <w:pStyle w:val="En-tte"/>
        <w:numPr>
          <w:ilvl w:val="0"/>
          <w:numId w:val="20"/>
        </w:numPr>
        <w:tabs>
          <w:tab w:val="clear" w:pos="4536"/>
          <w:tab w:val="clear" w:pos="9072"/>
        </w:tabs>
        <w:jc w:val="both"/>
        <w:rPr>
          <w:rFonts w:ascii="Arial" w:hAnsi="Arial" w:cs="Arial"/>
          <w:color w:val="000000"/>
        </w:rPr>
      </w:pPr>
      <w:r w:rsidRPr="0043450B">
        <w:rPr>
          <w:rFonts w:ascii="Arial" w:hAnsi="Arial" w:cs="Arial"/>
        </w:rPr>
        <w:t>Il doit être fourni en trois (03</w:t>
      </w:r>
      <w:r w:rsidR="00C36793" w:rsidRPr="0043450B">
        <w:rPr>
          <w:rFonts w:ascii="Arial" w:hAnsi="Arial" w:cs="Arial"/>
        </w:rPr>
        <w:t xml:space="preserve">) exemplaires dont </w:t>
      </w:r>
      <w:r w:rsidR="005920C9" w:rsidRPr="0043450B">
        <w:rPr>
          <w:rFonts w:ascii="Arial" w:hAnsi="Arial" w:cs="Arial"/>
        </w:rPr>
        <w:t>un original. L’original et la copie doivent être placés dans une enveloppe portant clairement la mention « </w:t>
      </w:r>
      <w:r w:rsidR="005920C9" w:rsidRPr="0043450B">
        <w:rPr>
          <w:rFonts w:ascii="Arial" w:hAnsi="Arial" w:cs="Arial"/>
          <w:b/>
          <w:i/>
        </w:rPr>
        <w:t>Manifestation d’intérêt pour</w:t>
      </w:r>
      <w:r w:rsidRPr="0043450B">
        <w:rPr>
          <w:rFonts w:ascii="Arial" w:hAnsi="Arial" w:cs="Arial"/>
          <w:b/>
          <w:i/>
        </w:rPr>
        <w:t xml:space="preserve"> la réalisation des</w:t>
      </w:r>
      <w:r w:rsidR="006F76E3" w:rsidRPr="0043450B">
        <w:rPr>
          <w:rFonts w:ascii="Arial" w:hAnsi="Arial" w:cs="Arial"/>
          <w:b/>
          <w:i/>
        </w:rPr>
        <w:t xml:space="preserve"> </w:t>
      </w:r>
      <w:r w:rsidR="005419E7" w:rsidRPr="0043450B">
        <w:rPr>
          <w:rFonts w:ascii="Arial" w:hAnsi="Arial" w:cs="Arial"/>
          <w:b/>
        </w:rPr>
        <w:t xml:space="preserve">ETUDES ARCHITECTURALES ET TECHNIQUES </w:t>
      </w:r>
      <w:r w:rsidR="0032628A" w:rsidRPr="0043450B">
        <w:rPr>
          <w:rFonts w:ascii="Arial" w:hAnsi="Arial" w:cs="Arial"/>
        </w:rPr>
        <w:t>»</w:t>
      </w:r>
      <w:r w:rsidR="005920C9" w:rsidRPr="0043450B">
        <w:rPr>
          <w:rFonts w:ascii="Arial" w:hAnsi="Arial" w:cs="Arial"/>
        </w:rPr>
        <w:t>.</w:t>
      </w:r>
      <w:r w:rsidR="008F3C7F" w:rsidRPr="0043450B">
        <w:rPr>
          <w:rFonts w:ascii="Arial" w:hAnsi="Arial" w:cs="Arial"/>
        </w:rPr>
        <w:tab/>
      </w:r>
    </w:p>
    <w:p w14:paraId="42829E0F" w14:textId="77777777" w:rsidR="005920C9" w:rsidRPr="0043450B" w:rsidRDefault="005920C9" w:rsidP="008A6CD9">
      <w:pPr>
        <w:pStyle w:val="En-tte"/>
        <w:tabs>
          <w:tab w:val="clear" w:pos="4536"/>
          <w:tab w:val="clear" w:pos="9072"/>
        </w:tabs>
        <w:jc w:val="both"/>
        <w:rPr>
          <w:rFonts w:ascii="Arial" w:hAnsi="Arial" w:cs="Arial"/>
          <w:color w:val="000000"/>
        </w:rPr>
      </w:pPr>
    </w:p>
    <w:p w14:paraId="27F66FA1" w14:textId="1F7D05F9" w:rsidR="005920C9" w:rsidRPr="0043450B" w:rsidRDefault="005920C9" w:rsidP="00AE1B6A">
      <w:pPr>
        <w:pStyle w:val="En-tte"/>
        <w:numPr>
          <w:ilvl w:val="0"/>
          <w:numId w:val="20"/>
        </w:numPr>
        <w:tabs>
          <w:tab w:val="clear" w:pos="4536"/>
          <w:tab w:val="clear" w:pos="9072"/>
        </w:tabs>
        <w:rPr>
          <w:rFonts w:ascii="Arial" w:hAnsi="Arial" w:cs="Arial"/>
        </w:rPr>
      </w:pPr>
      <w:r w:rsidRPr="0043450B">
        <w:rPr>
          <w:rFonts w:ascii="Arial" w:hAnsi="Arial" w:cs="Arial"/>
        </w:rPr>
        <w:t xml:space="preserve">Les manifestations d’intérêts rédigées en langue française doivent parvenir sous pli fermé au </w:t>
      </w:r>
      <w:r w:rsidRPr="0043450B">
        <w:rPr>
          <w:rFonts w:ascii="Arial" w:hAnsi="Arial" w:cs="Arial"/>
          <w:b/>
        </w:rPr>
        <w:t>plus tard le</w:t>
      </w:r>
      <w:r w:rsidR="008629BF" w:rsidRPr="0043450B">
        <w:rPr>
          <w:rFonts w:ascii="Arial" w:hAnsi="Arial" w:cs="Arial"/>
          <w:b/>
        </w:rPr>
        <w:t xml:space="preserve"> </w:t>
      </w:r>
      <w:r w:rsidR="00AE1B6A" w:rsidRPr="0043450B">
        <w:rPr>
          <w:rFonts w:ascii="Arial" w:hAnsi="Arial" w:cs="Arial"/>
          <w:b/>
        </w:rPr>
        <w:t>……………….</w:t>
      </w:r>
      <w:r w:rsidRPr="0043450B">
        <w:rPr>
          <w:rFonts w:ascii="Arial" w:hAnsi="Arial" w:cs="Arial"/>
          <w:b/>
        </w:rPr>
        <w:t xml:space="preserve"> </w:t>
      </w:r>
      <w:proofErr w:type="gramStart"/>
      <w:r w:rsidRPr="0043450B">
        <w:rPr>
          <w:rFonts w:ascii="Arial" w:hAnsi="Arial" w:cs="Arial"/>
          <w:b/>
        </w:rPr>
        <w:t>à</w:t>
      </w:r>
      <w:proofErr w:type="gramEnd"/>
      <w:r w:rsidRPr="0043450B">
        <w:rPr>
          <w:rFonts w:ascii="Arial" w:hAnsi="Arial" w:cs="Arial"/>
          <w:b/>
        </w:rPr>
        <w:t xml:space="preserve"> </w:t>
      </w:r>
      <w:r w:rsidR="00F10441" w:rsidRPr="0043450B">
        <w:rPr>
          <w:rFonts w:ascii="Arial" w:hAnsi="Arial" w:cs="Arial"/>
          <w:b/>
        </w:rPr>
        <w:t>……</w:t>
      </w:r>
      <w:r w:rsidRPr="0043450B">
        <w:rPr>
          <w:rFonts w:ascii="Arial" w:hAnsi="Arial" w:cs="Arial"/>
          <w:b/>
        </w:rPr>
        <w:t xml:space="preserve"> heures</w:t>
      </w:r>
      <w:r w:rsidRPr="0043450B">
        <w:rPr>
          <w:rFonts w:ascii="Arial" w:hAnsi="Arial" w:cs="Arial"/>
        </w:rPr>
        <w:t xml:space="preserve"> à l’adresse suivante </w:t>
      </w:r>
      <w:r w:rsidR="003639F0" w:rsidRPr="0043450B">
        <w:rPr>
          <w:rFonts w:ascii="Arial" w:hAnsi="Arial" w:cs="Arial"/>
        </w:rPr>
        <w:t xml:space="preserve">à laquelle les plis seront ouverts </w:t>
      </w:r>
      <w:r w:rsidRPr="0043450B">
        <w:rPr>
          <w:rFonts w:ascii="Arial" w:hAnsi="Arial" w:cs="Arial"/>
        </w:rPr>
        <w:t>:</w:t>
      </w:r>
      <w:r w:rsidR="008F3C7F" w:rsidRPr="0043450B">
        <w:rPr>
          <w:rFonts w:ascii="Arial" w:hAnsi="Arial" w:cs="Arial"/>
        </w:rPr>
        <w:tab/>
      </w:r>
    </w:p>
    <w:p w14:paraId="62200DAA" w14:textId="4361D4B9" w:rsidR="00AC36E8" w:rsidRPr="0043450B" w:rsidRDefault="005920C9" w:rsidP="002D35B7">
      <w:pPr>
        <w:spacing w:before="240"/>
        <w:ind w:left="284"/>
        <w:jc w:val="both"/>
        <w:rPr>
          <w:rFonts w:ascii="Arial" w:eastAsia="Calibri" w:hAnsi="Arial" w:cs="Arial"/>
        </w:rPr>
      </w:pPr>
      <w:r w:rsidRPr="0043450B">
        <w:rPr>
          <w:rFonts w:ascii="Arial" w:eastAsia="Calibri" w:hAnsi="Arial" w:cs="Arial"/>
        </w:rPr>
        <w:t>Agence de Gestion du Fonds d’Accès Universel (AGEFAU)</w:t>
      </w:r>
      <w:r w:rsidR="002E3424" w:rsidRPr="0043450B">
        <w:rPr>
          <w:rFonts w:ascii="Arial" w:eastAsia="Calibri" w:hAnsi="Arial" w:cs="Arial"/>
        </w:rPr>
        <w:t xml:space="preserve"> </w:t>
      </w:r>
      <w:r w:rsidR="000911F1" w:rsidRPr="0043450B">
        <w:rPr>
          <w:rFonts w:ascii="Arial" w:eastAsia="Calibri" w:hAnsi="Arial" w:cs="Arial"/>
        </w:rPr>
        <w:t>s</w:t>
      </w:r>
      <w:r w:rsidR="00AC36E8" w:rsidRPr="0043450B">
        <w:rPr>
          <w:rFonts w:ascii="Arial" w:eastAsia="Calibri" w:hAnsi="Arial" w:cs="Arial"/>
        </w:rPr>
        <w:t xml:space="preserve">ise au Quartier du Fleuve, Base B, </w:t>
      </w:r>
      <w:r w:rsidR="00CB480F" w:rsidRPr="0043450B">
        <w:rPr>
          <w:rFonts w:ascii="Arial" w:eastAsia="Calibri" w:hAnsi="Arial" w:cs="Arial"/>
        </w:rPr>
        <w:t xml:space="preserve">Rue Farako-Immeuble Investim, près du Monument de l’Indépendance, </w:t>
      </w:r>
      <w:r w:rsidR="00EB7AC5" w:rsidRPr="0043450B">
        <w:rPr>
          <w:rFonts w:ascii="Arial" w:eastAsia="Calibri" w:hAnsi="Arial" w:cs="Arial"/>
        </w:rPr>
        <w:t>d</w:t>
      </w:r>
      <w:r w:rsidR="00CB480F" w:rsidRPr="0043450B">
        <w:rPr>
          <w:rFonts w:ascii="Arial" w:eastAsia="Calibri" w:hAnsi="Arial" w:cs="Arial"/>
        </w:rPr>
        <w:t>errière le siège</w:t>
      </w:r>
      <w:r w:rsidR="00EB7AC5" w:rsidRPr="0043450B">
        <w:rPr>
          <w:rFonts w:ascii="Arial" w:eastAsia="Calibri" w:hAnsi="Arial" w:cs="Arial"/>
        </w:rPr>
        <w:t xml:space="preserve"> </w:t>
      </w:r>
      <w:r w:rsidR="002C6D9A" w:rsidRPr="0043450B">
        <w:rPr>
          <w:rFonts w:ascii="Arial" w:eastAsia="Calibri" w:hAnsi="Arial" w:cs="Arial"/>
        </w:rPr>
        <w:t>ECOBANK, Bamako-</w:t>
      </w:r>
      <w:r w:rsidR="00981B42" w:rsidRPr="0043450B">
        <w:rPr>
          <w:rFonts w:ascii="Arial" w:eastAsia="Calibri" w:hAnsi="Arial" w:cs="Arial"/>
        </w:rPr>
        <w:t xml:space="preserve">Mali. </w:t>
      </w:r>
      <w:proofErr w:type="gramStart"/>
      <w:r w:rsidR="00981B42" w:rsidRPr="0043450B">
        <w:rPr>
          <w:rFonts w:ascii="Arial" w:eastAsia="Calibri" w:hAnsi="Arial" w:cs="Arial"/>
        </w:rPr>
        <w:t>Tél</w:t>
      </w:r>
      <w:r w:rsidR="00AC36E8" w:rsidRPr="0043450B">
        <w:rPr>
          <w:rFonts w:ascii="Arial" w:eastAsia="Calibri" w:hAnsi="Arial" w:cs="Arial"/>
        </w:rPr>
        <w:t>:</w:t>
      </w:r>
      <w:proofErr w:type="gramEnd"/>
      <w:r w:rsidR="00AC36E8" w:rsidRPr="0043450B">
        <w:rPr>
          <w:rFonts w:ascii="Arial" w:eastAsia="Calibri" w:hAnsi="Arial" w:cs="Arial"/>
        </w:rPr>
        <w:t xml:space="preserve"> (00223) 20 29 02 56.</w:t>
      </w:r>
      <w:r w:rsidR="00F13DB0" w:rsidRPr="0043450B">
        <w:rPr>
          <w:rFonts w:ascii="Arial" w:eastAsia="Calibri" w:hAnsi="Arial" w:cs="Arial"/>
        </w:rPr>
        <w:t xml:space="preserve"> </w:t>
      </w:r>
      <w:proofErr w:type="gramStart"/>
      <w:r w:rsidR="0007375A" w:rsidRPr="0043450B">
        <w:rPr>
          <w:rFonts w:ascii="Arial" w:eastAsia="Calibri" w:hAnsi="Arial" w:cs="Arial"/>
        </w:rPr>
        <w:t>Email:</w:t>
      </w:r>
      <w:proofErr w:type="gramEnd"/>
      <w:r w:rsidR="00AC36E8" w:rsidRPr="0043450B">
        <w:rPr>
          <w:rFonts w:ascii="Arial" w:eastAsia="Calibri" w:hAnsi="Arial" w:cs="Arial"/>
        </w:rPr>
        <w:t xml:space="preserve"> </w:t>
      </w:r>
      <w:r w:rsidR="00F13DB0" w:rsidRPr="0043450B">
        <w:rPr>
          <w:rFonts w:ascii="Arial" w:eastAsia="Calibri" w:hAnsi="Arial" w:cs="Arial"/>
        </w:rPr>
        <w:t>sp@accesu</w:t>
      </w:r>
      <w:bookmarkStart w:id="0" w:name="_GoBack"/>
      <w:bookmarkEnd w:id="0"/>
      <w:r w:rsidR="00F13DB0" w:rsidRPr="0043450B">
        <w:rPr>
          <w:rFonts w:ascii="Arial" w:eastAsia="Calibri" w:hAnsi="Arial" w:cs="Arial"/>
        </w:rPr>
        <w:t>niversel</w:t>
      </w:r>
      <w:r w:rsidR="00AC36E8" w:rsidRPr="0043450B">
        <w:rPr>
          <w:rFonts w:ascii="Arial" w:eastAsia="Calibri" w:hAnsi="Arial" w:cs="Arial"/>
        </w:rPr>
        <w:t>.gouv.ml</w:t>
      </w:r>
    </w:p>
    <w:p w14:paraId="02B92BFF" w14:textId="77777777" w:rsidR="002555D1" w:rsidRPr="0043450B" w:rsidRDefault="002555D1" w:rsidP="008A6CD9">
      <w:pPr>
        <w:pStyle w:val="Pieddepage"/>
        <w:ind w:left="1425" w:right="-567"/>
        <w:jc w:val="both"/>
        <w:rPr>
          <w:rFonts w:ascii="Arial" w:eastAsia="Calibri" w:hAnsi="Arial" w:cs="Arial"/>
          <w:lang w:val="en-CA"/>
        </w:rPr>
      </w:pPr>
    </w:p>
    <w:p w14:paraId="21A38E25" w14:textId="77777777" w:rsidR="00844A05" w:rsidRPr="0043450B" w:rsidRDefault="00844A05" w:rsidP="008A6CD9">
      <w:pPr>
        <w:pStyle w:val="Sansinterligne"/>
        <w:jc w:val="both"/>
        <w:rPr>
          <w:rFonts w:ascii="Arial" w:hAnsi="Arial" w:cs="Arial"/>
          <w:lang w:val="en-US"/>
        </w:rPr>
      </w:pPr>
    </w:p>
    <w:p w14:paraId="1A90ED6C" w14:textId="77777777" w:rsidR="002555D1" w:rsidRPr="0043450B" w:rsidRDefault="00F83520" w:rsidP="00BE328E">
      <w:pPr>
        <w:pStyle w:val="Paragraphedeliste"/>
        <w:numPr>
          <w:ilvl w:val="0"/>
          <w:numId w:val="20"/>
        </w:numPr>
        <w:spacing w:line="240" w:lineRule="auto"/>
        <w:jc w:val="both"/>
        <w:rPr>
          <w:rFonts w:ascii="Arial" w:hAnsi="Arial" w:cs="Arial"/>
          <w:color w:val="000000"/>
        </w:rPr>
      </w:pPr>
      <w:r w:rsidRPr="0043450B">
        <w:rPr>
          <w:rFonts w:ascii="Arial" w:hAnsi="Arial" w:cs="Arial"/>
          <w:color w:val="000000"/>
        </w:rPr>
        <w:t>Pour toutes informations complémentaires, au sujet des services à fournir, les intéressés peuvent s’adresser à l’Agence de Gestion du Fonds d’Accès Universel (AGEFAU)</w:t>
      </w:r>
      <w:r w:rsidR="00844A05" w:rsidRPr="0043450B">
        <w:rPr>
          <w:rFonts w:ascii="Arial" w:hAnsi="Arial" w:cs="Arial"/>
          <w:color w:val="000000"/>
        </w:rPr>
        <w:t xml:space="preserve">, </w:t>
      </w:r>
      <w:r w:rsidRPr="0043450B">
        <w:rPr>
          <w:rFonts w:ascii="Arial" w:hAnsi="Arial" w:cs="Arial"/>
          <w:color w:val="000000"/>
        </w:rPr>
        <w:t xml:space="preserve">Tél : </w:t>
      </w:r>
      <w:r w:rsidR="00605880" w:rsidRPr="0043450B">
        <w:rPr>
          <w:rFonts w:ascii="Arial" w:hAnsi="Arial" w:cs="Arial"/>
          <w:color w:val="000000"/>
        </w:rPr>
        <w:t>(00223) 20 29 02 56.</w:t>
      </w:r>
    </w:p>
    <w:p w14:paraId="44F102C1" w14:textId="77777777" w:rsidR="008F3C7F" w:rsidRPr="0043450B" w:rsidRDefault="008F3C7F" w:rsidP="008A6CD9">
      <w:pPr>
        <w:pStyle w:val="En-tte"/>
        <w:tabs>
          <w:tab w:val="clear" w:pos="4536"/>
          <w:tab w:val="clear" w:pos="9072"/>
        </w:tabs>
        <w:ind w:left="5664" w:firstLine="708"/>
        <w:jc w:val="both"/>
        <w:rPr>
          <w:rFonts w:ascii="Arial" w:hAnsi="Arial" w:cs="Arial"/>
          <w:b/>
        </w:rPr>
      </w:pPr>
    </w:p>
    <w:p w14:paraId="6D037AA1" w14:textId="77777777" w:rsidR="008F3C7F" w:rsidRPr="0043450B" w:rsidRDefault="008F3C7F" w:rsidP="00B64B56">
      <w:pPr>
        <w:pStyle w:val="Sansinterligne"/>
        <w:ind w:left="5664"/>
        <w:jc w:val="both"/>
        <w:rPr>
          <w:rFonts w:ascii="Arial" w:hAnsi="Arial" w:cs="Arial"/>
          <w:b/>
        </w:rPr>
      </w:pPr>
      <w:r w:rsidRPr="0043450B">
        <w:rPr>
          <w:rFonts w:ascii="Arial" w:hAnsi="Arial" w:cs="Arial"/>
          <w:b/>
          <w:color w:val="000000"/>
        </w:rPr>
        <w:t>Le Directeur Général,</w:t>
      </w:r>
    </w:p>
    <w:p w14:paraId="39846E7F" w14:textId="77777777" w:rsidR="008F3C7F" w:rsidRPr="0043450B" w:rsidRDefault="008F3C7F" w:rsidP="00B64B56">
      <w:pPr>
        <w:pStyle w:val="Sansinterligne"/>
        <w:ind w:left="5664"/>
        <w:jc w:val="both"/>
        <w:rPr>
          <w:rFonts w:ascii="Arial" w:hAnsi="Arial" w:cs="Arial"/>
          <w:b/>
        </w:rPr>
      </w:pPr>
    </w:p>
    <w:p w14:paraId="288FC94B" w14:textId="14BAF717" w:rsidR="00AF5C0D" w:rsidRPr="0043450B" w:rsidRDefault="00AF5C0D" w:rsidP="00B64B56">
      <w:pPr>
        <w:pStyle w:val="Sansinterligne"/>
        <w:ind w:left="5664"/>
        <w:jc w:val="both"/>
        <w:rPr>
          <w:rFonts w:ascii="Arial" w:hAnsi="Arial" w:cs="Arial"/>
        </w:rPr>
      </w:pPr>
    </w:p>
    <w:p w14:paraId="63A5DDAF" w14:textId="77777777" w:rsidR="005C0C6F" w:rsidRPr="0043450B" w:rsidRDefault="005C0C6F" w:rsidP="00B64B56">
      <w:pPr>
        <w:pStyle w:val="Sansinterligne"/>
        <w:ind w:left="5664"/>
        <w:jc w:val="both"/>
        <w:rPr>
          <w:rFonts w:ascii="Arial" w:hAnsi="Arial" w:cs="Arial"/>
        </w:rPr>
      </w:pPr>
    </w:p>
    <w:p w14:paraId="2F29FCD7" w14:textId="77777777" w:rsidR="00AF5C0D" w:rsidRPr="0043450B" w:rsidRDefault="00AF5C0D" w:rsidP="00B64B56">
      <w:pPr>
        <w:pStyle w:val="Sansinterligne"/>
        <w:ind w:left="5664"/>
        <w:jc w:val="both"/>
        <w:rPr>
          <w:rFonts w:ascii="Arial" w:hAnsi="Arial" w:cs="Arial"/>
        </w:rPr>
      </w:pPr>
    </w:p>
    <w:p w14:paraId="78D59F97" w14:textId="36D0DE52" w:rsidR="008F3C7F" w:rsidRPr="0043450B" w:rsidRDefault="0007375A" w:rsidP="00B64B56">
      <w:pPr>
        <w:pStyle w:val="Sansinterligne"/>
        <w:ind w:left="5664"/>
        <w:jc w:val="both"/>
        <w:rPr>
          <w:rFonts w:ascii="Arial" w:eastAsia="Calibri" w:hAnsi="Arial" w:cs="Arial"/>
          <w:b/>
          <w:color w:val="000000"/>
          <w:u w:val="single"/>
        </w:rPr>
      </w:pPr>
      <w:r w:rsidRPr="0043450B">
        <w:rPr>
          <w:rFonts w:ascii="Arial" w:eastAsia="Calibri" w:hAnsi="Arial" w:cs="Arial"/>
          <w:b/>
          <w:color w:val="000000"/>
          <w:u w:val="single"/>
        </w:rPr>
        <w:t>Boubacar SAKHO</w:t>
      </w:r>
    </w:p>
    <w:p w14:paraId="36585BBE" w14:textId="0230B32A" w:rsidR="008F3C7F" w:rsidRPr="0043450B" w:rsidRDefault="0007375A" w:rsidP="0007375A">
      <w:pPr>
        <w:pStyle w:val="Sansinterligne"/>
        <w:jc w:val="both"/>
        <w:rPr>
          <w:rFonts w:ascii="Arial" w:hAnsi="Arial" w:cs="Arial"/>
          <w:i/>
        </w:rPr>
      </w:pPr>
      <w:r w:rsidRPr="0043450B">
        <w:rPr>
          <w:rFonts w:ascii="Arial" w:hAnsi="Arial" w:cs="Arial"/>
          <w:i/>
        </w:rPr>
        <w:t xml:space="preserve">                                                                       </w:t>
      </w:r>
      <w:r w:rsidR="0043450B">
        <w:rPr>
          <w:rFonts w:ascii="Arial" w:hAnsi="Arial" w:cs="Arial"/>
          <w:i/>
        </w:rPr>
        <w:t xml:space="preserve">      </w:t>
      </w:r>
      <w:r w:rsidRPr="0043450B">
        <w:rPr>
          <w:rFonts w:ascii="Arial" w:hAnsi="Arial" w:cs="Arial"/>
          <w:i/>
        </w:rPr>
        <w:t xml:space="preserve"> </w:t>
      </w:r>
      <w:r w:rsidR="008F3C7F" w:rsidRPr="0043450B">
        <w:rPr>
          <w:rFonts w:ascii="Arial" w:hAnsi="Arial" w:cs="Arial"/>
          <w:i/>
        </w:rPr>
        <w:t xml:space="preserve">Ingénieur </w:t>
      </w:r>
      <w:r w:rsidRPr="0043450B">
        <w:rPr>
          <w:rFonts w:ascii="Arial" w:hAnsi="Arial" w:cs="Arial"/>
          <w:i/>
        </w:rPr>
        <w:t>des travaux de télécom</w:t>
      </w:r>
    </w:p>
    <w:p w14:paraId="76C45379" w14:textId="77777777" w:rsidR="007B492B" w:rsidRPr="0043450B" w:rsidRDefault="007B492B" w:rsidP="008A6CD9">
      <w:pPr>
        <w:spacing w:after="0" w:line="240" w:lineRule="auto"/>
        <w:jc w:val="both"/>
        <w:rPr>
          <w:rFonts w:ascii="Arial" w:hAnsi="Arial" w:cs="Arial"/>
        </w:rPr>
      </w:pPr>
    </w:p>
    <w:sectPr w:rsidR="007B492B" w:rsidRPr="0043450B" w:rsidSect="00AC2FCE">
      <w:footerReference w:type="default" r:id="rId8"/>
      <w:pgSz w:w="11906" w:h="16838"/>
      <w:pgMar w:top="709"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54CF8" w14:textId="77777777" w:rsidR="006F52D8" w:rsidRDefault="006F52D8" w:rsidP="002B34AC">
      <w:pPr>
        <w:spacing w:after="0" w:line="240" w:lineRule="auto"/>
      </w:pPr>
      <w:r>
        <w:separator/>
      </w:r>
    </w:p>
  </w:endnote>
  <w:endnote w:type="continuationSeparator" w:id="0">
    <w:p w14:paraId="4ACA3C1D" w14:textId="77777777" w:rsidR="006F52D8" w:rsidRDefault="006F52D8" w:rsidP="002B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48896"/>
      <w:docPartObj>
        <w:docPartGallery w:val="Page Numbers (Bottom of Page)"/>
        <w:docPartUnique/>
      </w:docPartObj>
    </w:sdtPr>
    <w:sdtEndPr/>
    <w:sdtContent>
      <w:sdt>
        <w:sdtPr>
          <w:id w:val="-1769616900"/>
          <w:docPartObj>
            <w:docPartGallery w:val="Page Numbers (Top of Page)"/>
            <w:docPartUnique/>
          </w:docPartObj>
        </w:sdtPr>
        <w:sdtEndPr/>
        <w:sdtContent>
          <w:p w14:paraId="46A25427" w14:textId="5BA65A4C" w:rsidR="00463D1C" w:rsidRDefault="00B34BBF" w:rsidP="00463D1C">
            <w:pPr>
              <w:pStyle w:val="Pieddepage"/>
              <w:ind w:left="-1134" w:firstLine="708"/>
              <w:jc w:val="center"/>
              <w:rPr>
                <w:rFonts w:ascii="Arial Narrow" w:hAnsi="Arial Narrow"/>
                <w:sz w:val="20"/>
              </w:rPr>
            </w:pPr>
            <w:r>
              <w:rPr>
                <w:caps/>
                <w:noProof/>
                <w:color w:val="4F81BD" w:themeColor="accent1"/>
                <w:lang w:eastAsia="fr-FR"/>
              </w:rPr>
              <mc:AlternateContent>
                <mc:Choice Requires="wps">
                  <w:drawing>
                    <wp:anchor distT="4294967295" distB="4294967295" distL="114300" distR="114300" simplePos="0" relativeHeight="251659264" behindDoc="0" locked="0" layoutInCell="1" allowOverlap="1" wp14:anchorId="63B9CD4F" wp14:editId="2B46F15E">
                      <wp:simplePos x="0" y="0"/>
                      <wp:positionH relativeFrom="page">
                        <wp:align>center</wp:align>
                      </wp:positionH>
                      <wp:positionV relativeFrom="paragraph">
                        <wp:posOffset>93979</wp:posOffset>
                      </wp:positionV>
                      <wp:extent cx="6238875" cy="0"/>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67ECAED1" id="Connecteur droit 1" o:spid="_x0000_s1026" style="position:absolute;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margin" from="0,7.4pt" to="491.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" strokecolor="#4579b8 [3044]">
                      <o:lock v:ext="edit" shapetype="f"/>
                      <w10:wrap anchorx="page"/>
                    </v:line>
                  </w:pict>
                </mc:Fallback>
              </mc:AlternateContent>
            </w:r>
            <w:r w:rsidR="00463D1C">
              <w:rPr>
                <w:rFonts w:ascii="Arial Narrow" w:hAnsi="Arial Narrow"/>
                <w:sz w:val="20"/>
              </w:rPr>
              <w:t>____________________________________________________________________________________________________________</w:t>
            </w:r>
          </w:p>
          <w:p w14:paraId="5C833FE5" w14:textId="77777777" w:rsidR="002A2FF7" w:rsidRDefault="002A2FF7" w:rsidP="002A2FF7">
            <w:pPr>
              <w:pStyle w:val="Pieddepage"/>
              <w:ind w:left="-1134"/>
              <w:jc w:val="center"/>
              <w:rPr>
                <w:rFonts w:ascii="Arial Narrow" w:hAnsi="Arial Narrow"/>
                <w:sz w:val="20"/>
              </w:rPr>
            </w:pPr>
            <w:r w:rsidRPr="00E30498">
              <w:rPr>
                <w:rFonts w:ascii="Arial Narrow" w:hAnsi="Arial Narrow"/>
                <w:sz w:val="20"/>
              </w:rPr>
              <w:t>A</w:t>
            </w:r>
            <w:r>
              <w:rPr>
                <w:rFonts w:ascii="Arial Narrow" w:hAnsi="Arial Narrow"/>
                <w:sz w:val="20"/>
              </w:rPr>
              <w:t>GENCE DE GESTION DU FONDS D’ACCÈS UNIVERSEL (AGEFAU)</w:t>
            </w:r>
          </w:p>
          <w:p w14:paraId="32372B54" w14:textId="7DB399D1" w:rsidR="002A2FF7" w:rsidRPr="00F57EF0" w:rsidRDefault="002A2FF7" w:rsidP="002A2FF7">
            <w:pPr>
              <w:pStyle w:val="Pieddepage"/>
              <w:ind w:left="-1134" w:right="-567"/>
              <w:jc w:val="center"/>
              <w:rPr>
                <w:rFonts w:ascii="Arial Narrow" w:hAnsi="Arial Narrow"/>
                <w:sz w:val="18"/>
              </w:rPr>
            </w:pPr>
            <w:r w:rsidRPr="00F57EF0">
              <w:rPr>
                <w:rFonts w:ascii="Arial Narrow" w:hAnsi="Arial Narrow"/>
                <w:sz w:val="18"/>
              </w:rPr>
              <w:t>Sise au Quartier du Fleuve, B</w:t>
            </w:r>
            <w:r w:rsidRPr="00F57EF0">
              <w:rPr>
                <w:rFonts w:ascii="Arial Narrow" w:hAnsi="Arial Narrow" w:cs="Times New Roman"/>
                <w:sz w:val="18"/>
                <w:szCs w:val="24"/>
              </w:rPr>
              <w:t>ase</w:t>
            </w:r>
            <w:r w:rsidRPr="00F57EF0">
              <w:rPr>
                <w:rFonts w:ascii="Arial Narrow" w:hAnsi="Arial Narrow"/>
                <w:sz w:val="18"/>
              </w:rPr>
              <w:t xml:space="preserve"> B, Rue Farako</w:t>
            </w:r>
            <w:r w:rsidR="00C4460B">
              <w:rPr>
                <w:rFonts w:ascii="Arial Narrow" w:hAnsi="Arial Narrow"/>
                <w:sz w:val="18"/>
              </w:rPr>
              <w:t xml:space="preserve"> </w:t>
            </w:r>
            <w:r w:rsidRPr="00F57EF0">
              <w:rPr>
                <w:rFonts w:ascii="Arial Narrow" w:hAnsi="Arial Narrow"/>
                <w:sz w:val="18"/>
              </w:rPr>
              <w:t>-</w:t>
            </w:r>
            <w:r w:rsidR="00C4460B">
              <w:rPr>
                <w:rFonts w:ascii="Arial Narrow" w:hAnsi="Arial Narrow"/>
                <w:sz w:val="18"/>
              </w:rPr>
              <w:t xml:space="preserve"> </w:t>
            </w:r>
            <w:r w:rsidRPr="00F57EF0">
              <w:rPr>
                <w:rFonts w:ascii="Arial Narrow" w:hAnsi="Arial Narrow"/>
                <w:sz w:val="18"/>
              </w:rPr>
              <w:t>Immeuble Investim, près du Monument de l’Indépendance,</w:t>
            </w:r>
          </w:p>
          <w:p w14:paraId="09860804" w14:textId="1380D47E" w:rsidR="002A2FF7" w:rsidRPr="00F57EF0" w:rsidRDefault="002A2FF7" w:rsidP="002A2FF7">
            <w:pPr>
              <w:pStyle w:val="Pieddepage"/>
              <w:ind w:left="-1134"/>
              <w:jc w:val="center"/>
              <w:rPr>
                <w:rFonts w:ascii="Arial Narrow" w:hAnsi="Arial Narrow"/>
                <w:sz w:val="18"/>
              </w:rPr>
            </w:pPr>
            <w:r w:rsidRPr="00F57EF0">
              <w:rPr>
                <w:rFonts w:ascii="Arial Narrow" w:hAnsi="Arial Narrow"/>
                <w:sz w:val="18"/>
              </w:rPr>
              <w:t xml:space="preserve">Derrière le siège ECOBANK, </w:t>
            </w:r>
            <w:r w:rsidR="00933D16" w:rsidRPr="00F57EF0">
              <w:rPr>
                <w:rFonts w:ascii="Arial Narrow" w:hAnsi="Arial Narrow"/>
                <w:sz w:val="18"/>
              </w:rPr>
              <w:t>Bamako-Mali</w:t>
            </w:r>
            <w:r w:rsidR="00933D16">
              <w:rPr>
                <w:rFonts w:ascii="Arial Narrow" w:hAnsi="Arial Narrow"/>
                <w:sz w:val="18"/>
              </w:rPr>
              <w:t>. Tél</w:t>
            </w:r>
            <w:r w:rsidRPr="00F57EF0">
              <w:rPr>
                <w:rFonts w:ascii="Arial Narrow" w:hAnsi="Arial Narrow"/>
                <w:sz w:val="18"/>
              </w:rPr>
              <w:t xml:space="preserve"> : (00223) 20 29 02 </w:t>
            </w:r>
            <w:r w:rsidR="00C4460B" w:rsidRPr="00F57EF0">
              <w:rPr>
                <w:rFonts w:ascii="Arial Narrow" w:hAnsi="Arial Narrow"/>
                <w:sz w:val="18"/>
              </w:rPr>
              <w:t>56</w:t>
            </w:r>
            <w:r w:rsidR="00C4460B">
              <w:rPr>
                <w:rFonts w:ascii="Arial Narrow" w:hAnsi="Arial Narrow"/>
                <w:sz w:val="18"/>
              </w:rPr>
              <w:t>. Email</w:t>
            </w:r>
            <w:r>
              <w:rPr>
                <w:rFonts w:ascii="Arial Narrow" w:hAnsi="Arial Narrow"/>
                <w:sz w:val="18"/>
              </w:rPr>
              <w:t> :</w:t>
            </w:r>
            <w:r w:rsidRPr="00F57EF0">
              <w:rPr>
                <w:rFonts w:ascii="Arial Narrow" w:hAnsi="Arial Narrow"/>
                <w:sz w:val="18"/>
              </w:rPr>
              <w:t xml:space="preserve">  www.agefau.gouv.ml</w:t>
            </w:r>
          </w:p>
          <w:p w14:paraId="75EE3467" w14:textId="26BDCFF4" w:rsidR="00463D1C" w:rsidRDefault="00463D1C">
            <w:pPr>
              <w:pStyle w:val="Pieddepage"/>
              <w:jc w:val="right"/>
            </w:pPr>
            <w:r>
              <w:t xml:space="preserve">Page </w:t>
            </w:r>
            <w:r w:rsidR="0004059C">
              <w:rPr>
                <w:b/>
                <w:bCs/>
                <w:sz w:val="24"/>
                <w:szCs w:val="24"/>
              </w:rPr>
              <w:fldChar w:fldCharType="begin"/>
            </w:r>
            <w:r>
              <w:rPr>
                <w:b/>
                <w:bCs/>
              </w:rPr>
              <w:instrText>PAGE</w:instrText>
            </w:r>
            <w:r w:rsidR="0004059C">
              <w:rPr>
                <w:b/>
                <w:bCs/>
                <w:sz w:val="24"/>
                <w:szCs w:val="24"/>
              </w:rPr>
              <w:fldChar w:fldCharType="separate"/>
            </w:r>
            <w:r w:rsidR="00862944">
              <w:rPr>
                <w:b/>
                <w:bCs/>
                <w:noProof/>
              </w:rPr>
              <w:t>2</w:t>
            </w:r>
            <w:r w:rsidR="0004059C">
              <w:rPr>
                <w:b/>
                <w:bCs/>
                <w:sz w:val="24"/>
                <w:szCs w:val="24"/>
              </w:rPr>
              <w:fldChar w:fldCharType="end"/>
            </w:r>
            <w:r>
              <w:t xml:space="preserve"> sur </w:t>
            </w:r>
            <w:r w:rsidR="0004059C">
              <w:rPr>
                <w:b/>
                <w:bCs/>
                <w:sz w:val="24"/>
                <w:szCs w:val="24"/>
              </w:rPr>
              <w:fldChar w:fldCharType="begin"/>
            </w:r>
            <w:r>
              <w:rPr>
                <w:b/>
                <w:bCs/>
              </w:rPr>
              <w:instrText>NUMPAGES</w:instrText>
            </w:r>
            <w:r w:rsidR="0004059C">
              <w:rPr>
                <w:b/>
                <w:bCs/>
                <w:sz w:val="24"/>
                <w:szCs w:val="24"/>
              </w:rPr>
              <w:fldChar w:fldCharType="separate"/>
            </w:r>
            <w:r w:rsidR="00862944">
              <w:rPr>
                <w:b/>
                <w:bCs/>
                <w:noProof/>
              </w:rPr>
              <w:t>3</w:t>
            </w:r>
            <w:r w:rsidR="0004059C">
              <w:rPr>
                <w:b/>
                <w:bCs/>
                <w:sz w:val="24"/>
                <w:szCs w:val="24"/>
              </w:rPr>
              <w:fldChar w:fldCharType="end"/>
            </w:r>
          </w:p>
        </w:sdtContent>
      </w:sdt>
    </w:sdtContent>
  </w:sdt>
  <w:p w14:paraId="4E5D410A" w14:textId="77777777" w:rsidR="002B34AC" w:rsidRDefault="002B34AC" w:rsidP="00463D1C">
    <w:pPr>
      <w:pStyle w:val="Pieddepag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345C9" w14:textId="77777777" w:rsidR="006F52D8" w:rsidRDefault="006F52D8" w:rsidP="002B34AC">
      <w:pPr>
        <w:spacing w:after="0" w:line="240" w:lineRule="auto"/>
      </w:pPr>
      <w:r>
        <w:separator/>
      </w:r>
    </w:p>
  </w:footnote>
  <w:footnote w:type="continuationSeparator" w:id="0">
    <w:p w14:paraId="206865BB" w14:textId="77777777" w:rsidR="006F52D8" w:rsidRDefault="006F52D8" w:rsidP="002B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E02"/>
    <w:multiLevelType w:val="hybridMultilevel"/>
    <w:tmpl w:val="36D62868"/>
    <w:lvl w:ilvl="0" w:tplc="1B8AECFC">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A02E29"/>
    <w:multiLevelType w:val="hybridMultilevel"/>
    <w:tmpl w:val="950E9FD8"/>
    <w:lvl w:ilvl="0" w:tplc="4C1AD51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B6C7199"/>
    <w:multiLevelType w:val="hybridMultilevel"/>
    <w:tmpl w:val="6B9A695C"/>
    <w:lvl w:ilvl="0" w:tplc="8EBA0822">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BBA0D55"/>
    <w:multiLevelType w:val="hybridMultilevel"/>
    <w:tmpl w:val="4F281EFC"/>
    <w:lvl w:ilvl="0" w:tplc="040C000D">
      <w:start w:val="1"/>
      <w:numFmt w:val="bullet"/>
      <w:lvlText w:val=""/>
      <w:lvlJc w:val="left"/>
      <w:pPr>
        <w:ind w:left="306" w:hanging="360"/>
      </w:pPr>
      <w:rPr>
        <w:rFonts w:ascii="Wingdings" w:hAnsi="Wingdings" w:hint="default"/>
      </w:rPr>
    </w:lvl>
    <w:lvl w:ilvl="1" w:tplc="040C0003" w:tentative="1">
      <w:start w:val="1"/>
      <w:numFmt w:val="bullet"/>
      <w:lvlText w:val="o"/>
      <w:lvlJc w:val="left"/>
      <w:pPr>
        <w:ind w:left="1026" w:hanging="360"/>
      </w:pPr>
      <w:rPr>
        <w:rFonts w:ascii="Courier New" w:hAnsi="Courier New" w:cs="Courier New" w:hint="default"/>
      </w:rPr>
    </w:lvl>
    <w:lvl w:ilvl="2" w:tplc="040C0005" w:tentative="1">
      <w:start w:val="1"/>
      <w:numFmt w:val="bullet"/>
      <w:lvlText w:val=""/>
      <w:lvlJc w:val="left"/>
      <w:pPr>
        <w:ind w:left="1746" w:hanging="360"/>
      </w:pPr>
      <w:rPr>
        <w:rFonts w:ascii="Wingdings" w:hAnsi="Wingdings" w:hint="default"/>
      </w:rPr>
    </w:lvl>
    <w:lvl w:ilvl="3" w:tplc="040C0001" w:tentative="1">
      <w:start w:val="1"/>
      <w:numFmt w:val="bullet"/>
      <w:lvlText w:val=""/>
      <w:lvlJc w:val="left"/>
      <w:pPr>
        <w:ind w:left="2466" w:hanging="360"/>
      </w:pPr>
      <w:rPr>
        <w:rFonts w:ascii="Symbol" w:hAnsi="Symbol" w:hint="default"/>
      </w:rPr>
    </w:lvl>
    <w:lvl w:ilvl="4" w:tplc="040C0003" w:tentative="1">
      <w:start w:val="1"/>
      <w:numFmt w:val="bullet"/>
      <w:lvlText w:val="o"/>
      <w:lvlJc w:val="left"/>
      <w:pPr>
        <w:ind w:left="3186" w:hanging="360"/>
      </w:pPr>
      <w:rPr>
        <w:rFonts w:ascii="Courier New" w:hAnsi="Courier New" w:cs="Courier New" w:hint="default"/>
      </w:rPr>
    </w:lvl>
    <w:lvl w:ilvl="5" w:tplc="040C0005" w:tentative="1">
      <w:start w:val="1"/>
      <w:numFmt w:val="bullet"/>
      <w:lvlText w:val=""/>
      <w:lvlJc w:val="left"/>
      <w:pPr>
        <w:ind w:left="3906" w:hanging="360"/>
      </w:pPr>
      <w:rPr>
        <w:rFonts w:ascii="Wingdings" w:hAnsi="Wingdings" w:hint="default"/>
      </w:rPr>
    </w:lvl>
    <w:lvl w:ilvl="6" w:tplc="040C0001" w:tentative="1">
      <w:start w:val="1"/>
      <w:numFmt w:val="bullet"/>
      <w:lvlText w:val=""/>
      <w:lvlJc w:val="left"/>
      <w:pPr>
        <w:ind w:left="4626" w:hanging="360"/>
      </w:pPr>
      <w:rPr>
        <w:rFonts w:ascii="Symbol" w:hAnsi="Symbol" w:hint="default"/>
      </w:rPr>
    </w:lvl>
    <w:lvl w:ilvl="7" w:tplc="040C0003" w:tentative="1">
      <w:start w:val="1"/>
      <w:numFmt w:val="bullet"/>
      <w:lvlText w:val="o"/>
      <w:lvlJc w:val="left"/>
      <w:pPr>
        <w:ind w:left="5346" w:hanging="360"/>
      </w:pPr>
      <w:rPr>
        <w:rFonts w:ascii="Courier New" w:hAnsi="Courier New" w:cs="Courier New" w:hint="default"/>
      </w:rPr>
    </w:lvl>
    <w:lvl w:ilvl="8" w:tplc="040C0005" w:tentative="1">
      <w:start w:val="1"/>
      <w:numFmt w:val="bullet"/>
      <w:lvlText w:val=""/>
      <w:lvlJc w:val="left"/>
      <w:pPr>
        <w:ind w:left="6066" w:hanging="360"/>
      </w:pPr>
      <w:rPr>
        <w:rFonts w:ascii="Wingdings" w:hAnsi="Wingdings" w:hint="default"/>
      </w:rPr>
    </w:lvl>
  </w:abstractNum>
  <w:abstractNum w:abstractNumId="4" w15:restartNumberingAfterBreak="0">
    <w:nsid w:val="0D75784F"/>
    <w:multiLevelType w:val="hybridMultilevel"/>
    <w:tmpl w:val="70DACFE6"/>
    <w:lvl w:ilvl="0" w:tplc="48EABC5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B7A70"/>
    <w:multiLevelType w:val="hybridMultilevel"/>
    <w:tmpl w:val="02666918"/>
    <w:lvl w:ilvl="0" w:tplc="48EABC5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386FFA"/>
    <w:multiLevelType w:val="hybridMultilevel"/>
    <w:tmpl w:val="293C2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33500"/>
    <w:multiLevelType w:val="hybridMultilevel"/>
    <w:tmpl w:val="279E5E96"/>
    <w:lvl w:ilvl="0" w:tplc="56182E28">
      <w:start w:val="2"/>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E94297"/>
    <w:multiLevelType w:val="hybridMultilevel"/>
    <w:tmpl w:val="582C20C8"/>
    <w:lvl w:ilvl="0" w:tplc="22C64704">
      <w:start w:val="1"/>
      <w:numFmt w:val="lowerLetter"/>
      <w:lvlText w:val="%1."/>
      <w:lvlJc w:val="left"/>
      <w:pPr>
        <w:tabs>
          <w:tab w:val="num" w:pos="360"/>
        </w:tabs>
        <w:ind w:left="360" w:hanging="360"/>
      </w:pPr>
      <w:rPr>
        <w:i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4A2261CC">
      <w:start w:val="3"/>
      <w:numFmt w:val="lowerRoman"/>
      <w:lvlText w:val="%5."/>
      <w:lvlJc w:val="left"/>
      <w:pPr>
        <w:tabs>
          <w:tab w:val="num" w:pos="3600"/>
        </w:tabs>
        <w:ind w:left="3600" w:hanging="720"/>
      </w:pPr>
      <w:rPr>
        <w:rFonts w:hint="default"/>
        <w:b/>
        <w:i w:val="0"/>
      </w:rPr>
    </w:lvl>
    <w:lvl w:ilvl="5" w:tplc="040C0005">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640AF7"/>
    <w:multiLevelType w:val="hybridMultilevel"/>
    <w:tmpl w:val="C332FD22"/>
    <w:lvl w:ilvl="0" w:tplc="177AF18A">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0" w15:restartNumberingAfterBreak="0">
    <w:nsid w:val="28D35FDA"/>
    <w:multiLevelType w:val="hybridMultilevel"/>
    <w:tmpl w:val="F174AB16"/>
    <w:lvl w:ilvl="0" w:tplc="D0A28B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F544F0"/>
    <w:multiLevelType w:val="hybridMultilevel"/>
    <w:tmpl w:val="C72094B0"/>
    <w:lvl w:ilvl="0" w:tplc="9136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3A18DC"/>
    <w:multiLevelType w:val="hybridMultilevel"/>
    <w:tmpl w:val="B22A8F48"/>
    <w:lvl w:ilvl="0" w:tplc="040C000D">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347233BF"/>
    <w:multiLevelType w:val="hybridMultilevel"/>
    <w:tmpl w:val="A78413EC"/>
    <w:lvl w:ilvl="0" w:tplc="040C000F">
      <w:start w:val="6"/>
      <w:numFmt w:val="bullet"/>
      <w:lvlText w:val="-"/>
      <w:lvlJc w:val="left"/>
      <w:pPr>
        <w:tabs>
          <w:tab w:val="num" w:pos="720"/>
        </w:tabs>
        <w:ind w:left="720" w:hanging="360"/>
      </w:pPr>
      <w:rPr>
        <w:rFonts w:ascii="Times New Roman" w:eastAsia="Times New Roman" w:hAnsi="Times New Roman" w:cs="Times New Roman" w:hint="default"/>
      </w:rPr>
    </w:lvl>
    <w:lvl w:ilvl="1" w:tplc="040C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bullet"/>
      <w:lvlText w:val=""/>
      <w:lvlJc w:val="left"/>
      <w:pPr>
        <w:tabs>
          <w:tab w:val="num" w:pos="2340"/>
        </w:tabs>
        <w:ind w:left="2340" w:hanging="360"/>
      </w:pPr>
      <w:rPr>
        <w:rFonts w:ascii="Wingdings" w:hAnsi="Wingdings" w:hint="default"/>
      </w:rPr>
    </w:lvl>
    <w:lvl w:ilvl="3" w:tplc="040C000F">
      <w:start w:val="1"/>
      <w:numFmt w:val="lowerLetter"/>
      <w:lvlText w:val="%4)"/>
      <w:lvlJc w:val="left"/>
      <w:pPr>
        <w:tabs>
          <w:tab w:val="num" w:pos="3225"/>
        </w:tabs>
        <w:ind w:left="3225" w:hanging="705"/>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3A371E5D"/>
    <w:multiLevelType w:val="hybridMultilevel"/>
    <w:tmpl w:val="01D6DB4A"/>
    <w:lvl w:ilvl="0" w:tplc="9136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3732E0"/>
    <w:multiLevelType w:val="hybridMultilevel"/>
    <w:tmpl w:val="0D9A39C2"/>
    <w:lvl w:ilvl="0" w:tplc="DEE828EA">
      <w:start w:val="2"/>
      <w:numFmt w:val="bullet"/>
      <w:lvlText w:val="-"/>
      <w:lvlJc w:val="left"/>
      <w:pPr>
        <w:ind w:left="1620" w:hanging="360"/>
      </w:pPr>
      <w:rPr>
        <w:rFonts w:ascii="Arial" w:eastAsia="Times New Roman" w:hAnsi="Arial" w:cs="Aria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6" w15:restartNumberingAfterBreak="0">
    <w:nsid w:val="3DA92DE2"/>
    <w:multiLevelType w:val="hybridMultilevel"/>
    <w:tmpl w:val="361412D4"/>
    <w:lvl w:ilvl="0" w:tplc="027A6E8A">
      <w:start w:val="1"/>
      <w:numFmt w:val="lowerLetter"/>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3DE71013"/>
    <w:multiLevelType w:val="hybridMultilevel"/>
    <w:tmpl w:val="DC0C6F5E"/>
    <w:lvl w:ilvl="0" w:tplc="31469A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4234B7"/>
    <w:multiLevelType w:val="hybridMultilevel"/>
    <w:tmpl w:val="05FE1C38"/>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9" w15:restartNumberingAfterBreak="0">
    <w:nsid w:val="476068CF"/>
    <w:multiLevelType w:val="hybridMultilevel"/>
    <w:tmpl w:val="422293D4"/>
    <w:lvl w:ilvl="0" w:tplc="040C0001">
      <w:start w:val="1"/>
      <w:numFmt w:val="bullet"/>
      <w:lvlText w:val=""/>
      <w:lvlJc w:val="left"/>
      <w:pPr>
        <w:ind w:left="1003" w:hanging="360"/>
      </w:pPr>
      <w:rPr>
        <w:rFonts w:ascii="Symbol" w:hAnsi="Symbol" w:hint="default"/>
      </w:rPr>
    </w:lvl>
    <w:lvl w:ilvl="1" w:tplc="0390101C">
      <w:numFmt w:val="bullet"/>
      <w:lvlText w:val="•"/>
      <w:lvlJc w:val="left"/>
      <w:pPr>
        <w:ind w:left="2073" w:hanging="710"/>
      </w:pPr>
      <w:rPr>
        <w:rFonts w:ascii="Times New Roman" w:eastAsia="Times New Roman" w:hAnsi="Times New Roman" w:cs="Times New Roman"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0" w15:restartNumberingAfterBreak="0">
    <w:nsid w:val="5222163C"/>
    <w:multiLevelType w:val="hybridMultilevel"/>
    <w:tmpl w:val="52342650"/>
    <w:lvl w:ilvl="0" w:tplc="A4C8F99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0264CB9"/>
    <w:multiLevelType w:val="hybridMultilevel"/>
    <w:tmpl w:val="579A0C7E"/>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6230145B"/>
    <w:multiLevelType w:val="hybridMultilevel"/>
    <w:tmpl w:val="2A3239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E6767"/>
    <w:multiLevelType w:val="hybridMultilevel"/>
    <w:tmpl w:val="F57061DE"/>
    <w:lvl w:ilvl="0" w:tplc="854051AE">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732568"/>
    <w:multiLevelType w:val="hybridMultilevel"/>
    <w:tmpl w:val="852E96E4"/>
    <w:lvl w:ilvl="0" w:tplc="3856C184">
      <w:numFmt w:val="bullet"/>
      <w:lvlText w:val="-"/>
      <w:lvlJc w:val="left"/>
      <w:pPr>
        <w:ind w:left="360" w:hanging="360"/>
      </w:pPr>
      <w:rPr>
        <w:rFonts w:ascii="Cambria" w:eastAsiaTheme="minorHAnsi" w:hAnsi="Cambri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99008CA"/>
    <w:multiLevelType w:val="hybridMultilevel"/>
    <w:tmpl w:val="D7F2D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6B2F50"/>
    <w:multiLevelType w:val="hybridMultilevel"/>
    <w:tmpl w:val="7CAC3A8A"/>
    <w:lvl w:ilvl="0" w:tplc="4BFEC254">
      <w:start w:val="1"/>
      <w:numFmt w:val="decimal"/>
      <w:lvlText w:val="%1."/>
      <w:lvlJc w:val="left"/>
      <w:pPr>
        <w:ind w:left="720" w:hanging="360"/>
      </w:pPr>
      <w:rPr>
        <w:rFonts w:hint="default"/>
        <w:b/>
        <w:sz w:val="24"/>
        <w:szCs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0E1C4A"/>
    <w:multiLevelType w:val="hybridMultilevel"/>
    <w:tmpl w:val="A518315C"/>
    <w:lvl w:ilvl="0" w:tplc="177AF18A">
      <w:start w:val="1"/>
      <w:numFmt w:val="bullet"/>
      <w:lvlText w:val=""/>
      <w:lvlJc w:val="left"/>
      <w:pPr>
        <w:ind w:left="142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F12A1A"/>
    <w:multiLevelType w:val="hybridMultilevel"/>
    <w:tmpl w:val="278ED618"/>
    <w:lvl w:ilvl="0" w:tplc="199E2A8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0530E6"/>
    <w:multiLevelType w:val="hybridMultilevel"/>
    <w:tmpl w:val="36188F5C"/>
    <w:lvl w:ilvl="0" w:tplc="040C0001">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num w:numId="1">
    <w:abstractNumId w:val="1"/>
  </w:num>
  <w:num w:numId="2">
    <w:abstractNumId w:val="23"/>
  </w:num>
  <w:num w:numId="3">
    <w:abstractNumId w:val="22"/>
  </w:num>
  <w:num w:numId="4">
    <w:abstractNumId w:val="28"/>
  </w:num>
  <w:num w:numId="5">
    <w:abstractNumId w:val="5"/>
  </w:num>
  <w:num w:numId="6">
    <w:abstractNumId w:val="24"/>
  </w:num>
  <w:num w:numId="7">
    <w:abstractNumId w:val="4"/>
  </w:num>
  <w:num w:numId="8">
    <w:abstractNumId w:val="24"/>
  </w:num>
  <w:num w:numId="9">
    <w:abstractNumId w:val="26"/>
  </w:num>
  <w:num w:numId="10">
    <w:abstractNumId w:val="6"/>
  </w:num>
  <w:num w:numId="11">
    <w:abstractNumId w:val="25"/>
  </w:num>
  <w:num w:numId="12">
    <w:abstractNumId w:val="27"/>
  </w:num>
  <w:num w:numId="13">
    <w:abstractNumId w:val="9"/>
  </w:num>
  <w:num w:numId="14">
    <w:abstractNumId w:val="3"/>
  </w:num>
  <w:num w:numId="15">
    <w:abstractNumId w:val="2"/>
  </w:num>
  <w:num w:numId="16">
    <w:abstractNumId w:val="19"/>
  </w:num>
  <w:num w:numId="17">
    <w:abstractNumId w:val="20"/>
  </w:num>
  <w:num w:numId="18">
    <w:abstractNumId w:val="14"/>
  </w:num>
  <w:num w:numId="19">
    <w:abstractNumId w:val="10"/>
  </w:num>
  <w:num w:numId="20">
    <w:abstractNumId w:val="17"/>
  </w:num>
  <w:num w:numId="21">
    <w:abstractNumId w:val="18"/>
  </w:num>
  <w:num w:numId="22">
    <w:abstractNumId w:val="29"/>
  </w:num>
  <w:num w:numId="23">
    <w:abstractNumId w:val="11"/>
  </w:num>
  <w:num w:numId="24">
    <w:abstractNumId w:val="15"/>
  </w:num>
  <w:num w:numId="25">
    <w:abstractNumId w:val="0"/>
  </w:num>
  <w:num w:numId="26">
    <w:abstractNumId w:val="7"/>
  </w:num>
  <w:num w:numId="2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E9"/>
    <w:rsid w:val="000003EC"/>
    <w:rsid w:val="00000663"/>
    <w:rsid w:val="00005924"/>
    <w:rsid w:val="0001195B"/>
    <w:rsid w:val="00015040"/>
    <w:rsid w:val="00015AB2"/>
    <w:rsid w:val="000372FC"/>
    <w:rsid w:val="0004059C"/>
    <w:rsid w:val="0004500D"/>
    <w:rsid w:val="00045075"/>
    <w:rsid w:val="000623DA"/>
    <w:rsid w:val="0007375A"/>
    <w:rsid w:val="00077BD8"/>
    <w:rsid w:val="00080FED"/>
    <w:rsid w:val="00086ED1"/>
    <w:rsid w:val="000911F1"/>
    <w:rsid w:val="000A6922"/>
    <w:rsid w:val="000E014C"/>
    <w:rsid w:val="000E443B"/>
    <w:rsid w:val="000F2014"/>
    <w:rsid w:val="0010151B"/>
    <w:rsid w:val="00102447"/>
    <w:rsid w:val="001032A7"/>
    <w:rsid w:val="001135CA"/>
    <w:rsid w:val="001335B0"/>
    <w:rsid w:val="00137B67"/>
    <w:rsid w:val="00140C56"/>
    <w:rsid w:val="0015034B"/>
    <w:rsid w:val="001619CE"/>
    <w:rsid w:val="00166402"/>
    <w:rsid w:val="001667C6"/>
    <w:rsid w:val="001707AA"/>
    <w:rsid w:val="001A117F"/>
    <w:rsid w:val="001B4C3F"/>
    <w:rsid w:val="001C0626"/>
    <w:rsid w:val="001C1202"/>
    <w:rsid w:val="001C7B6C"/>
    <w:rsid w:val="001E53E1"/>
    <w:rsid w:val="002129DE"/>
    <w:rsid w:val="00221CBF"/>
    <w:rsid w:val="00231905"/>
    <w:rsid w:val="002404BB"/>
    <w:rsid w:val="00245430"/>
    <w:rsid w:val="00252D8C"/>
    <w:rsid w:val="002555D1"/>
    <w:rsid w:val="00255957"/>
    <w:rsid w:val="00292C74"/>
    <w:rsid w:val="0029335B"/>
    <w:rsid w:val="0029788C"/>
    <w:rsid w:val="002A1AF9"/>
    <w:rsid w:val="002A2FF7"/>
    <w:rsid w:val="002A5F93"/>
    <w:rsid w:val="002A6D17"/>
    <w:rsid w:val="002B1F7D"/>
    <w:rsid w:val="002B25BA"/>
    <w:rsid w:val="002B34AC"/>
    <w:rsid w:val="002C6D9A"/>
    <w:rsid w:val="002D35B7"/>
    <w:rsid w:val="002D511A"/>
    <w:rsid w:val="002E3424"/>
    <w:rsid w:val="002E4E31"/>
    <w:rsid w:val="002F1B85"/>
    <w:rsid w:val="002F566C"/>
    <w:rsid w:val="002F5996"/>
    <w:rsid w:val="003011E4"/>
    <w:rsid w:val="0031748F"/>
    <w:rsid w:val="00320B37"/>
    <w:rsid w:val="00322C98"/>
    <w:rsid w:val="00324FAF"/>
    <w:rsid w:val="0032628A"/>
    <w:rsid w:val="00335968"/>
    <w:rsid w:val="00354FD5"/>
    <w:rsid w:val="003639F0"/>
    <w:rsid w:val="00370BE0"/>
    <w:rsid w:val="00381929"/>
    <w:rsid w:val="0038604A"/>
    <w:rsid w:val="00397010"/>
    <w:rsid w:val="003A74BE"/>
    <w:rsid w:val="003A75CB"/>
    <w:rsid w:val="003B1CD6"/>
    <w:rsid w:val="003B1E75"/>
    <w:rsid w:val="003B3E08"/>
    <w:rsid w:val="003B5281"/>
    <w:rsid w:val="003C252E"/>
    <w:rsid w:val="003D0607"/>
    <w:rsid w:val="003D39AF"/>
    <w:rsid w:val="003D5DCE"/>
    <w:rsid w:val="003D5FF7"/>
    <w:rsid w:val="003D77E7"/>
    <w:rsid w:val="003E01A8"/>
    <w:rsid w:val="003F18E6"/>
    <w:rsid w:val="004012C9"/>
    <w:rsid w:val="00420ED9"/>
    <w:rsid w:val="00427E89"/>
    <w:rsid w:val="0043450B"/>
    <w:rsid w:val="00442D32"/>
    <w:rsid w:val="0045047F"/>
    <w:rsid w:val="00463D1C"/>
    <w:rsid w:val="00464540"/>
    <w:rsid w:val="004652AC"/>
    <w:rsid w:val="004725CD"/>
    <w:rsid w:val="00482F8A"/>
    <w:rsid w:val="00484845"/>
    <w:rsid w:val="004977C4"/>
    <w:rsid w:val="004A72B9"/>
    <w:rsid w:val="004B0A7B"/>
    <w:rsid w:val="004C10C8"/>
    <w:rsid w:val="004D026C"/>
    <w:rsid w:val="004D5E07"/>
    <w:rsid w:val="004E0EF4"/>
    <w:rsid w:val="004F03F5"/>
    <w:rsid w:val="004F5112"/>
    <w:rsid w:val="0050546A"/>
    <w:rsid w:val="00505E76"/>
    <w:rsid w:val="005066AB"/>
    <w:rsid w:val="005171C9"/>
    <w:rsid w:val="0054060B"/>
    <w:rsid w:val="005419E7"/>
    <w:rsid w:val="00550B69"/>
    <w:rsid w:val="005511D3"/>
    <w:rsid w:val="00552C5D"/>
    <w:rsid w:val="0056275D"/>
    <w:rsid w:val="00572EC3"/>
    <w:rsid w:val="00573355"/>
    <w:rsid w:val="00573E62"/>
    <w:rsid w:val="00580F2A"/>
    <w:rsid w:val="00584CD3"/>
    <w:rsid w:val="00584E02"/>
    <w:rsid w:val="005920C9"/>
    <w:rsid w:val="005953A5"/>
    <w:rsid w:val="00595E2C"/>
    <w:rsid w:val="00596244"/>
    <w:rsid w:val="005A1946"/>
    <w:rsid w:val="005A1D2B"/>
    <w:rsid w:val="005A2EA6"/>
    <w:rsid w:val="005B723F"/>
    <w:rsid w:val="005C0C6F"/>
    <w:rsid w:val="005C25C6"/>
    <w:rsid w:val="005C3A11"/>
    <w:rsid w:val="005C56D3"/>
    <w:rsid w:val="005D4098"/>
    <w:rsid w:val="005E7438"/>
    <w:rsid w:val="005F53FC"/>
    <w:rsid w:val="00605880"/>
    <w:rsid w:val="00615850"/>
    <w:rsid w:val="00620789"/>
    <w:rsid w:val="0062209A"/>
    <w:rsid w:val="00627A7B"/>
    <w:rsid w:val="00630044"/>
    <w:rsid w:val="0063613C"/>
    <w:rsid w:val="006403A5"/>
    <w:rsid w:val="00645701"/>
    <w:rsid w:val="00653A44"/>
    <w:rsid w:val="00654DC6"/>
    <w:rsid w:val="006658EC"/>
    <w:rsid w:val="00666F66"/>
    <w:rsid w:val="00670497"/>
    <w:rsid w:val="00673E6C"/>
    <w:rsid w:val="00674DA5"/>
    <w:rsid w:val="00676384"/>
    <w:rsid w:val="00691734"/>
    <w:rsid w:val="006976CE"/>
    <w:rsid w:val="006E089F"/>
    <w:rsid w:val="006E378C"/>
    <w:rsid w:val="006F3B79"/>
    <w:rsid w:val="006F52D8"/>
    <w:rsid w:val="006F542C"/>
    <w:rsid w:val="006F76E3"/>
    <w:rsid w:val="00715308"/>
    <w:rsid w:val="00716D0A"/>
    <w:rsid w:val="00731C2F"/>
    <w:rsid w:val="00735B60"/>
    <w:rsid w:val="00740059"/>
    <w:rsid w:val="00752789"/>
    <w:rsid w:val="007809F4"/>
    <w:rsid w:val="00780F69"/>
    <w:rsid w:val="00784648"/>
    <w:rsid w:val="007932EA"/>
    <w:rsid w:val="007A6E52"/>
    <w:rsid w:val="007B492B"/>
    <w:rsid w:val="007C45B3"/>
    <w:rsid w:val="007C603C"/>
    <w:rsid w:val="007C68A4"/>
    <w:rsid w:val="007F4EFE"/>
    <w:rsid w:val="00807678"/>
    <w:rsid w:val="008270BE"/>
    <w:rsid w:val="00830BAF"/>
    <w:rsid w:val="00835EE2"/>
    <w:rsid w:val="00844A05"/>
    <w:rsid w:val="0085067A"/>
    <w:rsid w:val="00850F16"/>
    <w:rsid w:val="008569B3"/>
    <w:rsid w:val="00857869"/>
    <w:rsid w:val="00860A8F"/>
    <w:rsid w:val="00862944"/>
    <w:rsid w:val="008629BF"/>
    <w:rsid w:val="0088271C"/>
    <w:rsid w:val="008853BC"/>
    <w:rsid w:val="00895433"/>
    <w:rsid w:val="008A6CD9"/>
    <w:rsid w:val="008B1286"/>
    <w:rsid w:val="008B23A4"/>
    <w:rsid w:val="008B4E2E"/>
    <w:rsid w:val="008C02A9"/>
    <w:rsid w:val="008C77CA"/>
    <w:rsid w:val="008E3B39"/>
    <w:rsid w:val="008E4BC8"/>
    <w:rsid w:val="008E6FF3"/>
    <w:rsid w:val="008E7FE5"/>
    <w:rsid w:val="008F3979"/>
    <w:rsid w:val="008F3C7F"/>
    <w:rsid w:val="00906879"/>
    <w:rsid w:val="00907792"/>
    <w:rsid w:val="0091438A"/>
    <w:rsid w:val="00930F06"/>
    <w:rsid w:val="009317DA"/>
    <w:rsid w:val="00933D16"/>
    <w:rsid w:val="009523BA"/>
    <w:rsid w:val="00955B7E"/>
    <w:rsid w:val="00970558"/>
    <w:rsid w:val="00972F4F"/>
    <w:rsid w:val="00973095"/>
    <w:rsid w:val="00973DC0"/>
    <w:rsid w:val="00981B42"/>
    <w:rsid w:val="00982979"/>
    <w:rsid w:val="00995DC7"/>
    <w:rsid w:val="009A06F4"/>
    <w:rsid w:val="009A6592"/>
    <w:rsid w:val="009C2829"/>
    <w:rsid w:val="009C328D"/>
    <w:rsid w:val="009C4ECC"/>
    <w:rsid w:val="009D02B8"/>
    <w:rsid w:val="009D23F0"/>
    <w:rsid w:val="009D3A1D"/>
    <w:rsid w:val="009D4302"/>
    <w:rsid w:val="009E1949"/>
    <w:rsid w:val="009F35E7"/>
    <w:rsid w:val="009F5CED"/>
    <w:rsid w:val="00A0495F"/>
    <w:rsid w:val="00A1161A"/>
    <w:rsid w:val="00A11645"/>
    <w:rsid w:val="00A15CAD"/>
    <w:rsid w:val="00A32E9D"/>
    <w:rsid w:val="00A40A78"/>
    <w:rsid w:val="00A424B9"/>
    <w:rsid w:val="00A56507"/>
    <w:rsid w:val="00A70ADB"/>
    <w:rsid w:val="00A70D1B"/>
    <w:rsid w:val="00A74C66"/>
    <w:rsid w:val="00A76D46"/>
    <w:rsid w:val="00A94E72"/>
    <w:rsid w:val="00AB1505"/>
    <w:rsid w:val="00AB6F19"/>
    <w:rsid w:val="00AC2FCE"/>
    <w:rsid w:val="00AC36E8"/>
    <w:rsid w:val="00AC69EB"/>
    <w:rsid w:val="00AD5601"/>
    <w:rsid w:val="00AE1B6A"/>
    <w:rsid w:val="00AE2B60"/>
    <w:rsid w:val="00AE7B76"/>
    <w:rsid w:val="00AF5134"/>
    <w:rsid w:val="00AF5C0D"/>
    <w:rsid w:val="00B00BD6"/>
    <w:rsid w:val="00B01CF4"/>
    <w:rsid w:val="00B04AE5"/>
    <w:rsid w:val="00B20E8D"/>
    <w:rsid w:val="00B22112"/>
    <w:rsid w:val="00B2484B"/>
    <w:rsid w:val="00B27295"/>
    <w:rsid w:val="00B34BBF"/>
    <w:rsid w:val="00B42D5A"/>
    <w:rsid w:val="00B5659D"/>
    <w:rsid w:val="00B64B56"/>
    <w:rsid w:val="00B71F8B"/>
    <w:rsid w:val="00B73276"/>
    <w:rsid w:val="00B769DD"/>
    <w:rsid w:val="00B93130"/>
    <w:rsid w:val="00BA213C"/>
    <w:rsid w:val="00BA47D2"/>
    <w:rsid w:val="00BA4905"/>
    <w:rsid w:val="00BB5A62"/>
    <w:rsid w:val="00BC3049"/>
    <w:rsid w:val="00BD0748"/>
    <w:rsid w:val="00BD2EEF"/>
    <w:rsid w:val="00BD71E5"/>
    <w:rsid w:val="00BE328E"/>
    <w:rsid w:val="00BF2CC3"/>
    <w:rsid w:val="00C203CA"/>
    <w:rsid w:val="00C212AF"/>
    <w:rsid w:val="00C225A3"/>
    <w:rsid w:val="00C36793"/>
    <w:rsid w:val="00C42779"/>
    <w:rsid w:val="00C4460B"/>
    <w:rsid w:val="00C542D6"/>
    <w:rsid w:val="00C74207"/>
    <w:rsid w:val="00C77202"/>
    <w:rsid w:val="00C77902"/>
    <w:rsid w:val="00C77955"/>
    <w:rsid w:val="00C908D6"/>
    <w:rsid w:val="00CB2B49"/>
    <w:rsid w:val="00CB480F"/>
    <w:rsid w:val="00CD2389"/>
    <w:rsid w:val="00CD3773"/>
    <w:rsid w:val="00CD4BFA"/>
    <w:rsid w:val="00CF159B"/>
    <w:rsid w:val="00D0352B"/>
    <w:rsid w:val="00D0690B"/>
    <w:rsid w:val="00D24311"/>
    <w:rsid w:val="00D24589"/>
    <w:rsid w:val="00D358CC"/>
    <w:rsid w:val="00D427BD"/>
    <w:rsid w:val="00D578E7"/>
    <w:rsid w:val="00D71F50"/>
    <w:rsid w:val="00D86902"/>
    <w:rsid w:val="00D87FA6"/>
    <w:rsid w:val="00D90342"/>
    <w:rsid w:val="00D9099C"/>
    <w:rsid w:val="00D922D1"/>
    <w:rsid w:val="00DA54DD"/>
    <w:rsid w:val="00DA7217"/>
    <w:rsid w:val="00DB3E28"/>
    <w:rsid w:val="00DC6291"/>
    <w:rsid w:val="00DD2456"/>
    <w:rsid w:val="00DD361A"/>
    <w:rsid w:val="00DE4DD9"/>
    <w:rsid w:val="00DE58A6"/>
    <w:rsid w:val="00DF20BB"/>
    <w:rsid w:val="00DF2502"/>
    <w:rsid w:val="00DF2E76"/>
    <w:rsid w:val="00E02221"/>
    <w:rsid w:val="00E04BF6"/>
    <w:rsid w:val="00E30498"/>
    <w:rsid w:val="00E34311"/>
    <w:rsid w:val="00E35C29"/>
    <w:rsid w:val="00E412F7"/>
    <w:rsid w:val="00E41941"/>
    <w:rsid w:val="00E565E9"/>
    <w:rsid w:val="00E62392"/>
    <w:rsid w:val="00E71935"/>
    <w:rsid w:val="00E755A9"/>
    <w:rsid w:val="00E81C13"/>
    <w:rsid w:val="00E85939"/>
    <w:rsid w:val="00E8610F"/>
    <w:rsid w:val="00E93C3F"/>
    <w:rsid w:val="00E96348"/>
    <w:rsid w:val="00E97957"/>
    <w:rsid w:val="00EA4160"/>
    <w:rsid w:val="00EB7AC5"/>
    <w:rsid w:val="00EC1025"/>
    <w:rsid w:val="00EC515B"/>
    <w:rsid w:val="00EC7F87"/>
    <w:rsid w:val="00EE3FB0"/>
    <w:rsid w:val="00EF439A"/>
    <w:rsid w:val="00F055F8"/>
    <w:rsid w:val="00F10441"/>
    <w:rsid w:val="00F12303"/>
    <w:rsid w:val="00F12F2B"/>
    <w:rsid w:val="00F13DB0"/>
    <w:rsid w:val="00F2210C"/>
    <w:rsid w:val="00F328F5"/>
    <w:rsid w:val="00F32CEF"/>
    <w:rsid w:val="00F344A7"/>
    <w:rsid w:val="00F46135"/>
    <w:rsid w:val="00F54207"/>
    <w:rsid w:val="00F60D4E"/>
    <w:rsid w:val="00F70B26"/>
    <w:rsid w:val="00F81F1F"/>
    <w:rsid w:val="00F82E24"/>
    <w:rsid w:val="00F83520"/>
    <w:rsid w:val="00F90B37"/>
    <w:rsid w:val="00F91AAF"/>
    <w:rsid w:val="00F942EB"/>
    <w:rsid w:val="00F95675"/>
    <w:rsid w:val="00F958DA"/>
    <w:rsid w:val="00FA4D2B"/>
    <w:rsid w:val="00FB2EB2"/>
    <w:rsid w:val="00FC7319"/>
    <w:rsid w:val="00FC76A0"/>
    <w:rsid w:val="00FD523A"/>
    <w:rsid w:val="00FF60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D009A6"/>
  <w15:docId w15:val="{729BF9CB-21DC-4576-9F8C-4CC954C9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BD8"/>
  </w:style>
  <w:style w:type="paragraph" w:styleId="Titre1">
    <w:name w:val="heading 1"/>
    <w:basedOn w:val="Normal"/>
    <w:next w:val="Normal"/>
    <w:link w:val="Titre1Car"/>
    <w:qFormat/>
    <w:rsid w:val="00EE3FB0"/>
    <w:pPr>
      <w:keepNext/>
      <w:spacing w:after="0" w:line="240" w:lineRule="auto"/>
      <w:jc w:val="center"/>
      <w:outlineLvl w:val="0"/>
    </w:pPr>
    <w:rPr>
      <w:rFonts w:ascii="Tahoma" w:eastAsia="Times New Roman" w:hAnsi="Tahoma" w:cs="Tahoma"/>
      <w:b/>
      <w:bCs/>
      <w:sz w:val="24"/>
      <w:szCs w:val="24"/>
      <w:lang w:eastAsia="fr-FR"/>
    </w:rPr>
  </w:style>
  <w:style w:type="paragraph" w:styleId="Titre6">
    <w:name w:val="heading 6"/>
    <w:basedOn w:val="Normal"/>
    <w:next w:val="Normal"/>
    <w:link w:val="Titre6Car"/>
    <w:uiPriority w:val="9"/>
    <w:semiHidden/>
    <w:unhideWhenUsed/>
    <w:qFormat/>
    <w:rsid w:val="007C603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3FB0"/>
    <w:rPr>
      <w:rFonts w:ascii="Tahoma" w:eastAsia="Times New Roman" w:hAnsi="Tahoma" w:cs="Tahoma"/>
      <w:b/>
      <w:bCs/>
      <w:sz w:val="24"/>
      <w:szCs w:val="24"/>
      <w:lang w:eastAsia="fr-FR"/>
    </w:rPr>
  </w:style>
  <w:style w:type="paragraph" w:styleId="Paragraphedeliste">
    <w:name w:val="List Paragraph"/>
    <w:aliases w:val="Dot pt,No Spacing1,List Paragraph Char Char Char,Indicator Text,List Paragraph1,Numbered Para 1,List Paragraph12,Bullet Points,MAIN CONTENT,Bullet 1,Colorful List - Accent 11,References,ReferencesCxSpLast"/>
    <w:basedOn w:val="Normal"/>
    <w:link w:val="ParagraphedelisteCar"/>
    <w:uiPriority w:val="1"/>
    <w:qFormat/>
    <w:rsid w:val="00EE3FB0"/>
    <w:pPr>
      <w:ind w:left="720"/>
      <w:contextualSpacing/>
    </w:pPr>
    <w:rPr>
      <w:rFonts w:ascii="Calibri" w:eastAsia="Times New Roman" w:hAnsi="Calibri" w:cs="Times New Roman"/>
      <w:lang w:eastAsia="fr-FR"/>
    </w:rPr>
  </w:style>
  <w:style w:type="paragraph" w:styleId="Retraitcorpsdetexte2">
    <w:name w:val="Body Text Indent 2"/>
    <w:basedOn w:val="Normal"/>
    <w:link w:val="Retraitcorpsdetexte2Car"/>
    <w:uiPriority w:val="99"/>
    <w:unhideWhenUsed/>
    <w:rsid w:val="00EE3FB0"/>
    <w:pPr>
      <w:spacing w:after="120" w:line="480" w:lineRule="auto"/>
      <w:ind w:left="283"/>
    </w:pPr>
    <w:rPr>
      <w:rFonts w:ascii="Calibri" w:eastAsia="Calibri" w:hAnsi="Calibri" w:cs="Times New Roman"/>
    </w:rPr>
  </w:style>
  <w:style w:type="character" w:customStyle="1" w:styleId="Retraitcorpsdetexte2Car">
    <w:name w:val="Retrait corps de texte 2 Car"/>
    <w:basedOn w:val="Policepardfaut"/>
    <w:link w:val="Retraitcorpsdetexte2"/>
    <w:uiPriority w:val="99"/>
    <w:rsid w:val="00EE3FB0"/>
    <w:rPr>
      <w:rFonts w:ascii="Calibri" w:eastAsia="Calibri" w:hAnsi="Calibri" w:cs="Times New Roman"/>
    </w:rPr>
  </w:style>
  <w:style w:type="paragraph" w:styleId="En-tte">
    <w:name w:val="header"/>
    <w:basedOn w:val="Normal"/>
    <w:link w:val="En-tteCar"/>
    <w:uiPriority w:val="99"/>
    <w:unhideWhenUsed/>
    <w:rsid w:val="00830BAF"/>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830BAF"/>
    <w:rPr>
      <w:rFonts w:ascii="Calibri" w:eastAsia="Calibri" w:hAnsi="Calibri" w:cs="Times New Roman"/>
    </w:rPr>
  </w:style>
  <w:style w:type="paragraph" w:styleId="Textedebulles">
    <w:name w:val="Balloon Text"/>
    <w:basedOn w:val="Normal"/>
    <w:link w:val="TextedebullesCar"/>
    <w:uiPriority w:val="99"/>
    <w:semiHidden/>
    <w:unhideWhenUsed/>
    <w:rsid w:val="000119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195B"/>
    <w:rPr>
      <w:rFonts w:ascii="Tahoma" w:hAnsi="Tahoma" w:cs="Tahoma"/>
      <w:sz w:val="16"/>
      <w:szCs w:val="16"/>
    </w:rPr>
  </w:style>
  <w:style w:type="character" w:customStyle="1" w:styleId="ParagraphedelisteCar">
    <w:name w:val="Paragraphe de liste Car"/>
    <w:aliases w:val="Dot pt Car,No Spacing1 Car,List Paragraph Char Char Char Car,Indicator Text Car,List Paragraph1 Car,Numbered Para 1 Car,List Paragraph12 Car,Bullet Points Car,MAIN CONTENT Car,Bullet 1 Car,Colorful List - Accent 11 Car"/>
    <w:basedOn w:val="Policepardfaut"/>
    <w:link w:val="Paragraphedeliste"/>
    <w:uiPriority w:val="34"/>
    <w:rsid w:val="00B22112"/>
    <w:rPr>
      <w:rFonts w:ascii="Calibri" w:eastAsia="Times New Roman" w:hAnsi="Calibri" w:cs="Times New Roman"/>
      <w:lang w:eastAsia="fr-FR"/>
    </w:rPr>
  </w:style>
  <w:style w:type="character" w:customStyle="1" w:styleId="Titre6Car">
    <w:name w:val="Titre 6 Car"/>
    <w:basedOn w:val="Policepardfaut"/>
    <w:link w:val="Titre6"/>
    <w:uiPriority w:val="9"/>
    <w:semiHidden/>
    <w:rsid w:val="007C603C"/>
    <w:rPr>
      <w:rFonts w:asciiTheme="majorHAnsi" w:eastAsiaTheme="majorEastAsia" w:hAnsiTheme="majorHAnsi" w:cstheme="majorBidi"/>
      <w:i/>
      <w:iCs/>
      <w:color w:val="243F60" w:themeColor="accent1" w:themeShade="7F"/>
    </w:rPr>
  </w:style>
  <w:style w:type="paragraph" w:customStyle="1" w:styleId="CM23">
    <w:name w:val="CM23"/>
    <w:basedOn w:val="Normal"/>
    <w:next w:val="Normal"/>
    <w:uiPriority w:val="99"/>
    <w:rsid w:val="007C603C"/>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ko-KR"/>
    </w:rPr>
  </w:style>
  <w:style w:type="paragraph" w:styleId="Pieddepage">
    <w:name w:val="footer"/>
    <w:basedOn w:val="Normal"/>
    <w:link w:val="PieddepageCar"/>
    <w:uiPriority w:val="99"/>
    <w:unhideWhenUsed/>
    <w:rsid w:val="002B3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34AC"/>
  </w:style>
  <w:style w:type="paragraph" w:styleId="Sansinterligne">
    <w:name w:val="No Spacing"/>
    <w:uiPriority w:val="1"/>
    <w:qFormat/>
    <w:rsid w:val="00166402"/>
    <w:pPr>
      <w:spacing w:after="0" w:line="240" w:lineRule="auto"/>
    </w:pPr>
  </w:style>
  <w:style w:type="character" w:customStyle="1" w:styleId="longtext">
    <w:name w:val="long_text"/>
    <w:basedOn w:val="Policepardfaut"/>
    <w:rsid w:val="00666F66"/>
  </w:style>
  <w:style w:type="paragraph" w:styleId="Corpsdetexte">
    <w:name w:val="Body Text"/>
    <w:basedOn w:val="Normal"/>
    <w:link w:val="CorpsdetexteCar"/>
    <w:uiPriority w:val="99"/>
    <w:semiHidden/>
    <w:unhideWhenUsed/>
    <w:rsid w:val="00573355"/>
    <w:pPr>
      <w:spacing w:after="120"/>
    </w:pPr>
  </w:style>
  <w:style w:type="character" w:customStyle="1" w:styleId="CorpsdetexteCar">
    <w:name w:val="Corps de texte Car"/>
    <w:basedOn w:val="Policepardfaut"/>
    <w:link w:val="Corpsdetexte"/>
    <w:uiPriority w:val="99"/>
    <w:semiHidden/>
    <w:rsid w:val="00573355"/>
  </w:style>
  <w:style w:type="paragraph" w:styleId="Retraitcorpsdetexte">
    <w:name w:val="Body Text Indent"/>
    <w:basedOn w:val="Normal"/>
    <w:link w:val="RetraitcorpsdetexteCar"/>
    <w:uiPriority w:val="99"/>
    <w:semiHidden/>
    <w:unhideWhenUsed/>
    <w:rsid w:val="00DC6291"/>
    <w:pPr>
      <w:spacing w:after="120"/>
      <w:ind w:left="283"/>
    </w:pPr>
  </w:style>
  <w:style w:type="character" w:customStyle="1" w:styleId="RetraitcorpsdetexteCar">
    <w:name w:val="Retrait corps de texte Car"/>
    <w:basedOn w:val="Policepardfaut"/>
    <w:link w:val="Retraitcorpsdetexte"/>
    <w:uiPriority w:val="99"/>
    <w:semiHidden/>
    <w:rsid w:val="00DC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98416">
      <w:bodyDiv w:val="1"/>
      <w:marLeft w:val="0"/>
      <w:marRight w:val="0"/>
      <w:marTop w:val="0"/>
      <w:marBottom w:val="0"/>
      <w:divBdr>
        <w:top w:val="none" w:sz="0" w:space="0" w:color="auto"/>
        <w:left w:val="none" w:sz="0" w:space="0" w:color="auto"/>
        <w:bottom w:val="none" w:sz="0" w:space="0" w:color="auto"/>
        <w:right w:val="none" w:sz="0" w:space="0" w:color="auto"/>
      </w:divBdr>
    </w:div>
    <w:div w:id="906459097">
      <w:bodyDiv w:val="1"/>
      <w:marLeft w:val="0"/>
      <w:marRight w:val="0"/>
      <w:marTop w:val="0"/>
      <w:marBottom w:val="0"/>
      <w:divBdr>
        <w:top w:val="none" w:sz="0" w:space="0" w:color="auto"/>
        <w:left w:val="none" w:sz="0" w:space="0" w:color="auto"/>
        <w:bottom w:val="none" w:sz="0" w:space="0" w:color="auto"/>
        <w:right w:val="none" w:sz="0" w:space="0" w:color="auto"/>
      </w:divBdr>
    </w:div>
    <w:div w:id="20822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08CF-4156-425F-B814-CF8E8B97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1063</Words>
  <Characters>5851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coulou</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coulibaly</dc:creator>
  <cp:lastModifiedBy>user</cp:lastModifiedBy>
  <cp:revision>7</cp:revision>
  <cp:lastPrinted>2021-08-04T11:39:00Z</cp:lastPrinted>
  <dcterms:created xsi:type="dcterms:W3CDTF">2021-08-04T07:34:00Z</dcterms:created>
  <dcterms:modified xsi:type="dcterms:W3CDTF">2021-08-04T11:40:00Z</dcterms:modified>
</cp:coreProperties>
</file>