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59" w:rsidRPr="008F1B59" w:rsidRDefault="008F1B59" w:rsidP="008F1B59">
      <w:pPr>
        <w:tabs>
          <w:tab w:val="left" w:pos="7965"/>
        </w:tabs>
        <w:spacing w:after="0" w:line="240" w:lineRule="auto"/>
        <w:rPr>
          <w:rFonts w:ascii="Times New Roman" w:eastAsia="Calibri" w:hAnsi="Times New Roman" w:cs="Times New Roman"/>
          <w:b/>
          <w:sz w:val="22"/>
        </w:rPr>
      </w:pPr>
      <w:r w:rsidRPr="008F1B59">
        <w:rPr>
          <w:rFonts w:ascii="Times New Roman" w:eastAsia="Calibri" w:hAnsi="Times New Roman" w:cs="Times New Roman"/>
          <w:b/>
          <w:sz w:val="22"/>
        </w:rPr>
        <w:t>MINISTERE DE LA JEUNESSE                                                          REPUBLIQUE DU MALI</w:t>
      </w:r>
    </w:p>
    <w:p w:rsidR="008F1B59" w:rsidRPr="008F1B59" w:rsidRDefault="008F1B59" w:rsidP="008F1B59">
      <w:pPr>
        <w:tabs>
          <w:tab w:val="left" w:pos="7965"/>
        </w:tabs>
        <w:spacing w:after="0" w:line="240" w:lineRule="auto"/>
        <w:rPr>
          <w:rFonts w:ascii="Times New Roman" w:eastAsia="Calibri" w:hAnsi="Times New Roman" w:cs="Times New Roman"/>
          <w:b/>
          <w:sz w:val="22"/>
        </w:rPr>
      </w:pPr>
      <w:r w:rsidRPr="008F1B59">
        <w:rPr>
          <w:rFonts w:ascii="Times New Roman" w:eastAsia="Calibri" w:hAnsi="Times New Roman" w:cs="Times New Roman"/>
          <w:b/>
          <w:sz w:val="22"/>
        </w:rPr>
        <w:t xml:space="preserve">      ET DES SPORTS                                                                            Un Peuple – Un But – Une Foi  </w:t>
      </w:r>
    </w:p>
    <w:p w:rsidR="008F1B59" w:rsidRPr="008F1B59" w:rsidRDefault="008F1B59" w:rsidP="008F1B59">
      <w:pPr>
        <w:tabs>
          <w:tab w:val="left" w:pos="7965"/>
        </w:tabs>
        <w:spacing w:after="0" w:line="240" w:lineRule="auto"/>
        <w:rPr>
          <w:rFonts w:ascii="Times New Roman" w:eastAsia="Calibri" w:hAnsi="Times New Roman" w:cs="Times New Roman"/>
          <w:b/>
          <w:sz w:val="22"/>
        </w:rPr>
      </w:pPr>
      <w:r w:rsidRPr="008F1B59">
        <w:rPr>
          <w:rFonts w:ascii="Times New Roman" w:eastAsia="Calibri" w:hAnsi="Times New Roman" w:cs="Times New Roman"/>
          <w:b/>
          <w:sz w:val="22"/>
        </w:rPr>
        <w:t xml:space="preserve">      =-=-=-=-=-=-=-=-=                                                                         </w:t>
      </w:r>
    </w:p>
    <w:p w:rsidR="008F1B59" w:rsidRPr="008F1B59" w:rsidRDefault="008F1B59" w:rsidP="008F1B59">
      <w:pPr>
        <w:tabs>
          <w:tab w:val="center" w:pos="5032"/>
        </w:tabs>
        <w:spacing w:after="0" w:line="240" w:lineRule="auto"/>
        <w:rPr>
          <w:rFonts w:ascii="Times New Roman" w:eastAsia="Calibri" w:hAnsi="Times New Roman" w:cs="Times New Roman"/>
          <w:b/>
          <w:sz w:val="22"/>
        </w:rPr>
      </w:pPr>
      <w:r w:rsidRPr="008F1B59">
        <w:rPr>
          <w:rFonts w:ascii="Times New Roman" w:eastAsia="Calibri" w:hAnsi="Times New Roman" w:cs="Times New Roman"/>
          <w:b/>
          <w:sz w:val="22"/>
        </w:rPr>
        <w:t xml:space="preserve">DIRECTION DES FINANCES </w:t>
      </w:r>
      <w:r w:rsidRPr="008F1B59">
        <w:rPr>
          <w:rFonts w:ascii="Times New Roman" w:eastAsia="Calibri" w:hAnsi="Times New Roman" w:cs="Times New Roman"/>
          <w:b/>
          <w:sz w:val="22"/>
        </w:rPr>
        <w:tab/>
      </w:r>
    </w:p>
    <w:p w:rsidR="008F1B59" w:rsidRPr="008F1B59" w:rsidRDefault="008F1B59" w:rsidP="008F1B59">
      <w:pPr>
        <w:spacing w:after="160" w:line="240" w:lineRule="auto"/>
        <w:rPr>
          <w:rFonts w:ascii="Times New Roman" w:eastAsia="Calibri" w:hAnsi="Times New Roman" w:cs="Times New Roman"/>
          <w:b/>
          <w:sz w:val="22"/>
        </w:rPr>
      </w:pPr>
      <w:r w:rsidRPr="008F1B59">
        <w:rPr>
          <w:rFonts w:ascii="Times New Roman" w:eastAsia="Calibri" w:hAnsi="Times New Roman" w:cs="Times New Roman"/>
          <w:b/>
          <w:sz w:val="22"/>
        </w:rPr>
        <w:t xml:space="preserve">        ET DU MATERIEL</w:t>
      </w:r>
    </w:p>
    <w:p w:rsidR="008F1B59" w:rsidRPr="008F1B59" w:rsidRDefault="008F1B59" w:rsidP="008F1B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F1B59">
        <w:rPr>
          <w:rFonts w:ascii="Times New Roman" w:eastAsia="Calibri" w:hAnsi="Times New Roman" w:cs="Times New Roman"/>
          <w:b/>
          <w:szCs w:val="24"/>
        </w:rPr>
        <w:t>Avis d’Appel d’Offres Ouvert (AAOO)</w:t>
      </w:r>
    </w:p>
    <w:p w:rsidR="008F1B59" w:rsidRPr="008F1B59" w:rsidRDefault="008F1B59" w:rsidP="008F1B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Cs w:val="24"/>
        </w:rPr>
      </w:pPr>
      <w:r w:rsidRPr="008F1B59">
        <w:rPr>
          <w:rFonts w:ascii="Times New Roman" w:eastAsia="Calibri" w:hAnsi="Times New Roman" w:cs="Times New Roman"/>
          <w:b/>
          <w:bCs/>
          <w:i/>
          <w:iCs/>
          <w:szCs w:val="24"/>
        </w:rPr>
        <w:t>AAO n°00</w:t>
      </w:r>
      <w:r>
        <w:rPr>
          <w:rFonts w:ascii="Times New Roman" w:eastAsia="Calibri" w:hAnsi="Times New Roman" w:cs="Times New Roman"/>
          <w:b/>
          <w:bCs/>
          <w:i/>
          <w:iCs/>
          <w:szCs w:val="24"/>
        </w:rPr>
        <w:t>2</w:t>
      </w:r>
      <w:bookmarkStart w:id="0" w:name="_GoBack"/>
      <w:bookmarkEnd w:id="0"/>
      <w:r w:rsidRPr="008F1B59">
        <w:rPr>
          <w:rFonts w:ascii="Times New Roman" w:eastAsia="Calibri" w:hAnsi="Times New Roman" w:cs="Times New Roman"/>
          <w:b/>
          <w:bCs/>
          <w:i/>
          <w:iCs/>
          <w:szCs w:val="24"/>
        </w:rPr>
        <w:t xml:space="preserve">/MJS-DFM/2021 </w:t>
      </w:r>
    </w:p>
    <w:p w:rsidR="008F1B59" w:rsidRPr="008F1B59" w:rsidRDefault="008F1B59" w:rsidP="008F1B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Cs w:val="24"/>
        </w:rPr>
      </w:pPr>
    </w:p>
    <w:p w:rsidR="008F1B59" w:rsidRPr="008F1B59" w:rsidRDefault="008F1B59" w:rsidP="008F1B5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>Cet Avis d’appel d’offres fait suite à l’Avis Général de Passation des Marchés (Éventuellement) paru dans ……………..</w:t>
      </w:r>
      <w:r w:rsidRPr="008F1B59">
        <w:rPr>
          <w:rFonts w:ascii="Times New Roman" w:eastAsia="Calibri" w:hAnsi="Times New Roman" w:cs="Times New Roman"/>
          <w:b/>
          <w:szCs w:val="24"/>
        </w:rPr>
        <w:t xml:space="preserve">………du ………………….. </w:t>
      </w:r>
    </w:p>
    <w:p w:rsidR="008F1B59" w:rsidRPr="008F1B59" w:rsidRDefault="008F1B59" w:rsidP="008F1B5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8F1B59" w:rsidRPr="008F1B59" w:rsidRDefault="008F1B59" w:rsidP="008F1B59">
      <w:pPr>
        <w:numPr>
          <w:ilvl w:val="0"/>
          <w:numId w:val="3"/>
        </w:numPr>
        <w:spacing w:after="160" w:line="240" w:lineRule="auto"/>
        <w:rPr>
          <w:rFonts w:ascii="Times New Roman" w:eastAsia="Calibri" w:hAnsi="Times New Roman" w:cs="Times New Roman"/>
          <w:b/>
          <w:sz w:val="22"/>
        </w:rPr>
      </w:pPr>
      <w:r w:rsidRPr="008F1B59">
        <w:rPr>
          <w:rFonts w:ascii="Times New Roman" w:eastAsia="Times New Roman" w:hAnsi="Times New Roman" w:cs="Times New Roman"/>
          <w:szCs w:val="24"/>
          <w:lang w:eastAsia="fr-FR"/>
        </w:rPr>
        <w:t>Le Ministère de la Jeunesse et des Sports</w:t>
      </w:r>
      <w:r w:rsidRPr="008F1B59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 dispose de fonds sur le budget de l’Etat, afin de financer la fourniture des matériels de radiographie, échographie et accessoires au Centre de Médecine du Sport, en lot unique.</w:t>
      </w:r>
    </w:p>
    <w:p w:rsidR="008F1B59" w:rsidRPr="008F1B59" w:rsidRDefault="008F1B59" w:rsidP="008F1B59">
      <w:pPr>
        <w:numPr>
          <w:ilvl w:val="0"/>
          <w:numId w:val="3"/>
        </w:numPr>
        <w:tabs>
          <w:tab w:val="num" w:pos="1170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b/>
          <w:szCs w:val="24"/>
        </w:rPr>
        <w:t xml:space="preserve">La Ministère de la Jeunesse et des Sports </w:t>
      </w:r>
      <w:r w:rsidRPr="008F1B59">
        <w:rPr>
          <w:rFonts w:ascii="Times New Roman" w:eastAsia="Calibri" w:hAnsi="Times New Roman" w:cs="Times New Roman"/>
          <w:szCs w:val="24"/>
        </w:rPr>
        <w:t xml:space="preserve">sollicite des offres fermées de la part de candidats éligibles et répondant aux qualifications requises pour la </w:t>
      </w:r>
      <w:r w:rsidRPr="008F1B59">
        <w:rPr>
          <w:rFonts w:ascii="Times New Roman" w:eastAsia="Times New Roman" w:hAnsi="Times New Roman" w:cs="Times New Roman"/>
          <w:b/>
          <w:szCs w:val="24"/>
          <w:lang w:eastAsia="fr-FR"/>
        </w:rPr>
        <w:t>fourniture des matériels de radiographie, échographie et accessoires au Centre de Médecine du Sport, en lot unique</w:t>
      </w:r>
      <w:r w:rsidRPr="008F1B59">
        <w:rPr>
          <w:rFonts w:ascii="Times New Roman" w:eastAsia="Calibri" w:hAnsi="Times New Roman" w:cs="Times New Roman"/>
          <w:szCs w:val="24"/>
        </w:rPr>
        <w:t xml:space="preserve">. </w:t>
      </w:r>
    </w:p>
    <w:p w:rsidR="008F1B59" w:rsidRPr="008F1B59" w:rsidRDefault="008F1B59" w:rsidP="008F1B59">
      <w:pPr>
        <w:tabs>
          <w:tab w:val="num" w:pos="1170"/>
        </w:tabs>
        <w:suppressAutoHyphens/>
        <w:autoSpaceDN w:val="0"/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F1B59" w:rsidRPr="008F1B59" w:rsidRDefault="008F1B59" w:rsidP="008F1B59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La passation du Marché sera conduite par Appel d’Offres Ouvert tel que défini à l’article 50 du Décret n°2015-0604/P-RM du 25 septembre 2015, modifié, portant Code des Marchés publics et des Délégations de Service Public, et ouvert à tous les candidats éligibles. </w:t>
      </w:r>
    </w:p>
    <w:p w:rsidR="008F1B59" w:rsidRPr="008F1B59" w:rsidRDefault="008F1B59" w:rsidP="008F1B59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2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Les candidats intéressés peuvent obtenir des informations auprès </w:t>
      </w:r>
      <w:r w:rsidRPr="008F1B59">
        <w:rPr>
          <w:rFonts w:ascii="Times New Roman" w:eastAsia="Calibri" w:hAnsi="Times New Roman" w:cs="Times New Roman"/>
          <w:sz w:val="22"/>
        </w:rPr>
        <w:t xml:space="preserve">du Ministère de la Jeunesse et des Sports, Directeur des Finances et du Matériels, </w:t>
      </w:r>
      <w:hyperlink r:id="rId6" w:history="1">
        <w:r w:rsidRPr="008F1B59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abdoulayetraore@mjsports.gouv.ml</w:t>
        </w:r>
      </w:hyperlink>
      <w:r w:rsidRPr="008F1B59">
        <w:rPr>
          <w:rFonts w:ascii="Times New Roman" w:eastAsia="Times New Roman" w:hAnsi="Times New Roman" w:cs="Times New Roman"/>
          <w:szCs w:val="24"/>
          <w:lang w:eastAsia="fr-FR"/>
        </w:rPr>
        <w:t xml:space="preserve">; </w:t>
      </w:r>
      <w:hyperlink r:id="rId7" w:history="1">
        <w:r w:rsidRPr="008F1B59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gsangare@mjsports.gouv.ml</w:t>
        </w:r>
      </w:hyperlink>
      <w:r w:rsidRPr="008F1B59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hyperlink r:id="rId8" w:history="1">
        <w:r w:rsidRPr="008F1B59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konate_konate@yahoo.fr</w:t>
        </w:r>
      </w:hyperlink>
      <w:r w:rsidRPr="008F1B59">
        <w:rPr>
          <w:rFonts w:ascii="Times New Roman" w:eastAsia="Times New Roman" w:hAnsi="Times New Roman" w:cs="Times New Roman"/>
          <w:szCs w:val="24"/>
          <w:lang w:eastAsia="fr-FR"/>
        </w:rPr>
        <w:t>; bouba</w:t>
      </w:r>
      <w:hyperlink r:id="rId9" w:history="1">
        <w:r w:rsidRPr="008F1B59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fall40@gmail.com</w:t>
        </w:r>
      </w:hyperlink>
      <w:r w:rsidRPr="008F1B59">
        <w:rPr>
          <w:rFonts w:ascii="Times New Roman" w:eastAsia="Calibri" w:hAnsi="Times New Roman" w:cs="Times New Roman"/>
          <w:sz w:val="22"/>
        </w:rPr>
        <w:t>, et prendre connaissance des documents d’Appel d’offres à l’adresse mentionnée ci-après Cité Administrative, Bâtiment n°6, Tél : 20 01 60 62 de 08 heures à 16 heures tous les jours ouvrables</w:t>
      </w:r>
      <w:r w:rsidRPr="008F1B59">
        <w:rPr>
          <w:rFonts w:ascii="Calibri" w:eastAsia="Calibri" w:hAnsi="Calibri" w:cs="Calibri"/>
          <w:sz w:val="22"/>
        </w:rPr>
        <w:t>.</w:t>
      </w:r>
      <w:r w:rsidRPr="008F1B59">
        <w:rPr>
          <w:rFonts w:ascii="Calibri" w:eastAsia="Calibri" w:hAnsi="Calibri" w:cs="Calibri"/>
          <w:i/>
          <w:iCs/>
          <w:sz w:val="22"/>
        </w:rPr>
        <w:t xml:space="preserve"> </w:t>
      </w:r>
    </w:p>
    <w:p w:rsidR="008F1B59" w:rsidRPr="008F1B59" w:rsidRDefault="008F1B59" w:rsidP="008F1B59">
      <w:pPr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2"/>
        </w:rPr>
      </w:pPr>
      <w:r w:rsidRPr="008F1B59">
        <w:rPr>
          <w:rFonts w:ascii="Times New Roman" w:eastAsia="Calibri" w:hAnsi="Times New Roman" w:cs="Times New Roman"/>
          <w:b/>
          <w:sz w:val="22"/>
          <w:szCs w:val="24"/>
        </w:rPr>
        <w:t xml:space="preserve">       </w:t>
      </w:r>
    </w:p>
    <w:p w:rsidR="008F1B59" w:rsidRPr="008F1B59" w:rsidRDefault="008F1B59" w:rsidP="008F1B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Les exigences en matière de qualifications sont : </w:t>
      </w:r>
    </w:p>
    <w:p w:rsidR="008F1B59" w:rsidRPr="008F1B59" w:rsidRDefault="008F1B59" w:rsidP="008F1B59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8F1B59" w:rsidRPr="008F1B59" w:rsidRDefault="008F1B59" w:rsidP="008F1B59">
      <w:pPr>
        <w:spacing w:after="160" w:line="259" w:lineRule="auto"/>
        <w:ind w:left="540" w:hanging="540"/>
        <w:jc w:val="both"/>
        <w:rPr>
          <w:rFonts w:ascii="Times New Roman" w:eastAsia="Calibri" w:hAnsi="Times New Roman" w:cs="Times New Roman"/>
          <w:b/>
          <w:szCs w:val="24"/>
        </w:rPr>
      </w:pPr>
      <w:r w:rsidRPr="008F1B59">
        <w:rPr>
          <w:rFonts w:ascii="Times New Roman" w:eastAsia="Calibri" w:hAnsi="Times New Roman" w:cs="Times New Roman"/>
          <w:b/>
          <w:szCs w:val="24"/>
        </w:rPr>
        <w:t xml:space="preserve">  Capacité financière :</w:t>
      </w:r>
    </w:p>
    <w:p w:rsidR="008F1B59" w:rsidRPr="008F1B59" w:rsidRDefault="008F1B59" w:rsidP="008F1B59">
      <w:pPr>
        <w:spacing w:after="160" w:line="259" w:lineRule="auto"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Le Soumissionnaire doit fournir la preuve écrite qu’il satisfait aux exigences ci-après : </w:t>
      </w:r>
    </w:p>
    <w:p w:rsidR="008F1B59" w:rsidRPr="008F1B59" w:rsidRDefault="008F1B59" w:rsidP="008F1B59">
      <w:pPr>
        <w:numPr>
          <w:ilvl w:val="0"/>
          <w:numId w:val="2"/>
        </w:numPr>
        <w:autoSpaceDN w:val="0"/>
        <w:spacing w:after="16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le chiffre d’affaires moyen des trois dernières années 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>(2018, 2019, 2020)</w:t>
      </w:r>
      <w:r w:rsidRPr="008F1B59">
        <w:rPr>
          <w:rFonts w:ascii="Times New Roman" w:eastAsia="Calibri" w:hAnsi="Times New Roman" w:cs="Times New Roman"/>
          <w:szCs w:val="24"/>
        </w:rPr>
        <w:t xml:space="preserve"> doit être égal au montant de l’offre. Les chiffres d’affaire sont tirés des états financiers (bilans, extrait des bilans ou comptes d’exploitation) certifiés par un expert-comptable agrée ou attestés par un comptable agrée inscrit à l’ordre pour les années 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>(2018, 2019 et 2020)</w:t>
      </w:r>
      <w:r w:rsidRPr="008F1B59">
        <w:rPr>
          <w:rFonts w:ascii="Times New Roman" w:eastAsia="Calibri" w:hAnsi="Times New Roman" w:cs="Times New Roman"/>
          <w:szCs w:val="24"/>
        </w:rPr>
        <w:t>, desquels on peut tirer les chiffres d’affaires considérés. Sur ces bilans, doit figurer la mention suivante apposée par le service compétant des impôts « bilans ou extrait de bilans conformes aux déclarations souscrites au service des impôts » ;</w:t>
      </w:r>
    </w:p>
    <w:p w:rsidR="008F1B59" w:rsidRPr="008F1B59" w:rsidRDefault="008F1B59" w:rsidP="008F1B59">
      <w:pPr>
        <w:numPr>
          <w:ilvl w:val="0"/>
          <w:numId w:val="2"/>
        </w:numPr>
        <w:autoSpaceDN w:val="0"/>
        <w:spacing w:after="16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les procès-verbaux de réception ou attestations de bonne fin d’exécution des travaux de nature et de volume analogues exécutés en tant qu’entrepreneur principal au cours des cinq 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>(05)</w:t>
      </w:r>
      <w:r w:rsidRPr="008F1B59">
        <w:rPr>
          <w:rFonts w:ascii="Times New Roman" w:eastAsia="Calibri" w:hAnsi="Times New Roman" w:cs="Times New Roman"/>
          <w:szCs w:val="24"/>
        </w:rPr>
        <w:t xml:space="preserve"> dernières années 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>(2016 à 2020)</w:t>
      </w:r>
      <w:r w:rsidRPr="008F1B59">
        <w:rPr>
          <w:rFonts w:ascii="Times New Roman" w:eastAsia="Calibri" w:hAnsi="Times New Roman" w:cs="Times New Roman"/>
          <w:szCs w:val="24"/>
        </w:rPr>
        <w:t xml:space="preserve"> accompagnés des pages de garde et de signature des trois 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>(03)</w:t>
      </w:r>
      <w:r w:rsidRPr="008F1B59">
        <w:rPr>
          <w:rFonts w:ascii="Times New Roman" w:eastAsia="Calibri" w:hAnsi="Times New Roman" w:cs="Times New Roman"/>
          <w:szCs w:val="24"/>
        </w:rPr>
        <w:t xml:space="preserve"> marchés exécutés avec les services publics, parapublics ou organismes internationaux ;</w:t>
      </w:r>
    </w:p>
    <w:p w:rsidR="008F1B59" w:rsidRPr="008F1B59" w:rsidRDefault="008F1B59" w:rsidP="008F1B59">
      <w:pPr>
        <w:autoSpaceDN w:val="0"/>
        <w:spacing w:line="240" w:lineRule="auto"/>
        <w:ind w:left="502"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b/>
          <w:bCs/>
          <w:szCs w:val="24"/>
        </w:rPr>
        <w:lastRenderedPageBreak/>
        <w:t xml:space="preserve">NB : </w:t>
      </w:r>
      <w:r w:rsidRPr="008F1B59">
        <w:rPr>
          <w:rFonts w:ascii="Times New Roman" w:eastAsia="Calibri" w:hAnsi="Times New Roman" w:cs="Times New Roman"/>
          <w:b/>
          <w:bCs/>
          <w:i/>
          <w:sz w:val="22"/>
        </w:rPr>
        <w:t>Les sociétés nouvelles crées doivent fournir une attestation bancaire de disponibilité de fonds ou d’engagement à financer le marché d’un montant au moins égal à 110 000 000 F.CFA en lieu et place des bilans 2018, 2019 et 2020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 xml:space="preserve"> </w:t>
      </w:r>
      <w:r w:rsidRPr="008F1B59">
        <w:rPr>
          <w:rFonts w:ascii="Times New Roman" w:eastAsia="Calibri" w:hAnsi="Times New Roman" w:cs="Times New Roman"/>
          <w:b/>
          <w:bCs/>
          <w:i/>
          <w:sz w:val="22"/>
        </w:rPr>
        <w:t>et les expériences</w:t>
      </w:r>
    </w:p>
    <w:p w:rsidR="008F1B59" w:rsidRPr="008F1B59" w:rsidRDefault="008F1B59" w:rsidP="008F1B59">
      <w:pPr>
        <w:spacing w:after="160" w:line="259" w:lineRule="auto"/>
        <w:ind w:left="540" w:hanging="540"/>
        <w:jc w:val="both"/>
        <w:rPr>
          <w:rFonts w:ascii="Times New Roman" w:eastAsia="Calibri" w:hAnsi="Times New Roman" w:cs="Times New Roman"/>
          <w:b/>
          <w:szCs w:val="24"/>
        </w:rPr>
      </w:pPr>
      <w:r w:rsidRPr="008F1B59">
        <w:rPr>
          <w:rFonts w:ascii="Times New Roman" w:eastAsia="Calibri" w:hAnsi="Times New Roman" w:cs="Times New Roman"/>
          <w:b/>
          <w:szCs w:val="24"/>
        </w:rPr>
        <w:t>Capacité technique et expérience</w:t>
      </w:r>
    </w:p>
    <w:p w:rsidR="008F1B59" w:rsidRPr="008F1B59" w:rsidRDefault="008F1B59" w:rsidP="008F1B59">
      <w:pPr>
        <w:spacing w:after="160" w:line="259" w:lineRule="auto"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Le Soumissionnaire doit prouver, documentation à l’appui qu’il satisfait aux exigences de capacité technique ci-après : </w:t>
      </w:r>
    </w:p>
    <w:p w:rsidR="008F1B59" w:rsidRPr="008F1B59" w:rsidRDefault="008F1B59" w:rsidP="008F1B5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Expériences similaires : avoir réalisé avec succès au moins trois 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>(03)</w:t>
      </w:r>
      <w:r w:rsidRPr="008F1B59">
        <w:rPr>
          <w:rFonts w:ascii="Times New Roman" w:eastAsia="Calibri" w:hAnsi="Times New Roman" w:cs="Times New Roman"/>
          <w:szCs w:val="24"/>
        </w:rPr>
        <w:t xml:space="preserve"> marchés similaires au cours des cinq dernières années 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>(2016 à 2020)</w:t>
      </w:r>
      <w:r w:rsidRPr="008F1B59">
        <w:rPr>
          <w:rFonts w:ascii="Times New Roman" w:eastAsia="Calibri" w:hAnsi="Times New Roman" w:cs="Times New Roman"/>
          <w:szCs w:val="24"/>
        </w:rPr>
        <w:t xml:space="preserve"> attestées par des attestations de bonne exécution et les copies des pages de garde et des pages de signatures des marchés correspondants.</w:t>
      </w:r>
    </w:p>
    <w:p w:rsidR="008F1B59" w:rsidRPr="008F1B59" w:rsidRDefault="008F1B59" w:rsidP="008F1B59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>Les spécifications techniques.</w:t>
      </w:r>
    </w:p>
    <w:p w:rsidR="008F1B59" w:rsidRPr="008F1B59" w:rsidRDefault="008F1B59" w:rsidP="008F1B59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8F1B59" w:rsidRPr="008F1B59" w:rsidRDefault="008F1B59" w:rsidP="008F1B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>Les candidats intéressés peuvent consulter gratuitement le dossier d’Appel d’offres complet ou le retirer à titre onéreux contre paiement d’une somme non remboursable de Cent cinquante mille (</w:t>
      </w:r>
      <w:r w:rsidRPr="008F1B59">
        <w:rPr>
          <w:rFonts w:ascii="Times New Roman" w:eastAsia="Calibri" w:hAnsi="Times New Roman" w:cs="Times New Roman"/>
          <w:b/>
          <w:i/>
          <w:szCs w:val="24"/>
        </w:rPr>
        <w:t>15</w:t>
      </w:r>
      <w:r w:rsidRPr="008F1B59">
        <w:rPr>
          <w:rFonts w:ascii="Times New Roman" w:eastAsia="Calibri" w:hAnsi="Times New Roman" w:cs="Times New Roman"/>
          <w:b/>
          <w:i/>
          <w:iCs/>
          <w:szCs w:val="24"/>
        </w:rPr>
        <w:t>0.000) FCFA</w:t>
      </w:r>
      <w:r w:rsidRPr="008F1B59">
        <w:rPr>
          <w:rFonts w:ascii="Times New Roman" w:eastAsia="Calibri" w:hAnsi="Times New Roman" w:cs="Times New Roman"/>
          <w:i/>
          <w:iCs/>
          <w:szCs w:val="24"/>
        </w:rPr>
        <w:t xml:space="preserve"> </w:t>
      </w:r>
      <w:r w:rsidRPr="008F1B59">
        <w:rPr>
          <w:rFonts w:ascii="Times New Roman" w:eastAsia="Calibri" w:hAnsi="Times New Roman" w:cs="Times New Roman"/>
          <w:szCs w:val="24"/>
        </w:rPr>
        <w:t>à l’adresse mentionnée ci-après :</w:t>
      </w:r>
      <w:r w:rsidRPr="008F1B59">
        <w:rPr>
          <w:rFonts w:ascii="Times New Roman" w:eastAsia="Calibri" w:hAnsi="Times New Roman" w:cs="Times New Roman"/>
          <w:b/>
          <w:i/>
          <w:iCs/>
          <w:szCs w:val="24"/>
        </w:rPr>
        <w:t xml:space="preserve"> </w:t>
      </w:r>
      <w:r w:rsidRPr="008F1B59">
        <w:rPr>
          <w:rFonts w:ascii="Times New Roman" w:eastAsia="Calibri" w:hAnsi="Times New Roman" w:cs="Times New Roman"/>
          <w:szCs w:val="24"/>
        </w:rPr>
        <w:t xml:space="preserve">Ministère de la Jeunesse et des Sports, Cité Administratif, Bâtiment n°6, 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>Tél : 20 01 60 62</w:t>
      </w:r>
      <w:r w:rsidRPr="008F1B59">
        <w:rPr>
          <w:rFonts w:ascii="Times New Roman" w:eastAsia="Calibri" w:hAnsi="Times New Roman" w:cs="Times New Roman"/>
          <w:i/>
          <w:iCs/>
          <w:szCs w:val="24"/>
        </w:rPr>
        <w:t xml:space="preserve">. </w:t>
      </w:r>
      <w:r w:rsidRPr="008F1B59">
        <w:rPr>
          <w:rFonts w:ascii="Times New Roman" w:eastAsia="Calibri" w:hAnsi="Times New Roman" w:cs="Times New Roman"/>
          <w:szCs w:val="24"/>
        </w:rPr>
        <w:t>La méthode de paiement sera en espèce contre un reçu</w:t>
      </w:r>
      <w:r w:rsidRPr="008F1B59">
        <w:rPr>
          <w:rFonts w:ascii="Times New Roman" w:eastAsia="Calibri" w:hAnsi="Times New Roman" w:cs="Times New Roman"/>
          <w:i/>
          <w:iCs/>
          <w:szCs w:val="24"/>
        </w:rPr>
        <w:t>.</w:t>
      </w:r>
      <w:r w:rsidRPr="008F1B59">
        <w:rPr>
          <w:rFonts w:ascii="Times New Roman" w:eastAsia="Calibri" w:hAnsi="Times New Roman" w:cs="Times New Roman"/>
          <w:szCs w:val="24"/>
        </w:rPr>
        <w:t xml:space="preserve"> Le Dossier d’Appel d’offres sera adressé par courrier, par voie électronique ou support physique à retirer sur place</w:t>
      </w:r>
      <w:r w:rsidRPr="008F1B59">
        <w:rPr>
          <w:rFonts w:ascii="Times New Roman" w:eastAsia="Calibri" w:hAnsi="Times New Roman" w:cs="Times New Roman"/>
          <w:b/>
          <w:i/>
          <w:iCs/>
          <w:szCs w:val="24"/>
        </w:rPr>
        <w:t>.</w:t>
      </w:r>
    </w:p>
    <w:p w:rsidR="008F1B59" w:rsidRPr="008F1B59" w:rsidRDefault="008F1B59" w:rsidP="008F1B59">
      <w:pPr>
        <w:spacing w:after="0" w:line="240" w:lineRule="auto"/>
        <w:ind w:left="720"/>
        <w:rPr>
          <w:rFonts w:ascii="Times New Roman" w:eastAsia="Calibri" w:hAnsi="Times New Roman" w:cs="Times New Roman"/>
          <w:szCs w:val="24"/>
        </w:rPr>
      </w:pPr>
    </w:p>
    <w:p w:rsidR="008F1B59" w:rsidRPr="008F1B59" w:rsidRDefault="008F1B59" w:rsidP="008F1B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>Les offres devront être soumises à l’adresse ci-après </w:t>
      </w:r>
      <w:r w:rsidRPr="008F1B59">
        <w:rPr>
          <w:rFonts w:ascii="Times New Roman" w:eastAsia="Calibri" w:hAnsi="Times New Roman" w:cs="Times New Roman"/>
          <w:i/>
          <w:iCs/>
          <w:szCs w:val="24"/>
        </w:rPr>
        <w:t xml:space="preserve">: </w:t>
      </w:r>
      <w:r w:rsidRPr="008F1B59">
        <w:rPr>
          <w:rFonts w:ascii="Times New Roman" w:eastAsia="Calibri" w:hAnsi="Times New Roman" w:cs="Times New Roman"/>
          <w:b/>
          <w:szCs w:val="24"/>
        </w:rPr>
        <w:t xml:space="preserve">Cité Administrative, Bâtiment n°6, </w:t>
      </w:r>
      <w:proofErr w:type="spellStart"/>
      <w:r w:rsidRPr="008F1B59">
        <w:rPr>
          <w:rFonts w:ascii="Times New Roman" w:eastAsia="Calibri" w:hAnsi="Times New Roman" w:cs="Times New Roman"/>
          <w:b/>
          <w:szCs w:val="24"/>
        </w:rPr>
        <w:t>Rez</w:t>
      </w:r>
      <w:proofErr w:type="spellEnd"/>
      <w:r w:rsidRPr="008F1B59">
        <w:rPr>
          <w:rFonts w:ascii="Times New Roman" w:eastAsia="Calibri" w:hAnsi="Times New Roman" w:cs="Times New Roman"/>
          <w:b/>
          <w:szCs w:val="24"/>
        </w:rPr>
        <w:t xml:space="preserve"> de chaussée</w:t>
      </w:r>
      <w:r w:rsidRPr="008F1B59">
        <w:rPr>
          <w:rFonts w:ascii="Times New Roman" w:eastAsia="Calibri" w:hAnsi="Times New Roman" w:cs="Times New Roman"/>
          <w:i/>
          <w:iCs/>
          <w:szCs w:val="24"/>
        </w:rPr>
        <w:t xml:space="preserve"> </w:t>
      </w:r>
      <w:r w:rsidRPr="008F1B59">
        <w:rPr>
          <w:rFonts w:ascii="Times New Roman" w:eastAsia="Calibri" w:hAnsi="Times New Roman" w:cs="Times New Roman"/>
          <w:szCs w:val="24"/>
        </w:rPr>
        <w:t>au plus tard le </w:t>
      </w:r>
      <w:r w:rsidRPr="008F1B59">
        <w:rPr>
          <w:rFonts w:ascii="Times New Roman" w:eastAsia="Calibri" w:hAnsi="Times New Roman" w:cs="Times New Roman"/>
          <w:b/>
          <w:szCs w:val="24"/>
        </w:rPr>
        <w:t>23/07/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 xml:space="preserve"> 2021 à 10 heures 00 mn</w:t>
      </w:r>
      <w:r w:rsidRPr="008F1B59">
        <w:rPr>
          <w:rFonts w:ascii="Times New Roman" w:eastAsia="Calibri" w:hAnsi="Times New Roman" w:cs="Times New Roman"/>
          <w:szCs w:val="24"/>
        </w:rPr>
        <w:t xml:space="preserve">. Les offres remises en retard ne seront pas acceptées. </w:t>
      </w:r>
    </w:p>
    <w:p w:rsidR="008F1B59" w:rsidRPr="008F1B59" w:rsidRDefault="008F1B59" w:rsidP="008F1B59">
      <w:pPr>
        <w:spacing w:after="0" w:line="240" w:lineRule="auto"/>
        <w:ind w:left="720"/>
        <w:rPr>
          <w:rFonts w:ascii="Times New Roman" w:eastAsia="Calibri" w:hAnsi="Times New Roman" w:cs="Times New Roman"/>
          <w:szCs w:val="24"/>
        </w:rPr>
      </w:pPr>
    </w:p>
    <w:p w:rsidR="008F1B59" w:rsidRPr="008F1B59" w:rsidRDefault="008F1B59" w:rsidP="008F1B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Les offres doivent comprendre </w:t>
      </w:r>
      <w:r w:rsidRPr="008F1B59">
        <w:rPr>
          <w:rFonts w:ascii="Times New Roman" w:eastAsia="Calibri" w:hAnsi="Times New Roman" w:cs="Times New Roman"/>
          <w:iCs/>
          <w:szCs w:val="24"/>
        </w:rPr>
        <w:t>une garantie de soumission</w:t>
      </w:r>
      <w:r w:rsidRPr="008F1B59">
        <w:rPr>
          <w:rFonts w:ascii="Times New Roman" w:eastAsia="Calibri" w:hAnsi="Times New Roman" w:cs="Times New Roman"/>
          <w:szCs w:val="24"/>
        </w:rPr>
        <w:t xml:space="preserve">, d’un montant de : 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>Huit millions (8 000 000) Francs CFA.</w:t>
      </w:r>
    </w:p>
    <w:p w:rsidR="008F1B59" w:rsidRPr="008F1B59" w:rsidRDefault="008F1B59" w:rsidP="008F1B59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Cs w:val="24"/>
        </w:rPr>
      </w:pPr>
    </w:p>
    <w:p w:rsidR="008F1B59" w:rsidRPr="008F1B59" w:rsidRDefault="008F1B59" w:rsidP="008F1B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>Les Soumissionnaires</w:t>
      </w:r>
      <w:r w:rsidRPr="008F1B59" w:rsidDel="002A4657">
        <w:rPr>
          <w:rFonts w:ascii="Times New Roman" w:eastAsia="Calibri" w:hAnsi="Times New Roman" w:cs="Times New Roman"/>
          <w:szCs w:val="24"/>
        </w:rPr>
        <w:t xml:space="preserve"> </w:t>
      </w:r>
      <w:r w:rsidRPr="008F1B59">
        <w:rPr>
          <w:rFonts w:ascii="Times New Roman" w:eastAsia="Calibri" w:hAnsi="Times New Roman" w:cs="Times New Roman"/>
          <w:szCs w:val="24"/>
        </w:rPr>
        <w:t xml:space="preserve">resteront engagés par leur offre pendant une période de </w:t>
      </w:r>
      <w:r w:rsidRPr="008F1B59">
        <w:rPr>
          <w:rFonts w:ascii="Times New Roman" w:eastAsia="Calibri" w:hAnsi="Times New Roman" w:cs="Times New Roman"/>
          <w:b/>
          <w:sz w:val="22"/>
          <w:szCs w:val="24"/>
          <w:lang w:val="fr-ML"/>
        </w:rPr>
        <w:t>Cent vingt</w:t>
      </w:r>
      <w:r w:rsidRPr="008F1B59">
        <w:rPr>
          <w:rFonts w:ascii="Times New Roman" w:eastAsia="Calibri" w:hAnsi="Times New Roman" w:cs="Times New Roman"/>
          <w:b/>
          <w:sz w:val="22"/>
          <w:szCs w:val="24"/>
        </w:rPr>
        <w:t xml:space="preserve"> (120) jours </w:t>
      </w:r>
      <w:r w:rsidRPr="008F1B59">
        <w:rPr>
          <w:rFonts w:ascii="Times New Roman" w:eastAsia="Calibri" w:hAnsi="Times New Roman" w:cs="Times New Roman"/>
          <w:szCs w:val="24"/>
        </w:rPr>
        <w:t>à compter de la date limite du dépôt des offres comme spécifié au point 19.1 des IC et au DPAO.</w:t>
      </w:r>
    </w:p>
    <w:p w:rsidR="008F1B59" w:rsidRPr="008F1B59" w:rsidRDefault="008F1B59" w:rsidP="008F1B59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Cs w:val="24"/>
        </w:rPr>
      </w:pPr>
    </w:p>
    <w:p w:rsidR="008F1B59" w:rsidRPr="008F1B59" w:rsidRDefault="008F1B59" w:rsidP="008F1B59">
      <w:pPr>
        <w:numPr>
          <w:ilvl w:val="0"/>
          <w:numId w:val="3"/>
        </w:numPr>
        <w:autoSpaceDN w:val="0"/>
        <w:spacing w:after="160" w:line="240" w:lineRule="auto"/>
        <w:ind w:left="426" w:hanging="426"/>
        <w:contextualSpacing/>
        <w:jc w:val="both"/>
        <w:rPr>
          <w:rFonts w:ascii="Calibri" w:eastAsia="Calibri" w:hAnsi="Calibri" w:cs="Calibri"/>
          <w:i/>
          <w:sz w:val="20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Les offres seront ouvertes en présence des représentants des soumissionnaires qui souhaitent assister à l’ouverture des plis 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 xml:space="preserve">le </w:t>
      </w:r>
      <w:r w:rsidRPr="008F1B59">
        <w:rPr>
          <w:rFonts w:ascii="Times New Roman" w:eastAsia="Calibri" w:hAnsi="Times New Roman" w:cs="Times New Roman"/>
          <w:b/>
          <w:szCs w:val="24"/>
        </w:rPr>
        <w:t>23/07/</w:t>
      </w:r>
      <w:r w:rsidRPr="008F1B59">
        <w:rPr>
          <w:rFonts w:ascii="Times New Roman" w:eastAsia="Calibri" w:hAnsi="Times New Roman" w:cs="Times New Roman"/>
          <w:b/>
          <w:bCs/>
          <w:szCs w:val="24"/>
        </w:rPr>
        <w:t xml:space="preserve"> 2021 à 10 heures</w:t>
      </w:r>
      <w:r w:rsidRPr="008F1B59">
        <w:rPr>
          <w:rFonts w:ascii="Times New Roman" w:eastAsia="Calibri" w:hAnsi="Times New Roman" w:cs="Times New Roman"/>
          <w:b/>
          <w:szCs w:val="24"/>
        </w:rPr>
        <w:t xml:space="preserve"> 00 mn précises</w:t>
      </w:r>
      <w:r w:rsidRPr="008F1B59">
        <w:rPr>
          <w:rFonts w:ascii="Times New Roman" w:eastAsia="Calibri" w:hAnsi="Times New Roman" w:cs="Times New Roman"/>
          <w:szCs w:val="24"/>
        </w:rPr>
        <w:t xml:space="preserve"> à l’adresse suivante : </w:t>
      </w:r>
      <w:r w:rsidRPr="008F1B59">
        <w:rPr>
          <w:rFonts w:ascii="Times New Roman" w:eastAsia="Calibri" w:hAnsi="Times New Roman" w:cs="Times New Roman"/>
          <w:b/>
          <w:szCs w:val="24"/>
        </w:rPr>
        <w:t xml:space="preserve">Salle de réunion du Ministère de la Jeunesse et des Sports, Cité Administrative, Bâtiment n°6 au </w:t>
      </w:r>
      <w:proofErr w:type="spellStart"/>
      <w:r w:rsidRPr="008F1B59">
        <w:rPr>
          <w:rFonts w:ascii="Times New Roman" w:eastAsia="Calibri" w:hAnsi="Times New Roman" w:cs="Times New Roman"/>
          <w:b/>
          <w:szCs w:val="24"/>
        </w:rPr>
        <w:t>Rez</w:t>
      </w:r>
      <w:proofErr w:type="spellEnd"/>
      <w:r w:rsidRPr="008F1B59">
        <w:rPr>
          <w:rFonts w:ascii="Times New Roman" w:eastAsia="Calibri" w:hAnsi="Times New Roman" w:cs="Times New Roman"/>
          <w:b/>
          <w:szCs w:val="24"/>
        </w:rPr>
        <w:t xml:space="preserve"> de chaussée</w:t>
      </w:r>
      <w:r w:rsidRPr="008F1B59">
        <w:rPr>
          <w:rFonts w:ascii="Calibri" w:eastAsia="Calibri" w:hAnsi="Calibri" w:cs="Times New Roman"/>
          <w:b/>
          <w:sz w:val="22"/>
        </w:rPr>
        <w:t>.</w:t>
      </w:r>
      <w:r w:rsidRPr="008F1B59">
        <w:rPr>
          <w:rFonts w:ascii="Calibri" w:eastAsia="Calibri" w:hAnsi="Calibri" w:cs="Calibri"/>
          <w:i/>
          <w:sz w:val="22"/>
        </w:rPr>
        <w:tab/>
      </w:r>
      <w:r w:rsidRPr="008F1B59">
        <w:rPr>
          <w:rFonts w:ascii="Calibri" w:eastAsia="Calibri" w:hAnsi="Calibri" w:cs="Calibri"/>
          <w:i/>
          <w:sz w:val="22"/>
        </w:rPr>
        <w:tab/>
      </w:r>
      <w:r w:rsidRPr="008F1B59">
        <w:rPr>
          <w:rFonts w:ascii="Calibri" w:eastAsia="Calibri" w:hAnsi="Calibri" w:cs="Calibri"/>
          <w:i/>
          <w:sz w:val="22"/>
        </w:rPr>
        <w:tab/>
      </w:r>
      <w:r w:rsidRPr="008F1B59">
        <w:rPr>
          <w:rFonts w:ascii="Calibri" w:eastAsia="Calibri" w:hAnsi="Calibri" w:cs="Calibri"/>
          <w:i/>
          <w:sz w:val="22"/>
        </w:rPr>
        <w:tab/>
      </w:r>
    </w:p>
    <w:p w:rsidR="008F1B59" w:rsidRPr="008F1B59" w:rsidRDefault="008F1B59" w:rsidP="008F1B59">
      <w:pPr>
        <w:ind w:left="720"/>
        <w:rPr>
          <w:rFonts w:ascii="Calibri" w:eastAsia="Calibri" w:hAnsi="Calibri" w:cs="Calibri"/>
          <w:i/>
          <w:sz w:val="20"/>
        </w:rPr>
      </w:pPr>
    </w:p>
    <w:p w:rsidR="008F1B59" w:rsidRPr="008F1B59" w:rsidRDefault="008F1B59" w:rsidP="008F1B59">
      <w:pPr>
        <w:autoSpaceDN w:val="0"/>
        <w:spacing w:line="240" w:lineRule="auto"/>
        <w:ind w:left="426"/>
        <w:jc w:val="both"/>
        <w:rPr>
          <w:rFonts w:ascii="Calibri" w:eastAsia="Calibri" w:hAnsi="Calibri" w:cs="Calibri"/>
          <w:i/>
          <w:sz w:val="20"/>
        </w:rPr>
      </w:pPr>
    </w:p>
    <w:p w:rsidR="008F1B59" w:rsidRPr="008F1B59" w:rsidRDefault="008F1B59" w:rsidP="008F1B59">
      <w:pPr>
        <w:spacing w:after="0" w:line="259" w:lineRule="auto"/>
        <w:rPr>
          <w:rFonts w:ascii="Times New Roman" w:eastAsia="Calibri" w:hAnsi="Times New Roman" w:cs="Times New Roman"/>
          <w:b/>
          <w:szCs w:val="24"/>
        </w:rPr>
      </w:pPr>
      <w:r w:rsidRPr="008F1B59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            </w:t>
      </w:r>
      <w:r w:rsidRPr="008F1B59">
        <w:rPr>
          <w:rFonts w:ascii="Times New Roman" w:eastAsia="Calibri" w:hAnsi="Times New Roman" w:cs="Times New Roman"/>
          <w:b/>
          <w:szCs w:val="24"/>
        </w:rPr>
        <w:t xml:space="preserve">P/MINISTRE P.O, </w:t>
      </w:r>
    </w:p>
    <w:p w:rsidR="008F1B59" w:rsidRPr="008F1B59" w:rsidRDefault="008F1B59" w:rsidP="008F1B59">
      <w:pPr>
        <w:spacing w:after="0" w:line="259" w:lineRule="auto"/>
        <w:ind w:left="4248"/>
        <w:rPr>
          <w:rFonts w:ascii="Times New Roman" w:eastAsia="Calibri" w:hAnsi="Times New Roman" w:cs="Times New Roman"/>
          <w:b/>
          <w:szCs w:val="24"/>
        </w:rPr>
      </w:pPr>
      <w:r w:rsidRPr="008F1B59">
        <w:rPr>
          <w:rFonts w:ascii="Times New Roman" w:eastAsia="Calibri" w:hAnsi="Times New Roman" w:cs="Times New Roman"/>
          <w:b/>
          <w:szCs w:val="24"/>
        </w:rPr>
        <w:t xml:space="preserve">                 Le Secrétaire Général,</w:t>
      </w:r>
    </w:p>
    <w:p w:rsidR="008F1B59" w:rsidRPr="008F1B59" w:rsidRDefault="008F1B59" w:rsidP="008F1B59">
      <w:pPr>
        <w:spacing w:after="160" w:line="259" w:lineRule="auto"/>
        <w:rPr>
          <w:rFonts w:ascii="Times New Roman" w:eastAsia="Calibri" w:hAnsi="Times New Roman" w:cs="Times New Roman"/>
          <w:b/>
          <w:szCs w:val="24"/>
        </w:rPr>
      </w:pPr>
    </w:p>
    <w:p w:rsidR="008F1B59" w:rsidRPr="008F1B59" w:rsidRDefault="008F1B59" w:rsidP="008F1B59">
      <w:pPr>
        <w:spacing w:after="160" w:line="259" w:lineRule="auto"/>
        <w:ind w:left="4248"/>
        <w:rPr>
          <w:rFonts w:ascii="Times New Roman" w:eastAsia="Calibri" w:hAnsi="Times New Roman" w:cs="Times New Roman"/>
          <w:b/>
          <w:szCs w:val="24"/>
        </w:rPr>
      </w:pPr>
    </w:p>
    <w:p w:rsidR="008F1B59" w:rsidRPr="008F1B59" w:rsidRDefault="008F1B59" w:rsidP="008F1B59">
      <w:pPr>
        <w:spacing w:after="0" w:line="259" w:lineRule="auto"/>
        <w:ind w:left="4248"/>
        <w:rPr>
          <w:rFonts w:ascii="Times New Roman" w:eastAsia="Calibri" w:hAnsi="Times New Roman" w:cs="Times New Roman"/>
          <w:b/>
          <w:szCs w:val="24"/>
          <w:u w:val="single"/>
        </w:rPr>
      </w:pPr>
      <w:r w:rsidRPr="008F1B59">
        <w:rPr>
          <w:rFonts w:ascii="Times New Roman" w:eastAsia="Calibri" w:hAnsi="Times New Roman" w:cs="Times New Roman"/>
          <w:b/>
          <w:szCs w:val="24"/>
        </w:rPr>
        <w:t xml:space="preserve">              </w:t>
      </w:r>
      <w:r w:rsidRPr="008F1B59">
        <w:rPr>
          <w:rFonts w:ascii="Times New Roman" w:eastAsia="Calibri" w:hAnsi="Times New Roman" w:cs="Times New Roman"/>
          <w:b/>
          <w:szCs w:val="24"/>
          <w:u w:val="single"/>
        </w:rPr>
        <w:t>Amadou Diarra YALCOUYE</w:t>
      </w:r>
    </w:p>
    <w:p w:rsidR="008F1B59" w:rsidRPr="008F1B59" w:rsidRDefault="008F1B59" w:rsidP="008F1B59">
      <w:pPr>
        <w:spacing w:after="0" w:line="259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F1B59"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             Chevalier de l’Ordre National</w:t>
      </w:r>
    </w:p>
    <w:p w:rsidR="008D3472" w:rsidRDefault="008D3472"/>
    <w:sectPr w:rsidR="008D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7DA"/>
    <w:multiLevelType w:val="hybridMultilevel"/>
    <w:tmpl w:val="42120DA2"/>
    <w:lvl w:ilvl="0" w:tplc="5C489A2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3123DE"/>
    <w:multiLevelType w:val="hybridMultilevel"/>
    <w:tmpl w:val="84BCC0F8"/>
    <w:lvl w:ilvl="0" w:tplc="617656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12107"/>
    <w:multiLevelType w:val="hybridMultilevel"/>
    <w:tmpl w:val="9302458E"/>
    <w:lvl w:ilvl="0" w:tplc="FFFFFFFF"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55"/>
    <w:rsid w:val="008D3472"/>
    <w:rsid w:val="008F1B59"/>
    <w:rsid w:val="00D5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te_konate@yahoo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sangare@mjsports.gouv.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oulayetraore@mjsports.gouv.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ll4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APPRO</dc:creator>
  <cp:keywords/>
  <dc:description/>
  <cp:lastModifiedBy>CHEF APPRO</cp:lastModifiedBy>
  <cp:revision>2</cp:revision>
  <dcterms:created xsi:type="dcterms:W3CDTF">2021-08-04T14:05:00Z</dcterms:created>
  <dcterms:modified xsi:type="dcterms:W3CDTF">2021-08-04T14:06:00Z</dcterms:modified>
</cp:coreProperties>
</file>