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4BD" w:rsidRDefault="001C3AA3" w:rsidP="008274BD">
      <w:pPr>
        <w:pStyle w:val="Timenarron"/>
        <w:spacing w:line="240" w:lineRule="auto"/>
        <w:rPr>
          <w:rFonts w:ascii="Times New Roman" w:hAnsi="Times New Roman"/>
          <w:b w:val="0"/>
          <w:color w:val="000000"/>
        </w:rPr>
      </w:pPr>
      <w:r>
        <w:rPr>
          <w:rFonts w:ascii="Times New Roman" w:hAnsi="Times New Roman"/>
          <w:b w:val="0"/>
          <w:color w:val="000000"/>
        </w:rPr>
        <w:t>MINISTERE DU</w:t>
      </w:r>
      <w:r w:rsidR="008274BD" w:rsidRPr="005D7279">
        <w:rPr>
          <w:rFonts w:ascii="Times New Roman" w:hAnsi="Times New Roman"/>
          <w:b w:val="0"/>
          <w:color w:val="000000"/>
        </w:rPr>
        <w:t xml:space="preserve"> </w:t>
      </w:r>
      <w:r w:rsidR="00121562">
        <w:rPr>
          <w:rFonts w:ascii="Times New Roman" w:hAnsi="Times New Roman"/>
          <w:b w:val="0"/>
          <w:color w:val="000000"/>
        </w:rPr>
        <w:t>DEVELOPPEMENT RURAL</w:t>
      </w:r>
      <w:r w:rsidR="008274BD">
        <w:rPr>
          <w:rFonts w:ascii="Times New Roman" w:hAnsi="Times New Roman"/>
          <w:b w:val="0"/>
          <w:color w:val="000000"/>
        </w:rPr>
        <w:t xml:space="preserve">    </w:t>
      </w:r>
      <w:r w:rsidR="00121562">
        <w:rPr>
          <w:rFonts w:ascii="Times New Roman" w:hAnsi="Times New Roman"/>
          <w:b w:val="0"/>
          <w:color w:val="000000"/>
        </w:rPr>
        <w:t xml:space="preserve">        </w:t>
      </w:r>
      <w:r>
        <w:rPr>
          <w:rFonts w:ascii="Times New Roman" w:hAnsi="Times New Roman"/>
          <w:b w:val="0"/>
          <w:color w:val="000000"/>
        </w:rPr>
        <w:t xml:space="preserve">        </w:t>
      </w:r>
      <w:r w:rsidR="008274BD">
        <w:rPr>
          <w:rFonts w:ascii="Times New Roman" w:hAnsi="Times New Roman"/>
          <w:b w:val="0"/>
          <w:color w:val="000000"/>
        </w:rPr>
        <w:t xml:space="preserve"> </w:t>
      </w:r>
      <w:r w:rsidR="008274BD" w:rsidRPr="005D7279">
        <w:rPr>
          <w:rFonts w:ascii="Times New Roman" w:hAnsi="Times New Roman"/>
          <w:b w:val="0"/>
          <w:color w:val="000000"/>
        </w:rPr>
        <w:t>REPUBLIQUE DU MALI</w:t>
      </w:r>
    </w:p>
    <w:p w:rsidR="00121562" w:rsidRPr="00A346B9" w:rsidRDefault="00121562" w:rsidP="00121562">
      <w:pPr>
        <w:pStyle w:val="Timenarron"/>
        <w:spacing w:line="240" w:lineRule="auto"/>
        <w:rPr>
          <w:rFonts w:ascii="Times New Roman" w:hAnsi="Times New Roman"/>
          <w:b w:val="0"/>
          <w:color w:val="000000"/>
        </w:rPr>
      </w:pPr>
      <w:r>
        <w:rPr>
          <w:rFonts w:ascii="Times New Roman" w:hAnsi="Times New Roman"/>
          <w:b w:val="0"/>
          <w:color w:val="000000"/>
        </w:rPr>
        <w:t xml:space="preserve">       </w:t>
      </w:r>
      <w:r w:rsidR="00C11110">
        <w:rPr>
          <w:rFonts w:ascii="Times New Roman" w:hAnsi="Times New Roman"/>
          <w:b w:val="0"/>
          <w:color w:val="000000"/>
        </w:rPr>
        <w:t xml:space="preserve"> </w:t>
      </w:r>
      <w:r w:rsidRPr="005D7279">
        <w:rPr>
          <w:rFonts w:ascii="Times New Roman" w:hAnsi="Times New Roman"/>
          <w:b w:val="0"/>
          <w:color w:val="000000"/>
        </w:rPr>
        <w:t>*****************</w:t>
      </w:r>
      <w:r>
        <w:rPr>
          <w:rFonts w:ascii="Times New Roman" w:hAnsi="Times New Roman"/>
          <w:b w:val="0"/>
          <w:color w:val="000000"/>
        </w:rPr>
        <w:t xml:space="preserve">                                                       </w:t>
      </w:r>
      <w:r w:rsidRPr="005D7279">
        <w:rPr>
          <w:rFonts w:ascii="Times New Roman" w:hAnsi="Times New Roman"/>
          <w:b w:val="0"/>
          <w:iCs/>
          <w:color w:val="000000"/>
        </w:rPr>
        <w:t xml:space="preserve">Un Peuple - Un But - Une Foi                </w:t>
      </w:r>
    </w:p>
    <w:p w:rsidR="008274BD" w:rsidRPr="005D7279" w:rsidRDefault="00C11110" w:rsidP="008274BD">
      <w:pPr>
        <w:pStyle w:val="Timenarron"/>
        <w:spacing w:line="240" w:lineRule="auto"/>
        <w:rPr>
          <w:rFonts w:ascii="Times New Roman" w:hAnsi="Times New Roman"/>
          <w:b w:val="0"/>
          <w:bCs/>
          <w:color w:val="000000"/>
        </w:rPr>
      </w:pPr>
      <w:r>
        <w:rPr>
          <w:rFonts w:ascii="Times New Roman" w:hAnsi="Times New Roman"/>
          <w:b w:val="0"/>
          <w:color w:val="000000"/>
        </w:rPr>
        <w:t xml:space="preserve">   </w:t>
      </w:r>
      <w:r w:rsidR="00121562">
        <w:rPr>
          <w:rFonts w:ascii="Times New Roman" w:hAnsi="Times New Roman"/>
          <w:b w:val="0"/>
          <w:color w:val="000000"/>
        </w:rPr>
        <w:t xml:space="preserve">   </w:t>
      </w:r>
      <w:r>
        <w:rPr>
          <w:rFonts w:ascii="Times New Roman" w:hAnsi="Times New Roman"/>
          <w:b w:val="0"/>
          <w:color w:val="000000"/>
        </w:rPr>
        <w:t xml:space="preserve"> </w:t>
      </w:r>
      <w:r w:rsidR="00121562" w:rsidRPr="005D7279">
        <w:rPr>
          <w:rFonts w:ascii="Times New Roman" w:hAnsi="Times New Roman"/>
          <w:b w:val="0"/>
          <w:color w:val="000000"/>
        </w:rPr>
        <w:t>SECRETARIAT GENERAL</w:t>
      </w:r>
      <w:r>
        <w:rPr>
          <w:rFonts w:ascii="Times New Roman" w:hAnsi="Times New Roman"/>
          <w:b w:val="0"/>
          <w:color w:val="000000"/>
        </w:rPr>
        <w:t xml:space="preserve">          </w:t>
      </w:r>
      <w:r w:rsidR="008274BD" w:rsidRPr="005D7279">
        <w:rPr>
          <w:rFonts w:ascii="Times New Roman" w:hAnsi="Times New Roman"/>
          <w:b w:val="0"/>
          <w:color w:val="000000"/>
        </w:rPr>
        <w:t xml:space="preserve"> </w:t>
      </w:r>
      <w:r w:rsidR="001C3AA3">
        <w:rPr>
          <w:rFonts w:ascii="Times New Roman" w:hAnsi="Times New Roman"/>
          <w:b w:val="0"/>
          <w:color w:val="000000"/>
        </w:rPr>
        <w:t xml:space="preserve">          </w:t>
      </w:r>
      <w:r w:rsidR="00121562">
        <w:rPr>
          <w:rFonts w:ascii="Times New Roman" w:hAnsi="Times New Roman"/>
          <w:b w:val="0"/>
          <w:color w:val="000000"/>
        </w:rPr>
        <w:t xml:space="preserve">             </w:t>
      </w:r>
      <w:r w:rsidR="001C3AA3">
        <w:rPr>
          <w:rFonts w:ascii="Times New Roman" w:hAnsi="Times New Roman"/>
          <w:b w:val="0"/>
          <w:color w:val="000000"/>
        </w:rPr>
        <w:t xml:space="preserve"> </w:t>
      </w:r>
      <w:r w:rsidR="008274BD" w:rsidRPr="005D7279">
        <w:rPr>
          <w:rFonts w:ascii="Times New Roman" w:hAnsi="Times New Roman"/>
          <w:b w:val="0"/>
          <w:color w:val="000000"/>
        </w:rPr>
        <w:t xml:space="preserve">  </w:t>
      </w:r>
    </w:p>
    <w:p w:rsidR="008274BD" w:rsidRPr="005D7279" w:rsidRDefault="001C3AA3" w:rsidP="008274BD">
      <w:pPr>
        <w:pStyle w:val="Timenarron"/>
        <w:spacing w:line="240" w:lineRule="auto"/>
        <w:rPr>
          <w:rFonts w:ascii="Times New Roman" w:hAnsi="Times New Roman"/>
          <w:b w:val="0"/>
          <w:color w:val="000000"/>
        </w:rPr>
      </w:pPr>
      <w:r>
        <w:rPr>
          <w:rFonts w:ascii="Times New Roman" w:hAnsi="Times New Roman"/>
          <w:b w:val="0"/>
          <w:color w:val="000000"/>
        </w:rPr>
        <w:t xml:space="preserve">  </w:t>
      </w:r>
      <w:r w:rsidR="008274BD">
        <w:rPr>
          <w:rFonts w:ascii="Times New Roman" w:hAnsi="Times New Roman"/>
          <w:b w:val="0"/>
          <w:color w:val="000000"/>
        </w:rPr>
        <w:t xml:space="preserve"> </w:t>
      </w:r>
      <w:r w:rsidR="00121562">
        <w:rPr>
          <w:rFonts w:ascii="Times New Roman" w:hAnsi="Times New Roman"/>
          <w:b w:val="0"/>
          <w:color w:val="000000"/>
        </w:rPr>
        <w:t xml:space="preserve">            </w:t>
      </w:r>
      <w:r w:rsidR="00121562" w:rsidRPr="005D7279">
        <w:rPr>
          <w:rFonts w:ascii="Times New Roman" w:hAnsi="Times New Roman"/>
          <w:b w:val="0"/>
          <w:color w:val="000000"/>
        </w:rPr>
        <w:t>*****************</w:t>
      </w:r>
    </w:p>
    <w:p w:rsidR="008274BD" w:rsidRPr="00A346B9" w:rsidRDefault="008274BD" w:rsidP="008274BD">
      <w:pPr>
        <w:pStyle w:val="Timenarron"/>
        <w:spacing w:line="240" w:lineRule="auto"/>
        <w:rPr>
          <w:rFonts w:ascii="Times New Roman" w:hAnsi="Times New Roman"/>
          <w:b w:val="0"/>
          <w:color w:val="000000"/>
        </w:rPr>
      </w:pPr>
      <w:r w:rsidRPr="005D7279">
        <w:rPr>
          <w:rFonts w:ascii="Times New Roman" w:hAnsi="Times New Roman"/>
          <w:b w:val="0"/>
          <w:color w:val="000000"/>
        </w:rPr>
        <w:t xml:space="preserve">         </w:t>
      </w:r>
    </w:p>
    <w:p w:rsidR="008274BD" w:rsidRPr="00DF5C2C" w:rsidRDefault="008274BD" w:rsidP="008274BD">
      <w:pPr>
        <w:jc w:val="center"/>
        <w:rPr>
          <w:rFonts w:cs="Times New Roman"/>
          <w:b/>
          <w:sz w:val="36"/>
          <w:szCs w:val="36"/>
        </w:rPr>
      </w:pPr>
      <w:r w:rsidRPr="00DF5C2C">
        <w:rPr>
          <w:rFonts w:cs="Times New Roman"/>
          <w:b/>
          <w:sz w:val="36"/>
          <w:szCs w:val="36"/>
        </w:rPr>
        <w:t>Avis d’Appel d’Offres Ouvert (AAOO)</w:t>
      </w:r>
    </w:p>
    <w:p w:rsidR="008274BD" w:rsidRPr="006212B4" w:rsidRDefault="008274BD" w:rsidP="008274BD">
      <w:pPr>
        <w:spacing w:after="120"/>
        <w:jc w:val="center"/>
        <w:rPr>
          <w:rFonts w:cs="Times New Roman"/>
          <w:b/>
          <w:bCs/>
          <w:iCs/>
          <w:color w:val="000000" w:themeColor="text1"/>
        </w:rPr>
      </w:pPr>
      <w:r w:rsidRPr="006212B4">
        <w:rPr>
          <w:rFonts w:cs="Times New Roman"/>
          <w:b/>
          <w:iCs/>
          <w:color w:val="000000" w:themeColor="text1"/>
        </w:rPr>
        <w:t>Le Ministère de l’Agriculture, de l’Elevage et de la Pêche,</w:t>
      </w:r>
    </w:p>
    <w:p w:rsidR="008274BD" w:rsidRPr="008274BD" w:rsidRDefault="008274BD" w:rsidP="008274BD">
      <w:pPr>
        <w:jc w:val="center"/>
        <w:rPr>
          <w:rFonts w:cs="Times New Roman"/>
          <w:b/>
          <w:bCs/>
          <w:iCs/>
          <w:szCs w:val="28"/>
        </w:rPr>
      </w:pPr>
      <w:r w:rsidRPr="008274BD">
        <w:rPr>
          <w:rFonts w:cs="Times New Roman"/>
          <w:b/>
          <w:bCs/>
          <w:iCs/>
          <w:szCs w:val="28"/>
        </w:rPr>
        <w:t>AAO N°</w:t>
      </w:r>
      <w:r w:rsidRPr="008274BD">
        <w:rPr>
          <w:rFonts w:cs="Times New Roman"/>
          <w:b/>
          <w:szCs w:val="28"/>
        </w:rPr>
        <w:t>0539/T/MAEP-DFM/ 2021</w:t>
      </w:r>
    </w:p>
    <w:p w:rsidR="008274BD" w:rsidRPr="00EF533D" w:rsidRDefault="008274BD" w:rsidP="008274BD">
      <w:pPr>
        <w:jc w:val="center"/>
        <w:rPr>
          <w:rFonts w:cs="Times New Roman"/>
          <w:color w:val="FF0000"/>
        </w:rPr>
      </w:pPr>
    </w:p>
    <w:p w:rsidR="008274BD" w:rsidRPr="004A3AA2" w:rsidRDefault="008274BD" w:rsidP="003C2ED3">
      <w:pPr>
        <w:pStyle w:val="Paragraphedeliste"/>
        <w:spacing w:after="160" w:line="259" w:lineRule="auto"/>
        <w:ind w:left="720"/>
        <w:rPr>
          <w:rFonts w:eastAsiaTheme="minorHAnsi"/>
          <w:iCs/>
          <w:lang w:eastAsia="en-US"/>
        </w:rPr>
      </w:pPr>
      <w:r w:rsidRPr="004A3AA2">
        <w:rPr>
          <w:rFonts w:eastAsiaTheme="minorHAnsi"/>
          <w:lang w:eastAsia="en-US"/>
        </w:rPr>
        <w:t>Cet Avis d’Appel d’Offres fait suite à l’Avis Général de Passation des Marchés paru dans L’INDEPENDANT n°</w:t>
      </w:r>
      <w:r>
        <w:rPr>
          <w:rFonts w:eastAsiaTheme="minorHAnsi"/>
          <w:lang w:eastAsia="en-US"/>
        </w:rPr>
        <w:t>5101</w:t>
      </w:r>
      <w:r w:rsidRPr="004A3AA2">
        <w:rPr>
          <w:rFonts w:eastAsiaTheme="minorHAnsi"/>
          <w:lang w:eastAsia="en-US"/>
        </w:rPr>
        <w:t xml:space="preserve"> du </w:t>
      </w:r>
      <w:r>
        <w:rPr>
          <w:rFonts w:eastAsiaTheme="minorHAnsi"/>
          <w:lang w:eastAsia="en-US"/>
        </w:rPr>
        <w:t>26 novembre</w:t>
      </w:r>
      <w:r w:rsidRPr="004A3AA2">
        <w:rPr>
          <w:rFonts w:eastAsiaTheme="minorHAnsi"/>
          <w:lang w:eastAsia="en-US"/>
        </w:rPr>
        <w:t xml:space="preserve"> </w:t>
      </w:r>
      <w:r>
        <w:rPr>
          <w:rFonts w:eastAsiaTheme="minorHAnsi"/>
          <w:lang w:eastAsia="en-US"/>
        </w:rPr>
        <w:t>2020.</w:t>
      </w:r>
    </w:p>
    <w:p w:rsidR="008274BD" w:rsidRPr="0079731F" w:rsidRDefault="008274BD" w:rsidP="008274BD">
      <w:pPr>
        <w:pStyle w:val="Paragraphedeliste"/>
        <w:numPr>
          <w:ilvl w:val="0"/>
          <w:numId w:val="1"/>
        </w:numPr>
        <w:rPr>
          <w:rFonts w:cs="Times New Roman"/>
          <w:b/>
          <w:sz w:val="28"/>
        </w:rPr>
      </w:pPr>
      <w:r w:rsidRPr="0079731F">
        <w:rPr>
          <w:rFonts w:cs="Times New Roman"/>
        </w:rPr>
        <w:t xml:space="preserve">Le </w:t>
      </w:r>
      <w:r w:rsidR="001C3AA3">
        <w:rPr>
          <w:rFonts w:cs="Times New Roman"/>
          <w:iCs/>
        </w:rPr>
        <w:t>Ministère du</w:t>
      </w:r>
      <w:r w:rsidRPr="0079731F">
        <w:rPr>
          <w:rFonts w:cs="Times New Roman"/>
          <w:iCs/>
        </w:rPr>
        <w:t xml:space="preserve"> </w:t>
      </w:r>
      <w:r w:rsidR="001C3AA3">
        <w:rPr>
          <w:rFonts w:cs="Times New Roman"/>
          <w:iCs/>
        </w:rPr>
        <w:t xml:space="preserve">développement Rural </w:t>
      </w:r>
      <w:r w:rsidRPr="0079731F">
        <w:rPr>
          <w:rFonts w:cs="Times New Roman"/>
          <w:iCs/>
        </w:rPr>
        <w:t>de</w:t>
      </w:r>
      <w:r w:rsidRPr="0079731F">
        <w:rPr>
          <w:rFonts w:cs="Times New Roman"/>
        </w:rPr>
        <w:t xml:space="preserve"> fonds sur le budget de l’État, afin de financer </w:t>
      </w:r>
      <w:r w:rsidRPr="0079731F">
        <w:rPr>
          <w:rFonts w:cs="Times New Roman"/>
          <w:iCs/>
        </w:rPr>
        <w:t>la Direction des Finances et du Matériel</w:t>
      </w:r>
      <w:r w:rsidRPr="0079731F">
        <w:rPr>
          <w:rFonts w:cs="Times New Roman"/>
          <w:i/>
          <w:iCs/>
        </w:rPr>
        <w:t>,</w:t>
      </w:r>
      <w:r w:rsidRPr="0079731F">
        <w:rPr>
          <w:rFonts w:cs="Times New Roman"/>
        </w:rPr>
        <w:t xml:space="preserve"> et à l’intention d’utiliser une partie de ces fonds pour effectuer des paiements au titre du Marché relatif aux travaux de construction pour d’extension de l’unité de transformation de lait de Chamelle et d’aménagement d’un ferme de production à Tombouctou</w:t>
      </w:r>
      <w:r w:rsidRPr="0079731F">
        <w:rPr>
          <w:rFonts w:cs="Times New Roman"/>
          <w:b/>
          <w:sz w:val="28"/>
        </w:rPr>
        <w:t xml:space="preserve"> </w:t>
      </w:r>
    </w:p>
    <w:p w:rsidR="008274BD" w:rsidRPr="0079731F" w:rsidRDefault="008274BD" w:rsidP="008274BD">
      <w:pPr>
        <w:pStyle w:val="Paragraphedeliste"/>
        <w:ind w:left="720"/>
        <w:rPr>
          <w:rFonts w:cs="Times New Roman"/>
          <w:bCs/>
        </w:rPr>
      </w:pPr>
    </w:p>
    <w:p w:rsidR="008274BD" w:rsidRPr="0079731F" w:rsidRDefault="001C3AA3" w:rsidP="008274BD">
      <w:pPr>
        <w:pStyle w:val="Paragraphedeliste"/>
        <w:numPr>
          <w:ilvl w:val="0"/>
          <w:numId w:val="1"/>
        </w:numPr>
        <w:rPr>
          <w:rFonts w:cs="Times New Roman"/>
          <w:b/>
          <w:sz w:val="28"/>
        </w:rPr>
      </w:pPr>
      <w:r w:rsidRPr="0079731F">
        <w:rPr>
          <w:rFonts w:cs="Times New Roman"/>
        </w:rPr>
        <w:t xml:space="preserve">Le </w:t>
      </w:r>
      <w:r>
        <w:rPr>
          <w:rFonts w:cs="Times New Roman"/>
          <w:iCs/>
        </w:rPr>
        <w:t>Ministère du</w:t>
      </w:r>
      <w:r w:rsidRPr="0079731F">
        <w:rPr>
          <w:rFonts w:cs="Times New Roman"/>
          <w:iCs/>
        </w:rPr>
        <w:t xml:space="preserve"> </w:t>
      </w:r>
      <w:r>
        <w:rPr>
          <w:rFonts w:cs="Times New Roman"/>
          <w:iCs/>
        </w:rPr>
        <w:t xml:space="preserve">développement Rural </w:t>
      </w:r>
      <w:r w:rsidR="008274BD" w:rsidRPr="008842A0">
        <w:t xml:space="preserve">sollicite des offres fermées de la part des candidats éligibles et répondant aux qualifications requises pour réaliser les </w:t>
      </w:r>
      <w:r w:rsidR="008274BD" w:rsidRPr="0079731F">
        <w:rPr>
          <w:rFonts w:cs="Times New Roman"/>
        </w:rPr>
        <w:t>travaux de construction pour d’extension de l’unité de transformation de lait de Chamelle et d’aménagement d’un ferme de production à Tombouctou</w:t>
      </w:r>
      <w:r w:rsidR="008274BD">
        <w:rPr>
          <w:rFonts w:cs="Times New Roman"/>
        </w:rPr>
        <w:t>.</w:t>
      </w:r>
      <w:r w:rsidR="008274BD" w:rsidRPr="0079731F">
        <w:rPr>
          <w:rFonts w:cs="Times New Roman"/>
          <w:b/>
          <w:sz w:val="28"/>
        </w:rPr>
        <w:t xml:space="preserve"> </w:t>
      </w:r>
    </w:p>
    <w:p w:rsidR="008274BD" w:rsidRPr="0079731F" w:rsidRDefault="008274BD" w:rsidP="008274BD">
      <w:pPr>
        <w:pStyle w:val="Paragraphedeliste"/>
        <w:ind w:left="720"/>
        <w:rPr>
          <w:rFonts w:cs="Times New Roman"/>
          <w:bCs/>
        </w:rPr>
      </w:pPr>
      <w:r w:rsidRPr="0079731F">
        <w:rPr>
          <w:color w:val="FF0000"/>
        </w:rPr>
        <w:t xml:space="preserve"> </w:t>
      </w:r>
    </w:p>
    <w:p w:rsidR="008274BD" w:rsidRPr="008842A0" w:rsidRDefault="008274BD" w:rsidP="008274BD">
      <w:pPr>
        <w:numPr>
          <w:ilvl w:val="0"/>
          <w:numId w:val="1"/>
        </w:numPr>
        <w:suppressAutoHyphens w:val="0"/>
        <w:overflowPunct/>
        <w:autoSpaceDE/>
        <w:adjustRightInd/>
        <w:spacing w:after="200"/>
        <w:ind w:left="0" w:firstLine="0"/>
        <w:textAlignment w:val="auto"/>
      </w:pPr>
      <w:r w:rsidRPr="008842A0">
        <w:t>La passation du Marché sera conduite par Appel d’offres ouvert tel que défini dans le Code des Marchés publics à l’article 50</w:t>
      </w:r>
      <w:r w:rsidRPr="008842A0">
        <w:rPr>
          <w:b/>
          <w:i/>
          <w:iCs/>
        </w:rPr>
        <w:t>,</w:t>
      </w:r>
      <w:r w:rsidRPr="008842A0">
        <w:t xml:space="preserve"> et ouvert à tous les candidats éligibles. </w:t>
      </w:r>
    </w:p>
    <w:p w:rsidR="008274BD" w:rsidRPr="008842A0" w:rsidRDefault="008274BD" w:rsidP="008274BD">
      <w:pPr>
        <w:pStyle w:val="Paragraphedeliste"/>
        <w:numPr>
          <w:ilvl w:val="0"/>
          <w:numId w:val="1"/>
        </w:numPr>
        <w:suppressAutoHyphens w:val="0"/>
        <w:overflowPunct/>
        <w:autoSpaceDE/>
        <w:autoSpaceDN/>
        <w:adjustRightInd/>
        <w:spacing w:after="160" w:line="259" w:lineRule="auto"/>
        <w:contextualSpacing/>
        <w:textAlignment w:val="auto"/>
        <w:rPr>
          <w:rFonts w:cs="Times New Roman"/>
        </w:rPr>
      </w:pPr>
      <w:r w:rsidRPr="008842A0">
        <w:rPr>
          <w:rFonts w:cs="Times New Roman"/>
        </w:rPr>
        <w:t xml:space="preserve">Les candidats intéressés peuvent obtenir des informations auprès de la </w:t>
      </w:r>
      <w:r w:rsidRPr="008842A0">
        <w:rPr>
          <w:rFonts w:cs="Times New Roman"/>
          <w:iCs/>
        </w:rPr>
        <w:t>Direction des Finances et du Matériel du Ministère de l’Agriculture sis sur la route de Koulouba BP : 61 Tél : 20 22 33 34</w:t>
      </w:r>
      <w:r w:rsidRPr="008842A0">
        <w:rPr>
          <w:rFonts w:cs="Times New Roman"/>
        </w:rPr>
        <w:t>/ 20 23 52 92</w:t>
      </w:r>
      <w:r w:rsidRPr="008842A0">
        <w:rPr>
          <w:rFonts w:cs="Times New Roman"/>
          <w:i/>
        </w:rPr>
        <w:t xml:space="preserve"> </w:t>
      </w:r>
      <w:r w:rsidRPr="008842A0">
        <w:rPr>
          <w:rFonts w:cs="Times New Roman"/>
        </w:rPr>
        <w:t xml:space="preserve">et prendre connaissance des documents d’Appel d’offres à l’adresse mentionnée ci-après Direction des Finances et du Matériel du Ministère de l’Agriculture sis sur la route de Koulouba BP : 61 Tél : 20 22 33 34/ 20 23 52 </w:t>
      </w:r>
      <w:proofErr w:type="gramStart"/>
      <w:r w:rsidRPr="008842A0">
        <w:rPr>
          <w:rFonts w:cs="Times New Roman"/>
        </w:rPr>
        <w:t>92  de</w:t>
      </w:r>
      <w:proofErr w:type="gramEnd"/>
      <w:r w:rsidRPr="008842A0">
        <w:rPr>
          <w:rFonts w:cs="Times New Roman"/>
        </w:rPr>
        <w:t xml:space="preserve"> 07 heures 30 mn à 16 heures. </w:t>
      </w:r>
    </w:p>
    <w:p w:rsidR="008274BD" w:rsidRPr="008842A0" w:rsidRDefault="008274BD" w:rsidP="008274BD">
      <w:pPr>
        <w:numPr>
          <w:ilvl w:val="0"/>
          <w:numId w:val="1"/>
        </w:numPr>
        <w:suppressAutoHyphens w:val="0"/>
        <w:overflowPunct/>
        <w:autoSpaceDE/>
        <w:adjustRightInd/>
        <w:spacing w:after="200"/>
        <w:ind w:left="0" w:firstLine="0"/>
        <w:textAlignment w:val="auto"/>
      </w:pPr>
      <w:r w:rsidRPr="008842A0">
        <w:t xml:space="preserve">Les exigences en matière de qualifications sont : </w:t>
      </w:r>
      <w:r w:rsidRPr="008842A0">
        <w:rPr>
          <w:rFonts w:cs="Times New Roman"/>
          <w:b/>
        </w:rPr>
        <w:t>(voir les DPAO)</w:t>
      </w:r>
    </w:p>
    <w:p w:rsidR="008274BD" w:rsidRPr="008842A0" w:rsidRDefault="008274BD" w:rsidP="008274BD">
      <w:pPr>
        <w:tabs>
          <w:tab w:val="right" w:pos="7272"/>
        </w:tabs>
        <w:rPr>
          <w:rFonts w:cs="Times New Roman"/>
          <w:b/>
          <w:u w:val="single"/>
        </w:rPr>
      </w:pPr>
      <w:r w:rsidRPr="008842A0">
        <w:rPr>
          <w:rFonts w:cs="Times New Roman"/>
          <w:b/>
          <w:u w:val="single"/>
        </w:rPr>
        <w:t>Capacité financière :</w:t>
      </w:r>
    </w:p>
    <w:p w:rsidR="008274BD" w:rsidRPr="008842A0" w:rsidRDefault="008274BD" w:rsidP="008274BD">
      <w:pPr>
        <w:spacing w:after="200"/>
        <w:ind w:left="540"/>
        <w:rPr>
          <w:rFonts w:cs="Times New Roman"/>
          <w:i/>
          <w:iCs/>
        </w:rPr>
      </w:pPr>
      <w:r w:rsidRPr="008842A0">
        <w:rPr>
          <w:rFonts w:cs="Times New Roman"/>
        </w:rPr>
        <w:t xml:space="preserve">Le Soumissionnaire doit fournir la preuve écrite qu’il satisfait aux exigences ci-après : </w:t>
      </w:r>
    </w:p>
    <w:p w:rsidR="008274BD" w:rsidRPr="008842A0" w:rsidRDefault="008274BD" w:rsidP="008274BD">
      <w:pPr>
        <w:pStyle w:val="Paragraphedeliste"/>
        <w:numPr>
          <w:ilvl w:val="0"/>
          <w:numId w:val="2"/>
        </w:numPr>
        <w:suppressAutoHyphens w:val="0"/>
        <w:overflowPunct/>
        <w:autoSpaceDE/>
        <w:autoSpaceDN/>
        <w:adjustRightInd/>
        <w:spacing w:after="200"/>
        <w:contextualSpacing/>
        <w:textAlignment w:val="auto"/>
      </w:pPr>
      <w:r w:rsidRPr="008842A0">
        <w:t xml:space="preserve">Un chiffre d’affaire moyen des années </w:t>
      </w:r>
      <w:r>
        <w:t>2018 ; 2019</w:t>
      </w:r>
      <w:r w:rsidRPr="008842A0">
        <w:t xml:space="preserve"> et 20</w:t>
      </w:r>
      <w:r>
        <w:t>20</w:t>
      </w:r>
      <w:r w:rsidRPr="008842A0">
        <w:t xml:space="preserve"> au moins égal à la moitié du montant de l’offre du candidat ;</w:t>
      </w:r>
    </w:p>
    <w:p w:rsidR="008274BD" w:rsidRPr="008842A0" w:rsidRDefault="008274BD" w:rsidP="008274BD">
      <w:pPr>
        <w:spacing w:after="200"/>
        <w:rPr>
          <w:rFonts w:cs="Times New Roman"/>
        </w:rPr>
      </w:pPr>
      <w:r w:rsidRPr="00EF533D">
        <w:rPr>
          <w:rFonts w:cs="Times New Roman"/>
          <w:color w:val="FF0000"/>
        </w:rPr>
        <w:t xml:space="preserve">2.  </w:t>
      </w:r>
      <w:r w:rsidRPr="008842A0">
        <w:rPr>
          <w:rFonts w:cs="Times New Roman"/>
        </w:rPr>
        <w:t xml:space="preserve">Les bilans, extraits de bilans et comptes d’exploitations des années </w:t>
      </w:r>
      <w:r>
        <w:t>2018 ; 2019</w:t>
      </w:r>
      <w:r w:rsidRPr="008842A0">
        <w:t xml:space="preserve"> et 20</w:t>
      </w:r>
      <w:r>
        <w:t>20</w:t>
      </w:r>
      <w:r w:rsidRPr="008842A0">
        <w:t xml:space="preserve"> </w:t>
      </w:r>
      <w:r w:rsidRPr="008842A0">
        <w:rPr>
          <w:rFonts w:cs="Times New Roman"/>
        </w:rPr>
        <w:t xml:space="preserve">certifiés par un expert-comptable ou attestés par un comptable agréé inscrit à l’ordre. Sur ces bilans, doit figurer la mention suivante apposée par le service compétent des impôts « Bilans ou extrait de bilans conforme aux déclarations souscrite au service des impôts » </w:t>
      </w:r>
    </w:p>
    <w:p w:rsidR="008274BD" w:rsidRPr="0079731F" w:rsidRDefault="008274BD" w:rsidP="008274BD">
      <w:pPr>
        <w:spacing w:after="200"/>
        <w:ind w:left="540"/>
        <w:rPr>
          <w:rFonts w:cs="Times New Roman"/>
        </w:rPr>
      </w:pPr>
      <w:r w:rsidRPr="001E76CC">
        <w:rPr>
          <w:rFonts w:cs="Times New Roman"/>
        </w:rPr>
        <w:t>3.</w:t>
      </w:r>
      <w:r w:rsidRPr="00EF533D">
        <w:rPr>
          <w:rFonts w:cs="Times New Roman"/>
          <w:color w:val="FF0000"/>
        </w:rPr>
        <w:t xml:space="preserve"> </w:t>
      </w:r>
      <w:r w:rsidRPr="002A7C8F">
        <w:rPr>
          <w:rFonts w:cs="Times New Roman"/>
        </w:rPr>
        <w:t xml:space="preserve">Une attestation bancaire de disponible de fonds ou d’engagement à financer le marché, d’un montant égal au moins à : </w:t>
      </w:r>
      <w:r>
        <w:rPr>
          <w:rFonts w:cs="Times New Roman"/>
          <w:b/>
          <w:sz w:val="22"/>
          <w:szCs w:val="22"/>
        </w:rPr>
        <w:t xml:space="preserve">cent </w:t>
      </w:r>
      <w:r w:rsidRPr="0079731F">
        <w:rPr>
          <w:rFonts w:cs="Times New Roman"/>
          <w:b/>
          <w:sz w:val="22"/>
          <w:szCs w:val="22"/>
        </w:rPr>
        <w:t>Millions (</w:t>
      </w:r>
      <w:r>
        <w:rPr>
          <w:rFonts w:cs="Times New Roman"/>
          <w:b/>
          <w:sz w:val="22"/>
          <w:szCs w:val="22"/>
        </w:rPr>
        <w:t>100</w:t>
      </w:r>
      <w:r w:rsidRPr="0079731F">
        <w:rPr>
          <w:rFonts w:cs="Times New Roman"/>
          <w:b/>
          <w:sz w:val="22"/>
          <w:szCs w:val="22"/>
        </w:rPr>
        <w:t xml:space="preserve"> 000 000) F CFA et</w:t>
      </w:r>
      <w:r w:rsidRPr="0079731F">
        <w:rPr>
          <w:rFonts w:cs="Times New Roman"/>
          <w:b/>
        </w:rPr>
        <w:t xml:space="preserve"> </w:t>
      </w:r>
      <w:r w:rsidRPr="0079731F">
        <w:rPr>
          <w:rFonts w:cs="Times New Roman"/>
        </w:rPr>
        <w:t xml:space="preserve">pour les entreprises nouvellement créées, en lieu et place des chiffres des années </w:t>
      </w:r>
      <w:r w:rsidRPr="00E012DC">
        <w:t>2017 ; 2018 et 2019</w:t>
      </w:r>
      <w:r>
        <w:t>, une ligne de crédit au moins égal de l’offre de chaque lot.</w:t>
      </w:r>
    </w:p>
    <w:p w:rsidR="008274BD" w:rsidRPr="00435EEB" w:rsidRDefault="008274BD" w:rsidP="008274BD">
      <w:pPr>
        <w:spacing w:after="200"/>
        <w:ind w:left="540"/>
        <w:rPr>
          <w:rFonts w:cs="Times New Roman"/>
          <w:b/>
        </w:rPr>
      </w:pPr>
      <w:r w:rsidRPr="00435EEB">
        <w:rPr>
          <w:rFonts w:cs="Times New Roman"/>
          <w:b/>
          <w:u w:val="single"/>
        </w:rPr>
        <w:lastRenderedPageBreak/>
        <w:t>Capacité technique et expérience</w:t>
      </w:r>
      <w:r w:rsidRPr="00435EEB">
        <w:rPr>
          <w:rFonts w:cs="Times New Roman"/>
          <w:b/>
        </w:rPr>
        <w:t> :</w:t>
      </w:r>
    </w:p>
    <w:p w:rsidR="008274BD" w:rsidRPr="00435EEB" w:rsidRDefault="008274BD" w:rsidP="008274BD">
      <w:pPr>
        <w:spacing w:after="200"/>
        <w:ind w:left="540"/>
        <w:rPr>
          <w:rFonts w:cs="Times New Roman"/>
        </w:rPr>
      </w:pPr>
      <w:r w:rsidRPr="00435EEB">
        <w:rPr>
          <w:rFonts w:cs="Times New Roman"/>
        </w:rPr>
        <w:t>Le Soumissionnaire doit prouver, la documentation de capacité technique ci-après :</w:t>
      </w:r>
    </w:p>
    <w:p w:rsidR="008274BD" w:rsidRPr="0096532B" w:rsidRDefault="008274BD" w:rsidP="008274BD">
      <w:pPr>
        <w:numPr>
          <w:ilvl w:val="0"/>
          <w:numId w:val="3"/>
        </w:numPr>
        <w:rPr>
          <w:rFonts w:cs="Times New Roman"/>
        </w:rPr>
      </w:pPr>
      <w:r w:rsidRPr="00435EEB">
        <w:rPr>
          <w:rFonts w:cs="Times New Roman"/>
        </w:rPr>
        <w:t xml:space="preserve">Trois (03) marchés au cours des </w:t>
      </w:r>
      <w:r>
        <w:rPr>
          <w:rFonts w:cs="Times New Roman"/>
        </w:rPr>
        <w:t>cinq (05) dernières années (2016</w:t>
      </w:r>
      <w:r w:rsidRPr="00435EEB">
        <w:rPr>
          <w:rFonts w:cs="Times New Roman"/>
        </w:rPr>
        <w:t xml:space="preserve"> à 20</w:t>
      </w:r>
      <w:r>
        <w:rPr>
          <w:rFonts w:cs="Times New Roman"/>
        </w:rPr>
        <w:t>20</w:t>
      </w:r>
      <w:r w:rsidRPr="00435EEB">
        <w:rPr>
          <w:rFonts w:cs="Times New Roman"/>
        </w:rPr>
        <w:t>) avec une valeur minimum de cent millions (100 000 000) Francs CFA qui ont été exécutés de manière satisfaisante et terminés, pour l’essentiel, et qui sont similaires aux travaux proposés. La similitude portera sur la taille physique, la complexité, les méthodes/technologies ou autres caractéristiques telles que décrites dans la Section IV, Etendue des Travaux</w:t>
      </w:r>
      <w:r>
        <w:rPr>
          <w:rFonts w:cs="Times New Roman"/>
        </w:rPr>
        <w:t xml:space="preserve"> </w:t>
      </w:r>
      <w:r w:rsidRPr="0096532B">
        <w:rPr>
          <w:rFonts w:cs="Times New Roman"/>
        </w:rPr>
        <w:t xml:space="preserve">à l’appui qu’il satisfait aux exigences </w:t>
      </w:r>
    </w:p>
    <w:p w:rsidR="008274BD" w:rsidRPr="00435EEB" w:rsidRDefault="008274BD" w:rsidP="008274BD">
      <w:pPr>
        <w:spacing w:after="200"/>
        <w:rPr>
          <w:rFonts w:cs="Times New Roman"/>
        </w:rPr>
      </w:pPr>
      <w:r w:rsidRPr="0096532B">
        <w:rPr>
          <w:rFonts w:cs="Times New Roman"/>
          <w:b/>
        </w:rPr>
        <w:t>NB :</w:t>
      </w:r>
      <w:r>
        <w:rPr>
          <w:rFonts w:cs="Times New Roman"/>
        </w:rPr>
        <w:t xml:space="preserve"> </w:t>
      </w:r>
      <w:r w:rsidRPr="00B2011D">
        <w:rPr>
          <w:rFonts w:cs="Times New Roman"/>
        </w:rPr>
        <w:t xml:space="preserve">On entend par expériences similaires, </w:t>
      </w:r>
      <w:r w:rsidRPr="00435EEB">
        <w:rPr>
          <w:rFonts w:cs="Times New Roman"/>
        </w:rPr>
        <w:t>des travaux de construction de bâtiments de Cent millions (100 000 000</w:t>
      </w:r>
      <w:proofErr w:type="gramStart"/>
      <w:r w:rsidRPr="00435EEB">
        <w:rPr>
          <w:rFonts w:cs="Times New Roman"/>
        </w:rPr>
        <w:t>)  F</w:t>
      </w:r>
      <w:proofErr w:type="gramEnd"/>
      <w:r w:rsidRPr="00435EEB">
        <w:rPr>
          <w:rFonts w:cs="Times New Roman"/>
        </w:rPr>
        <w:t xml:space="preserve"> CFA.</w:t>
      </w:r>
    </w:p>
    <w:p w:rsidR="008274BD" w:rsidRPr="00B2011D" w:rsidRDefault="008274BD" w:rsidP="008274BD">
      <w:pPr>
        <w:numPr>
          <w:ilvl w:val="0"/>
          <w:numId w:val="1"/>
        </w:numPr>
        <w:suppressAutoHyphens w:val="0"/>
        <w:overflowPunct/>
        <w:autoSpaceDE/>
        <w:adjustRightInd/>
        <w:spacing w:after="200"/>
        <w:ind w:left="0" w:firstLine="0"/>
        <w:textAlignment w:val="auto"/>
      </w:pPr>
      <w:r w:rsidRPr="00B2011D">
        <w:rPr>
          <w:rFonts w:cs="Times New Roman"/>
        </w:rPr>
        <w:t>Les candidats intéressés peuvent consulter gratuitement le dossier d’Appel d’offres complet ou le retirer à titre onéreux contre paiement</w:t>
      </w:r>
      <w:r w:rsidRPr="00B2011D">
        <w:rPr>
          <w:rStyle w:val="Appelnotedebasdep"/>
        </w:rPr>
        <w:footnoteReference w:id="1"/>
      </w:r>
      <w:r w:rsidRPr="00B2011D">
        <w:rPr>
          <w:rFonts w:cs="Times New Roman"/>
        </w:rPr>
        <w:t xml:space="preserve">  d’une somme non remboursable de </w:t>
      </w:r>
      <w:r w:rsidRPr="00B2011D">
        <w:rPr>
          <w:rFonts w:cs="Times New Roman"/>
          <w:b/>
        </w:rPr>
        <w:t>C</w:t>
      </w:r>
      <w:r>
        <w:rPr>
          <w:rFonts w:cs="Times New Roman"/>
          <w:b/>
        </w:rPr>
        <w:t xml:space="preserve">inquante </w:t>
      </w:r>
      <w:r w:rsidRPr="00B2011D">
        <w:rPr>
          <w:rFonts w:cs="Times New Roman"/>
          <w:b/>
        </w:rPr>
        <w:t>Mille (</w:t>
      </w:r>
      <w:r>
        <w:rPr>
          <w:rFonts w:cs="Times New Roman"/>
          <w:b/>
        </w:rPr>
        <w:t>5</w:t>
      </w:r>
      <w:r w:rsidRPr="00B2011D">
        <w:rPr>
          <w:rFonts w:cs="Times New Roman"/>
          <w:b/>
        </w:rPr>
        <w:t>0 000) FCFA</w:t>
      </w:r>
      <w:r w:rsidRPr="00B2011D">
        <w:rPr>
          <w:rFonts w:cs="Times New Roman"/>
        </w:rPr>
        <w:t xml:space="preserve"> à l’adresse mentionnée ci-après : </w:t>
      </w:r>
      <w:r w:rsidRPr="00B2011D">
        <w:rPr>
          <w:rFonts w:cs="Times New Roman"/>
          <w:b/>
        </w:rPr>
        <w:t>Direction des Finances et du Matériel du Ministère de l’Agriculture, sur la route de Koulouba, BP : 61, Tél : 20 23 33 34 ; 20 23 52 92</w:t>
      </w:r>
      <w:r w:rsidRPr="00B2011D">
        <w:rPr>
          <w:rFonts w:cs="Times New Roman"/>
        </w:rPr>
        <w:t>. La méthode de paiement sera en espèces contre reçu délivré par l’autorité Contractante. Le Dossier d’Appel d’offres sera adressé par copie dure.</w:t>
      </w:r>
    </w:p>
    <w:p w:rsidR="008274BD" w:rsidRPr="00B2011D" w:rsidRDefault="008274BD" w:rsidP="008274BD">
      <w:pPr>
        <w:numPr>
          <w:ilvl w:val="0"/>
          <w:numId w:val="1"/>
        </w:numPr>
        <w:suppressAutoHyphens w:val="0"/>
        <w:overflowPunct/>
        <w:autoSpaceDE/>
        <w:adjustRightInd/>
        <w:spacing w:after="200"/>
        <w:ind w:left="0" w:firstLine="0"/>
        <w:textAlignment w:val="auto"/>
      </w:pPr>
      <w:r w:rsidRPr="00B2011D">
        <w:t xml:space="preserve">Les offres devront être soumises à l’adresse ci-après </w:t>
      </w:r>
      <w:r w:rsidRPr="00B2011D">
        <w:rPr>
          <w:rFonts w:cs="Times New Roman"/>
          <w:b/>
        </w:rPr>
        <w:t>Direction des Finances et du Matériel du Ministère de l’Agriculture, sur la route de Koulouba, BP : 61, Tél : 20 23 33 34 ; 20 23 52 92</w:t>
      </w:r>
      <w:r w:rsidRPr="00B2011D">
        <w:rPr>
          <w:i/>
          <w:iCs/>
        </w:rPr>
        <w:t xml:space="preserve"> </w:t>
      </w:r>
      <w:r w:rsidRPr="00B2011D">
        <w:t>au plus tard le</w:t>
      </w:r>
      <w:r w:rsidR="003C2ED3" w:rsidRPr="003C2ED3">
        <w:rPr>
          <w:rFonts w:cs="Times New Roman"/>
          <w:b/>
        </w:rPr>
        <w:t>19 juillet 2021</w:t>
      </w:r>
      <w:r w:rsidRPr="00B2011D">
        <w:rPr>
          <w:iCs/>
        </w:rPr>
        <w:t>.</w:t>
      </w:r>
      <w:bookmarkStart w:id="0" w:name="_GoBack"/>
      <w:bookmarkEnd w:id="0"/>
      <w:r w:rsidRPr="00B2011D">
        <w:rPr>
          <w:i/>
          <w:iCs/>
        </w:rPr>
        <w:t xml:space="preserve"> </w:t>
      </w:r>
      <w:r w:rsidRPr="00B2011D">
        <w:t>Les offres qui ne parviendront pas aux heures et date ci-dessus, indiquées, seront purement et simplement rejetées et retournées sans être ouvertes.</w:t>
      </w:r>
    </w:p>
    <w:p w:rsidR="008274BD" w:rsidRPr="00B2011D" w:rsidRDefault="008274BD" w:rsidP="008274BD">
      <w:pPr>
        <w:numPr>
          <w:ilvl w:val="0"/>
          <w:numId w:val="1"/>
        </w:numPr>
        <w:suppressAutoHyphens w:val="0"/>
        <w:overflowPunct/>
        <w:autoSpaceDE/>
        <w:adjustRightInd/>
        <w:spacing w:after="200"/>
        <w:ind w:left="0" w:firstLine="0"/>
        <w:textAlignment w:val="auto"/>
      </w:pPr>
      <w:r w:rsidRPr="00B2011D">
        <w:t xml:space="preserve">Les offres doivent comprendre </w:t>
      </w:r>
      <w:r w:rsidRPr="00B2011D">
        <w:rPr>
          <w:iCs/>
        </w:rPr>
        <w:t>une garantie de soumission</w:t>
      </w:r>
      <w:r w:rsidRPr="00B2011D">
        <w:t xml:space="preserve">, d’un montant de : </w:t>
      </w:r>
      <w:r w:rsidRPr="0079731F">
        <w:rPr>
          <w:b/>
          <w:sz w:val="22"/>
          <w:szCs w:val="22"/>
        </w:rPr>
        <w:t>sept millions (</w:t>
      </w:r>
      <w:r>
        <w:rPr>
          <w:b/>
          <w:sz w:val="22"/>
          <w:szCs w:val="22"/>
        </w:rPr>
        <w:t>7 000</w:t>
      </w:r>
      <w:r w:rsidRPr="0079731F">
        <w:rPr>
          <w:b/>
          <w:sz w:val="22"/>
          <w:szCs w:val="22"/>
        </w:rPr>
        <w:t xml:space="preserve"> 000) </w:t>
      </w:r>
      <w:r w:rsidRPr="0079731F">
        <w:rPr>
          <w:rFonts w:cs="Times New Roman"/>
          <w:b/>
          <w:sz w:val="22"/>
          <w:szCs w:val="22"/>
        </w:rPr>
        <w:t>Francs CFA</w:t>
      </w:r>
      <w:r w:rsidRPr="0079731F">
        <w:rPr>
          <w:rFonts w:cs="Times New Roman"/>
          <w:b/>
        </w:rPr>
        <w:t xml:space="preserve">, </w:t>
      </w:r>
      <w:r w:rsidRPr="00B2011D">
        <w:t>conformément à l’article 69 du Code des marchés publics.</w:t>
      </w:r>
    </w:p>
    <w:p w:rsidR="008274BD" w:rsidRPr="00222FD4" w:rsidRDefault="008274BD" w:rsidP="008274BD">
      <w:pPr>
        <w:numPr>
          <w:ilvl w:val="0"/>
          <w:numId w:val="1"/>
        </w:numPr>
        <w:suppressAutoHyphens w:val="0"/>
        <w:overflowPunct/>
        <w:autoSpaceDE/>
        <w:adjustRightInd/>
        <w:spacing w:after="200"/>
        <w:ind w:left="709" w:hanging="709"/>
        <w:textAlignment w:val="auto"/>
        <w:rPr>
          <w:sz w:val="20"/>
        </w:rPr>
      </w:pPr>
      <w:r w:rsidRPr="00B2011D">
        <w:t>Les Soumissionnaires</w:t>
      </w:r>
      <w:r w:rsidRPr="00B2011D" w:rsidDel="00E43AEC">
        <w:t xml:space="preserve"> </w:t>
      </w:r>
      <w:r w:rsidRPr="00B2011D">
        <w:t xml:space="preserve">resteront engagés par leur offre pendant une période de </w:t>
      </w:r>
      <w:r w:rsidRPr="00B2011D">
        <w:rPr>
          <w:rFonts w:cs="Times New Roman"/>
          <w:b/>
        </w:rPr>
        <w:t>quatre-</w:t>
      </w:r>
      <w:r>
        <w:rPr>
          <w:rFonts w:cs="Times New Roman"/>
          <w:b/>
        </w:rPr>
        <w:t xml:space="preserve">        </w:t>
      </w:r>
      <w:proofErr w:type="spellStart"/>
      <w:r w:rsidRPr="00222FD4">
        <w:rPr>
          <w:rFonts w:cs="Times New Roman"/>
          <w:b/>
        </w:rPr>
        <w:t>vingt-dix</w:t>
      </w:r>
      <w:proofErr w:type="spellEnd"/>
      <w:r w:rsidRPr="00222FD4">
        <w:rPr>
          <w:rFonts w:cs="Times New Roman"/>
          <w:b/>
        </w:rPr>
        <w:t xml:space="preserve"> (90) jours</w:t>
      </w:r>
      <w:r w:rsidRPr="00222FD4">
        <w:rPr>
          <w:i/>
          <w:iCs/>
          <w:szCs w:val="23"/>
        </w:rPr>
        <w:t xml:space="preserve"> </w:t>
      </w:r>
      <w:r w:rsidRPr="00B2011D">
        <w:t xml:space="preserve">à compter de la date limite du dépôt </w:t>
      </w:r>
      <w:proofErr w:type="gramStart"/>
      <w:r w:rsidRPr="00B2011D">
        <w:t>des offres comme spécifié</w:t>
      </w:r>
      <w:proofErr w:type="gramEnd"/>
      <w:r w:rsidRPr="00B2011D">
        <w:t xml:space="preserve"> au point 19.1 des IC et au DPAO.</w:t>
      </w:r>
    </w:p>
    <w:p w:rsidR="008274BD" w:rsidRPr="00B2011D" w:rsidRDefault="008274BD" w:rsidP="008274BD">
      <w:pPr>
        <w:pStyle w:val="Paragraphedeliste"/>
        <w:numPr>
          <w:ilvl w:val="0"/>
          <w:numId w:val="1"/>
        </w:numPr>
        <w:rPr>
          <w:sz w:val="20"/>
        </w:rPr>
      </w:pPr>
      <w:r w:rsidRPr="00B2011D">
        <w:rPr>
          <w:rFonts w:cs="Times New Roman"/>
        </w:rPr>
        <w:t>Les offres seront ouvertes en présence des représentants des soumissionnaires qui souhaitent assister à l’ou</w:t>
      </w:r>
      <w:r>
        <w:rPr>
          <w:rFonts w:cs="Times New Roman"/>
        </w:rPr>
        <w:t xml:space="preserve">verture des plis </w:t>
      </w:r>
      <w:proofErr w:type="gramStart"/>
      <w:r>
        <w:rPr>
          <w:rFonts w:cs="Times New Roman"/>
        </w:rPr>
        <w:t xml:space="preserve">le  </w:t>
      </w:r>
      <w:r w:rsidR="003C2ED3" w:rsidRPr="003C2ED3">
        <w:rPr>
          <w:rFonts w:cs="Times New Roman"/>
          <w:b/>
        </w:rPr>
        <w:t>19</w:t>
      </w:r>
      <w:proofErr w:type="gramEnd"/>
      <w:r w:rsidR="003C2ED3" w:rsidRPr="003C2ED3">
        <w:rPr>
          <w:rFonts w:cs="Times New Roman"/>
          <w:b/>
        </w:rPr>
        <w:t xml:space="preserve"> juillet 2021</w:t>
      </w:r>
      <w:r w:rsidR="003C2ED3">
        <w:rPr>
          <w:rFonts w:cs="Times New Roman"/>
        </w:rPr>
        <w:t xml:space="preserve"> </w:t>
      </w:r>
      <w:r w:rsidRPr="00B2011D">
        <w:rPr>
          <w:rFonts w:cs="Times New Roman"/>
        </w:rPr>
        <w:t>à 10 heures 00 mn à la Direction des Finances et du Matériel du Ministère de l’Agriculture, sur la route de Koulouba, BP : 61, Tél : 20 23 33 34 ; 20 23 52 92.</w:t>
      </w:r>
    </w:p>
    <w:p w:rsidR="008274BD" w:rsidRPr="00B2011D" w:rsidRDefault="008274BD" w:rsidP="008274BD">
      <w:pPr>
        <w:tabs>
          <w:tab w:val="left" w:pos="5885"/>
        </w:tabs>
        <w:rPr>
          <w:rFonts w:cs="Times New Roman"/>
          <w:b/>
        </w:rPr>
      </w:pPr>
      <w:r w:rsidRPr="00B2011D">
        <w:rPr>
          <w:i/>
        </w:rPr>
        <w:t xml:space="preserve">                                                                                                  </w:t>
      </w:r>
      <w:r w:rsidRPr="00B2011D">
        <w:rPr>
          <w:rFonts w:cs="Times New Roman"/>
          <w:b/>
        </w:rPr>
        <w:t>P/LE MINISTRE P.O.</w:t>
      </w:r>
    </w:p>
    <w:p w:rsidR="008274BD" w:rsidRPr="00B2011D" w:rsidRDefault="008274BD" w:rsidP="008274BD">
      <w:pPr>
        <w:rPr>
          <w:rFonts w:cs="Times New Roman"/>
          <w:b/>
        </w:rPr>
      </w:pPr>
      <w:r w:rsidRPr="00B2011D">
        <w:rPr>
          <w:rFonts w:cs="Times New Roman"/>
          <w:b/>
        </w:rPr>
        <w:t xml:space="preserve">                                                                                    </w:t>
      </w:r>
      <w:r>
        <w:rPr>
          <w:rFonts w:cs="Times New Roman"/>
          <w:b/>
        </w:rPr>
        <w:t xml:space="preserve">  </w:t>
      </w:r>
      <w:r w:rsidRPr="00B2011D">
        <w:rPr>
          <w:rFonts w:cs="Times New Roman"/>
          <w:b/>
        </w:rPr>
        <w:t xml:space="preserve"> LE SECRETAIRE GENERAL,</w:t>
      </w:r>
    </w:p>
    <w:p w:rsidR="008274BD" w:rsidRPr="00B2011D" w:rsidRDefault="008274BD" w:rsidP="008274BD">
      <w:pPr>
        <w:rPr>
          <w:bCs/>
          <w:sz w:val="32"/>
          <w:szCs w:val="32"/>
        </w:rPr>
      </w:pPr>
      <w:r w:rsidRPr="00B2011D">
        <w:rPr>
          <w:rFonts w:cs="Times New Roman"/>
          <w:b/>
        </w:rPr>
        <w:t xml:space="preserve">                                                                                         </w:t>
      </w:r>
      <w:r w:rsidRPr="00B2011D">
        <w:rPr>
          <w:rFonts w:cs="Times New Roman"/>
          <w:b/>
          <w:u w:val="single"/>
        </w:rPr>
        <w:t xml:space="preserve"> </w:t>
      </w:r>
      <w:r w:rsidRPr="00B2011D">
        <w:rPr>
          <w:bCs/>
          <w:sz w:val="32"/>
          <w:szCs w:val="32"/>
        </w:rPr>
        <w:t xml:space="preserve">                   </w:t>
      </w:r>
    </w:p>
    <w:p w:rsidR="008274BD" w:rsidRPr="00B2011D" w:rsidRDefault="008274BD" w:rsidP="008274BD">
      <w:pPr>
        <w:rPr>
          <w:bCs/>
          <w:sz w:val="32"/>
          <w:szCs w:val="32"/>
        </w:rPr>
      </w:pPr>
    </w:p>
    <w:p w:rsidR="008274BD" w:rsidRPr="00B2011D" w:rsidRDefault="008274BD" w:rsidP="008274BD">
      <w:pPr>
        <w:rPr>
          <w:b/>
          <w:bCs/>
          <w:i/>
          <w:sz w:val="32"/>
          <w:szCs w:val="32"/>
        </w:rPr>
      </w:pPr>
      <w:r w:rsidRPr="00B2011D">
        <w:rPr>
          <w:bCs/>
          <w:sz w:val="32"/>
          <w:szCs w:val="32"/>
        </w:rPr>
        <w:t xml:space="preserve">                                                </w:t>
      </w:r>
      <w:r w:rsidRPr="00B2011D">
        <w:rPr>
          <w:bCs/>
          <w:i/>
          <w:sz w:val="32"/>
          <w:szCs w:val="32"/>
        </w:rPr>
        <w:t xml:space="preserve">                     </w:t>
      </w:r>
      <w:r w:rsidRPr="00B2011D">
        <w:rPr>
          <w:b/>
          <w:bCs/>
          <w:i/>
          <w:sz w:val="32"/>
          <w:szCs w:val="32"/>
        </w:rPr>
        <w:t xml:space="preserve">   </w:t>
      </w:r>
    </w:p>
    <w:p w:rsidR="008274BD" w:rsidRPr="00B2011D" w:rsidRDefault="008274BD" w:rsidP="008274BD">
      <w:pPr>
        <w:rPr>
          <w:b/>
          <w:u w:val="single"/>
        </w:rPr>
      </w:pPr>
      <w:r w:rsidRPr="00B2011D">
        <w:rPr>
          <w:b/>
          <w:bCs/>
          <w:i/>
          <w:sz w:val="32"/>
          <w:szCs w:val="32"/>
        </w:rPr>
        <w:t xml:space="preserve">                                                                       </w:t>
      </w:r>
      <w:proofErr w:type="spellStart"/>
      <w:r w:rsidRPr="00B2011D">
        <w:rPr>
          <w:b/>
          <w:bCs/>
          <w:szCs w:val="32"/>
          <w:u w:val="single"/>
        </w:rPr>
        <w:t>Lassine</w:t>
      </w:r>
      <w:proofErr w:type="spellEnd"/>
      <w:r w:rsidRPr="00B2011D">
        <w:rPr>
          <w:b/>
          <w:bCs/>
          <w:szCs w:val="32"/>
          <w:u w:val="single"/>
        </w:rPr>
        <w:t xml:space="preserve"> DEMBELE</w:t>
      </w:r>
      <w:r w:rsidRPr="00B2011D">
        <w:rPr>
          <w:b/>
          <w:u w:val="single"/>
        </w:rPr>
        <w:t xml:space="preserve">  </w:t>
      </w:r>
    </w:p>
    <w:p w:rsidR="008274BD" w:rsidRPr="00B2011D" w:rsidRDefault="008274BD" w:rsidP="008274BD">
      <w:pPr>
        <w:jc w:val="center"/>
      </w:pPr>
      <w:r w:rsidRPr="00B2011D">
        <w:rPr>
          <w:bCs/>
          <w:i/>
        </w:rPr>
        <w:t xml:space="preserve">                                                                 </w:t>
      </w:r>
      <w:r>
        <w:rPr>
          <w:bCs/>
          <w:i/>
        </w:rPr>
        <w:t xml:space="preserve">        </w:t>
      </w:r>
      <w:r w:rsidRPr="00B2011D">
        <w:rPr>
          <w:bCs/>
          <w:i/>
          <w:sz w:val="20"/>
        </w:rPr>
        <w:t xml:space="preserve">Chevalier de l’Ordre National </w:t>
      </w:r>
      <w:r w:rsidRPr="00B2011D">
        <w:rPr>
          <w:bCs/>
          <w:i/>
        </w:rPr>
        <w:t xml:space="preserve"> </w:t>
      </w:r>
    </w:p>
    <w:p w:rsidR="00783D79" w:rsidRDefault="00783D79"/>
    <w:sectPr w:rsidR="00783D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5EC" w:rsidRDefault="009765EC" w:rsidP="008274BD">
      <w:r>
        <w:separator/>
      </w:r>
    </w:p>
  </w:endnote>
  <w:endnote w:type="continuationSeparator" w:id="0">
    <w:p w:rsidR="009765EC" w:rsidRDefault="009765EC" w:rsidP="0082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5EC" w:rsidRDefault="009765EC" w:rsidP="008274BD">
      <w:r>
        <w:separator/>
      </w:r>
    </w:p>
  </w:footnote>
  <w:footnote w:type="continuationSeparator" w:id="0">
    <w:p w:rsidR="009765EC" w:rsidRDefault="009765EC" w:rsidP="008274BD">
      <w:r>
        <w:continuationSeparator/>
      </w:r>
    </w:p>
  </w:footnote>
  <w:footnote w:id="1">
    <w:p w:rsidR="008274BD" w:rsidRPr="00D03EE9" w:rsidRDefault="008274BD" w:rsidP="008274BD">
      <w:pPr>
        <w:pStyle w:val="Notedebasdepage"/>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D700DE6"/>
    <w:multiLevelType w:val="hybridMultilevel"/>
    <w:tmpl w:val="5484DA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DC23F32"/>
    <w:multiLevelType w:val="hybridMultilevel"/>
    <w:tmpl w:val="E28A7E82"/>
    <w:lvl w:ilvl="0" w:tplc="04768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BD"/>
    <w:rsid w:val="00121562"/>
    <w:rsid w:val="001C3AA3"/>
    <w:rsid w:val="003C2ED3"/>
    <w:rsid w:val="004E43FA"/>
    <w:rsid w:val="00783D79"/>
    <w:rsid w:val="008274BD"/>
    <w:rsid w:val="009765EC"/>
    <w:rsid w:val="00A25657"/>
    <w:rsid w:val="00C11110"/>
    <w:rsid w:val="00C955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BDC1"/>
  <w15:chartTrackingRefBased/>
  <w15:docId w15:val="{D2F9C420-60C1-481C-B352-7B946E49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4B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8274BD"/>
    <w:rPr>
      <w:vertAlign w:val="superscript"/>
    </w:rPr>
  </w:style>
  <w:style w:type="paragraph" w:styleId="Notedebasdepage">
    <w:name w:val="footnote text"/>
    <w:basedOn w:val="Normal"/>
    <w:link w:val="NotedebasdepageCar"/>
    <w:rsid w:val="008274BD"/>
    <w:rPr>
      <w:sz w:val="20"/>
    </w:rPr>
  </w:style>
  <w:style w:type="character" w:customStyle="1" w:styleId="NotedebasdepageCar">
    <w:name w:val="Note de bas de page Car"/>
    <w:basedOn w:val="Policepardfaut"/>
    <w:link w:val="Notedebasdepage"/>
    <w:rsid w:val="008274BD"/>
    <w:rPr>
      <w:rFonts w:ascii="Times New Roman" w:eastAsia="Times New Roman" w:hAnsi="Times New Roman" w:cs="Arial"/>
      <w:sz w:val="20"/>
      <w:szCs w:val="24"/>
      <w:lang w:eastAsia="fr-FR"/>
    </w:rPr>
  </w:style>
  <w:style w:type="paragraph" w:styleId="Paragraphedeliste">
    <w:name w:val="List Paragraph"/>
    <w:basedOn w:val="Normal"/>
    <w:link w:val="ParagraphedelisteCar"/>
    <w:qFormat/>
    <w:rsid w:val="008274BD"/>
    <w:pPr>
      <w:ind w:left="708"/>
    </w:pPr>
  </w:style>
  <w:style w:type="character" w:customStyle="1" w:styleId="ParagraphedelisteCar">
    <w:name w:val="Paragraphe de liste Car"/>
    <w:basedOn w:val="Policepardfaut"/>
    <w:link w:val="Paragraphedeliste"/>
    <w:rsid w:val="008274BD"/>
    <w:rPr>
      <w:rFonts w:ascii="Times New Roman" w:eastAsia="Times New Roman" w:hAnsi="Times New Roman" w:cs="Arial"/>
      <w:sz w:val="24"/>
      <w:szCs w:val="24"/>
      <w:lang w:eastAsia="fr-FR"/>
    </w:rPr>
  </w:style>
  <w:style w:type="paragraph" w:customStyle="1" w:styleId="Timenarron">
    <w:name w:val="Time narron"/>
    <w:basedOn w:val="Normal"/>
    <w:rsid w:val="008274BD"/>
    <w:pPr>
      <w:suppressAutoHyphens w:val="0"/>
      <w:overflowPunct/>
      <w:autoSpaceDE/>
      <w:autoSpaceDN/>
      <w:adjustRightInd/>
      <w:spacing w:line="276" w:lineRule="auto"/>
      <w:jc w:val="left"/>
      <w:textAlignment w:val="auto"/>
    </w:pPr>
    <w:rPr>
      <w:rFonts w:ascii="Cambria" w:eastAsia="Calibri" w:hAnsi="Cambria" w:cs="Times New Roman"/>
      <w:b/>
      <w:snapToGrid w:val="0"/>
      <w:lang w:eastAsia="en-US"/>
    </w:rPr>
  </w:style>
  <w:style w:type="paragraph" w:styleId="Textedebulles">
    <w:name w:val="Balloon Text"/>
    <w:basedOn w:val="Normal"/>
    <w:link w:val="TextedebullesCar"/>
    <w:uiPriority w:val="99"/>
    <w:semiHidden/>
    <w:unhideWhenUsed/>
    <w:rsid w:val="008274BD"/>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74BD"/>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888</Words>
  <Characters>4884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BMTINFOR1</dc:creator>
  <cp:keywords/>
  <dc:description/>
  <cp:lastModifiedBy>BMTINFOR1</cp:lastModifiedBy>
  <cp:revision>3</cp:revision>
  <cp:lastPrinted>2021-06-14T14:17:00Z</cp:lastPrinted>
  <dcterms:created xsi:type="dcterms:W3CDTF">2021-06-10T15:59:00Z</dcterms:created>
  <dcterms:modified xsi:type="dcterms:W3CDTF">2021-06-15T18:04:00Z</dcterms:modified>
</cp:coreProperties>
</file>