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C8C56" w14:textId="77777777" w:rsidR="00763598" w:rsidRPr="00FF6BA3" w:rsidRDefault="00763598" w:rsidP="001D1820">
      <w:pPr>
        <w:jc w:val="center"/>
        <w:rPr>
          <w:rFonts w:ascii="Times New Roman" w:hAnsi="Times New Roman" w:cs="Times New Roman"/>
          <w:b/>
          <w:sz w:val="28"/>
          <w:szCs w:val="28"/>
        </w:rPr>
      </w:pPr>
      <w:bookmarkStart w:id="0" w:name="hassane"/>
      <w:r w:rsidRPr="00FF6BA3">
        <w:rPr>
          <w:rFonts w:ascii="Times New Roman" w:hAnsi="Times New Roman" w:cs="Times New Roman"/>
          <w:b/>
          <w:sz w:val="28"/>
          <w:szCs w:val="28"/>
        </w:rPr>
        <w:t>REPUBLIQUE DU MALI</w:t>
      </w:r>
    </w:p>
    <w:p w14:paraId="624063E1" w14:textId="77777777" w:rsidR="00763598" w:rsidRPr="00FF6BA3" w:rsidRDefault="00763598" w:rsidP="001D1820">
      <w:pPr>
        <w:jc w:val="center"/>
        <w:rPr>
          <w:rFonts w:ascii="Times New Roman" w:hAnsi="Times New Roman" w:cs="Times New Roman"/>
          <w:b/>
          <w:sz w:val="28"/>
          <w:szCs w:val="28"/>
        </w:rPr>
      </w:pPr>
    </w:p>
    <w:p w14:paraId="5B44A81F" w14:textId="77777777" w:rsidR="00763598" w:rsidRPr="00FF6BA3" w:rsidRDefault="00763598" w:rsidP="001D1820">
      <w:pPr>
        <w:jc w:val="center"/>
        <w:rPr>
          <w:rFonts w:ascii="Times New Roman" w:hAnsi="Times New Roman" w:cs="Times New Roman"/>
          <w:b/>
          <w:sz w:val="28"/>
          <w:szCs w:val="28"/>
        </w:rPr>
      </w:pPr>
      <w:r w:rsidRPr="00FF6BA3">
        <w:rPr>
          <w:rFonts w:ascii="Times New Roman" w:hAnsi="Times New Roman" w:cs="Times New Roman"/>
          <w:b/>
          <w:sz w:val="28"/>
          <w:szCs w:val="28"/>
        </w:rPr>
        <w:t>DOSSIER D’APPEL D’OFFRES</w:t>
      </w:r>
    </w:p>
    <w:p w14:paraId="73F29F60" w14:textId="77777777" w:rsidR="00763598" w:rsidRPr="001D1820" w:rsidRDefault="00763598" w:rsidP="001D1820">
      <w:pPr>
        <w:jc w:val="center"/>
        <w:rPr>
          <w:rFonts w:ascii="Times New Roman" w:hAnsi="Times New Roman" w:cs="Times New Roman"/>
          <w:b/>
        </w:rPr>
      </w:pPr>
    </w:p>
    <w:p w14:paraId="3DD91837" w14:textId="77777777" w:rsidR="00763598" w:rsidRPr="001D1820" w:rsidRDefault="00763598" w:rsidP="001D1820">
      <w:pPr>
        <w:jc w:val="center"/>
        <w:rPr>
          <w:rFonts w:ascii="Times New Roman" w:hAnsi="Times New Roman" w:cs="Times New Roman"/>
          <w:b/>
        </w:rPr>
      </w:pPr>
    </w:p>
    <w:p w14:paraId="4C82D703" w14:textId="77777777" w:rsidR="00763598" w:rsidRPr="001D1820" w:rsidRDefault="00763598" w:rsidP="001D1820">
      <w:pPr>
        <w:jc w:val="center"/>
        <w:rPr>
          <w:rFonts w:ascii="Times New Roman" w:hAnsi="Times New Roman" w:cs="Times New Roman"/>
          <w:b/>
        </w:rPr>
      </w:pPr>
    </w:p>
    <w:p w14:paraId="527F708B" w14:textId="77777777" w:rsidR="00F10B5A" w:rsidRDefault="00F10B5A" w:rsidP="00F10B5A">
      <w:pPr>
        <w:suppressAutoHyphens/>
        <w:jc w:val="center"/>
      </w:pPr>
    </w:p>
    <w:p w14:paraId="7E0D7842" w14:textId="77777777" w:rsidR="00F10B5A" w:rsidRDefault="00F10B5A" w:rsidP="00F10B5A">
      <w:pPr>
        <w:pBdr>
          <w:top w:val="double" w:sz="4" w:space="1" w:color="auto"/>
          <w:left w:val="double" w:sz="4" w:space="4" w:color="auto"/>
          <w:bottom w:val="double" w:sz="4" w:space="1" w:color="auto"/>
          <w:right w:val="double" w:sz="4" w:space="4" w:color="auto"/>
        </w:pBdr>
        <w:jc w:val="center"/>
        <w:rPr>
          <w:b/>
          <w:caps/>
          <w:sz w:val="36"/>
        </w:rPr>
      </w:pPr>
    </w:p>
    <w:p w14:paraId="65CB6E2A" w14:textId="77777777" w:rsidR="00F10B5A" w:rsidRDefault="00F10B5A" w:rsidP="00F10B5A">
      <w:pPr>
        <w:pBdr>
          <w:top w:val="double" w:sz="4" w:space="1" w:color="auto"/>
          <w:left w:val="double" w:sz="4" w:space="4" w:color="auto"/>
          <w:bottom w:val="double" w:sz="4" w:space="1" w:color="auto"/>
          <w:right w:val="double" w:sz="4" w:space="4" w:color="auto"/>
        </w:pBdr>
        <w:jc w:val="center"/>
        <w:rPr>
          <w:rFonts w:ascii="Times New Roman Bold" w:hAnsi="Times New Roman Bold"/>
          <w:b/>
          <w:caps/>
          <w:sz w:val="36"/>
        </w:rPr>
      </w:pPr>
      <w:r>
        <w:rPr>
          <w:b/>
          <w:caps/>
          <w:sz w:val="36"/>
        </w:rPr>
        <w:t>APPEL D’OFFRE OUVERT RELATI</w:t>
      </w:r>
      <w:r w:rsidR="001E383B">
        <w:rPr>
          <w:b/>
          <w:caps/>
          <w:sz w:val="36"/>
        </w:rPr>
        <w:t>F</w:t>
      </w:r>
      <w:r>
        <w:rPr>
          <w:b/>
          <w:caps/>
          <w:sz w:val="36"/>
        </w:rPr>
        <w:t xml:space="preserve"> A : </w:t>
      </w:r>
    </w:p>
    <w:p w14:paraId="484E3A91" w14:textId="77777777" w:rsidR="00F10B5A" w:rsidRDefault="00F10B5A" w:rsidP="00F10B5A">
      <w:pPr>
        <w:pBdr>
          <w:top w:val="double" w:sz="4" w:space="1" w:color="auto"/>
          <w:left w:val="double" w:sz="4" w:space="4" w:color="auto"/>
          <w:bottom w:val="double" w:sz="4" w:space="1" w:color="auto"/>
          <w:right w:val="double" w:sz="4" w:space="4" w:color="auto"/>
        </w:pBdr>
      </w:pPr>
    </w:p>
    <w:p w14:paraId="7C29A96F" w14:textId="77777777" w:rsidR="00F10B5A" w:rsidRDefault="00F10B5A" w:rsidP="00F10B5A"/>
    <w:p w14:paraId="65560294" w14:textId="77777777" w:rsidR="00F10B5A" w:rsidRDefault="00F10B5A" w:rsidP="00F10B5A">
      <w:pPr>
        <w:pStyle w:val="TitreTR"/>
        <w:tabs>
          <w:tab w:val="clear" w:pos="9000"/>
          <w:tab w:val="clear" w:pos="9360"/>
        </w:tabs>
        <w:suppressAutoHyphens w:val="0"/>
      </w:pPr>
    </w:p>
    <w:p w14:paraId="2FADE054" w14:textId="77777777" w:rsidR="00F10B5A" w:rsidRDefault="00F10B5A" w:rsidP="00F10B5A">
      <w:pPr>
        <w:suppressAutoHyphens/>
      </w:pPr>
    </w:p>
    <w:p w14:paraId="7AEABFE5" w14:textId="77777777" w:rsidR="00846CE9" w:rsidRPr="00846CE9" w:rsidRDefault="00846CE9" w:rsidP="00846CE9">
      <w:pPr>
        <w:pStyle w:val="Titre4"/>
        <w:spacing w:after="240"/>
        <w:jc w:val="center"/>
        <w:rPr>
          <w:rFonts w:ascii="Verdana" w:hAnsi="Verdana"/>
          <w:color w:val="auto"/>
          <w:sz w:val="28"/>
          <w:u w:val="single"/>
        </w:rPr>
      </w:pPr>
      <w:r w:rsidRPr="00846CE9">
        <w:rPr>
          <w:rFonts w:ascii="Verdana" w:hAnsi="Verdana"/>
          <w:color w:val="auto"/>
          <w:sz w:val="28"/>
          <w:u w:val="single"/>
        </w:rPr>
        <w:t xml:space="preserve">Lot unique : </w:t>
      </w:r>
    </w:p>
    <w:p w14:paraId="3C83B3F5" w14:textId="1AD09CCB" w:rsidR="00F10B5A" w:rsidRPr="007463D0" w:rsidRDefault="001E383B" w:rsidP="001E383B">
      <w:pPr>
        <w:pStyle w:val="Titre4"/>
        <w:jc w:val="center"/>
        <w:rPr>
          <w:rFonts w:ascii="Verdana" w:hAnsi="Verdana"/>
          <w:color w:val="auto"/>
          <w:sz w:val="28"/>
        </w:rPr>
      </w:pPr>
      <w:r w:rsidRPr="007463D0">
        <w:rPr>
          <w:rFonts w:ascii="Verdana" w:hAnsi="Verdana"/>
          <w:color w:val="auto"/>
          <w:sz w:val="28"/>
        </w:rPr>
        <w:t>ACQUISITION ET INSTALLATION DES EQUIPEMENTS ET MATERIELS MEDICAUX</w:t>
      </w:r>
      <w:r w:rsidR="00F10B5A" w:rsidRPr="007463D0">
        <w:rPr>
          <w:rFonts w:ascii="Verdana" w:hAnsi="Verdana"/>
          <w:color w:val="auto"/>
          <w:sz w:val="28"/>
        </w:rPr>
        <w:t xml:space="preserve"> </w:t>
      </w:r>
      <w:r w:rsidRPr="007463D0">
        <w:rPr>
          <w:rFonts w:ascii="Verdana" w:hAnsi="Verdana"/>
          <w:color w:val="auto"/>
          <w:sz w:val="28"/>
        </w:rPr>
        <w:t>A</w:t>
      </w:r>
      <w:r w:rsidR="00F10B5A" w:rsidRPr="007463D0">
        <w:rPr>
          <w:rFonts w:ascii="Verdana" w:hAnsi="Verdana"/>
          <w:color w:val="auto"/>
          <w:sz w:val="28"/>
        </w:rPr>
        <w:t>U CHU BOCAR SIDY SALL DE KATI.</w:t>
      </w:r>
    </w:p>
    <w:p w14:paraId="239B95BF" w14:textId="77777777" w:rsidR="00F10B5A" w:rsidRPr="00F10B5A" w:rsidRDefault="00F10B5A" w:rsidP="00F10B5A">
      <w:pPr>
        <w:jc w:val="center"/>
        <w:rPr>
          <w:rFonts w:ascii="Verdana" w:hAnsi="Verdana" w:cs="Verdana"/>
          <w:sz w:val="20"/>
        </w:rPr>
      </w:pPr>
    </w:p>
    <w:p w14:paraId="22CC8EC4" w14:textId="3DAED609" w:rsidR="00F10B5A" w:rsidRPr="00F10B5A" w:rsidRDefault="00F10B5A" w:rsidP="00F10B5A">
      <w:pPr>
        <w:pStyle w:val="Titre3"/>
        <w:rPr>
          <w:rFonts w:ascii="Verdana" w:hAnsi="Verdana" w:cs="Verdana"/>
          <w:color w:val="auto"/>
          <w:sz w:val="20"/>
        </w:rPr>
      </w:pPr>
      <w:r w:rsidRPr="00F10B5A">
        <w:rPr>
          <w:rFonts w:ascii="Verdana" w:hAnsi="Verdana" w:cs="Verdana"/>
          <w:color w:val="auto"/>
          <w:sz w:val="20"/>
        </w:rPr>
        <w:t xml:space="preserve">Source(s) et références du </w:t>
      </w:r>
      <w:r w:rsidR="00D32889" w:rsidRPr="00F10B5A">
        <w:rPr>
          <w:rFonts w:ascii="Verdana" w:hAnsi="Verdana" w:cs="Verdana"/>
          <w:color w:val="auto"/>
          <w:sz w:val="20"/>
        </w:rPr>
        <w:t>financement :</w:t>
      </w:r>
      <w:r w:rsidRPr="00F10B5A">
        <w:rPr>
          <w:rFonts w:ascii="Verdana" w:hAnsi="Verdana" w:cs="Verdana"/>
          <w:color w:val="auto"/>
          <w:sz w:val="20"/>
        </w:rPr>
        <w:t xml:space="preserve"> </w:t>
      </w:r>
      <w:r w:rsidRPr="00F10B5A">
        <w:rPr>
          <w:rFonts w:ascii="Verdana" w:hAnsi="Verdana" w:cs="Verdana"/>
          <w:bCs/>
          <w:color w:val="auto"/>
          <w:sz w:val="20"/>
        </w:rPr>
        <w:t>Budget National – Exercice 2021</w:t>
      </w:r>
      <w:r w:rsidRPr="00F10B5A">
        <w:rPr>
          <w:rFonts w:ascii="Verdana" w:hAnsi="Verdana" w:cs="Verdana"/>
          <w:color w:val="auto"/>
          <w:sz w:val="20"/>
        </w:rPr>
        <w:t xml:space="preserve"> à hauteur de 100% </w:t>
      </w:r>
    </w:p>
    <w:p w14:paraId="1C8DA888" w14:textId="77777777" w:rsidR="00F10B5A" w:rsidRPr="00F10B5A" w:rsidRDefault="00F10B5A" w:rsidP="00F10B5A">
      <w:pPr>
        <w:rPr>
          <w:rFonts w:ascii="Verdana" w:hAnsi="Verdana"/>
          <w:sz w:val="20"/>
        </w:rPr>
      </w:pPr>
      <w:r w:rsidRPr="00F10B5A">
        <w:rPr>
          <w:rFonts w:ascii="Verdana" w:hAnsi="Verdana"/>
          <w:b/>
          <w:sz w:val="20"/>
        </w:rPr>
        <w:t>UF</w:t>
      </w:r>
      <w:r w:rsidRPr="00F10B5A">
        <w:rPr>
          <w:rFonts w:ascii="Verdana" w:hAnsi="Verdana"/>
          <w:sz w:val="20"/>
        </w:rPr>
        <w:t> : 5</w:t>
      </w:r>
      <w:r w:rsidR="001E383B">
        <w:rPr>
          <w:rFonts w:ascii="Verdana" w:hAnsi="Verdana"/>
          <w:sz w:val="20"/>
        </w:rPr>
        <w:t>1</w:t>
      </w:r>
      <w:r w:rsidRPr="00F10B5A">
        <w:rPr>
          <w:rFonts w:ascii="Verdana" w:hAnsi="Verdana"/>
          <w:sz w:val="20"/>
        </w:rPr>
        <w:t>.</w:t>
      </w:r>
      <w:r w:rsidR="001E383B">
        <w:rPr>
          <w:rFonts w:ascii="Verdana" w:hAnsi="Verdana"/>
          <w:sz w:val="20"/>
        </w:rPr>
        <w:t>6</w:t>
      </w:r>
      <w:r w:rsidRPr="00F10B5A">
        <w:rPr>
          <w:rFonts w:ascii="Verdana" w:hAnsi="Verdana"/>
          <w:sz w:val="20"/>
        </w:rPr>
        <w:t>.200</w:t>
      </w:r>
      <w:r w:rsidR="001E383B">
        <w:rPr>
          <w:rFonts w:ascii="Verdana" w:hAnsi="Verdana"/>
          <w:sz w:val="20"/>
        </w:rPr>
        <w:t>5</w:t>
      </w:r>
      <w:r w:rsidRPr="00F10B5A">
        <w:rPr>
          <w:rFonts w:ascii="Verdana" w:hAnsi="Verdana"/>
          <w:sz w:val="20"/>
        </w:rPr>
        <w:t>.</w:t>
      </w:r>
      <w:r w:rsidR="001E383B">
        <w:rPr>
          <w:rFonts w:ascii="Verdana" w:hAnsi="Verdana"/>
          <w:sz w:val="20"/>
        </w:rPr>
        <w:t>22</w:t>
      </w:r>
      <w:r w:rsidRPr="00F10B5A">
        <w:rPr>
          <w:rFonts w:ascii="Verdana" w:hAnsi="Verdana"/>
          <w:sz w:val="20"/>
        </w:rPr>
        <w:t>1</w:t>
      </w:r>
      <w:r w:rsidR="001E383B">
        <w:rPr>
          <w:rFonts w:ascii="Verdana" w:hAnsi="Verdana"/>
          <w:sz w:val="20"/>
        </w:rPr>
        <w:t>5</w:t>
      </w:r>
      <w:r w:rsidRPr="00F10B5A">
        <w:rPr>
          <w:rFonts w:ascii="Verdana" w:hAnsi="Verdana"/>
          <w:sz w:val="20"/>
        </w:rPr>
        <w:t>.001.025037</w:t>
      </w:r>
    </w:p>
    <w:p w14:paraId="01872D25" w14:textId="77777777" w:rsidR="00F10B5A" w:rsidRPr="00F10B5A" w:rsidRDefault="00F10B5A" w:rsidP="00F10B5A">
      <w:pPr>
        <w:rPr>
          <w:rFonts w:ascii="Verdana" w:hAnsi="Verdana"/>
          <w:sz w:val="20"/>
        </w:rPr>
      </w:pPr>
      <w:r w:rsidRPr="00F10B5A">
        <w:rPr>
          <w:rFonts w:ascii="Verdana" w:hAnsi="Verdana"/>
          <w:b/>
          <w:sz w:val="20"/>
        </w:rPr>
        <w:t xml:space="preserve">CE : </w:t>
      </w:r>
      <w:r w:rsidR="001E383B" w:rsidRPr="00EB3912">
        <w:rPr>
          <w:rFonts w:ascii="Verdana" w:hAnsi="Verdana"/>
          <w:sz w:val="20"/>
        </w:rPr>
        <w:t>23</w:t>
      </w:r>
      <w:r w:rsidRPr="00F10B5A">
        <w:rPr>
          <w:rFonts w:ascii="Verdana" w:hAnsi="Verdana"/>
          <w:sz w:val="20"/>
        </w:rPr>
        <w:t>-</w:t>
      </w:r>
      <w:r w:rsidR="001E383B">
        <w:rPr>
          <w:rFonts w:ascii="Verdana" w:hAnsi="Verdana"/>
          <w:sz w:val="20"/>
        </w:rPr>
        <w:t>5</w:t>
      </w:r>
      <w:r w:rsidRPr="00F10B5A">
        <w:rPr>
          <w:rFonts w:ascii="Verdana" w:hAnsi="Verdana"/>
          <w:sz w:val="20"/>
        </w:rPr>
        <w:t>-1-</w:t>
      </w:r>
      <w:r w:rsidR="001E383B">
        <w:rPr>
          <w:rFonts w:ascii="Verdana" w:hAnsi="Verdana"/>
          <w:sz w:val="20"/>
        </w:rPr>
        <w:t>02</w:t>
      </w:r>
    </w:p>
    <w:p w14:paraId="39DB9FB6" w14:textId="77777777" w:rsidR="00F10B5A" w:rsidRPr="00F10B5A" w:rsidRDefault="00F10B5A" w:rsidP="00F10B5A"/>
    <w:p w14:paraId="398AD698" w14:textId="77777777" w:rsidR="00F10B5A" w:rsidRPr="00F10B5A" w:rsidRDefault="00F10B5A" w:rsidP="00F10B5A"/>
    <w:p w14:paraId="1E57637B" w14:textId="77777777" w:rsidR="00F10B5A" w:rsidRPr="00F10B5A" w:rsidRDefault="00F10B5A" w:rsidP="00F10B5A"/>
    <w:p w14:paraId="4B07AA33" w14:textId="77777777" w:rsidR="00F10B5A" w:rsidRPr="00F10B5A" w:rsidRDefault="00F10B5A" w:rsidP="00F10B5A"/>
    <w:p w14:paraId="00194ADC" w14:textId="77777777" w:rsidR="00F10B5A" w:rsidRPr="00F10B5A" w:rsidRDefault="00F10B5A" w:rsidP="00F10B5A"/>
    <w:p w14:paraId="655995B6" w14:textId="77777777" w:rsidR="00F10B5A" w:rsidRDefault="00F10B5A" w:rsidP="00F10B5A"/>
    <w:p w14:paraId="0FDED801" w14:textId="77777777" w:rsidR="00227553" w:rsidRDefault="00227553" w:rsidP="00F10B5A"/>
    <w:p w14:paraId="731153B6" w14:textId="77777777" w:rsidR="00227553" w:rsidRDefault="00227553" w:rsidP="00F10B5A"/>
    <w:p w14:paraId="38D16560" w14:textId="5732BFBF" w:rsidR="00F10B5A" w:rsidRDefault="001E383B" w:rsidP="00F10B5A">
      <w:pPr>
        <w:jc w:val="center"/>
        <w:rPr>
          <w:b/>
          <w:sz w:val="36"/>
          <w:szCs w:val="36"/>
        </w:rPr>
      </w:pPr>
      <w:r>
        <w:rPr>
          <w:b/>
          <w:sz w:val="36"/>
          <w:szCs w:val="36"/>
        </w:rPr>
        <w:t>JUI</w:t>
      </w:r>
      <w:r w:rsidR="0021781E">
        <w:rPr>
          <w:b/>
          <w:sz w:val="36"/>
          <w:szCs w:val="36"/>
        </w:rPr>
        <w:t>LLET</w:t>
      </w:r>
      <w:r w:rsidR="00F10B5A" w:rsidRPr="00F10B5A">
        <w:rPr>
          <w:b/>
          <w:sz w:val="36"/>
          <w:szCs w:val="36"/>
        </w:rPr>
        <w:t xml:space="preserve"> 202</w:t>
      </w:r>
      <w:r>
        <w:rPr>
          <w:b/>
          <w:sz w:val="36"/>
          <w:szCs w:val="36"/>
        </w:rPr>
        <w:t>1</w:t>
      </w:r>
    </w:p>
    <w:p w14:paraId="1BE17308" w14:textId="77777777" w:rsidR="00763598" w:rsidRPr="0059161A" w:rsidRDefault="00763598" w:rsidP="007C51AB">
      <w:pPr>
        <w:pStyle w:val="TM1"/>
      </w:pPr>
      <w:r w:rsidRPr="0059161A">
        <w:lastRenderedPageBreak/>
        <w:t>Sommaire</w:t>
      </w:r>
    </w:p>
    <w:p w14:paraId="3306CBF4" w14:textId="77777777" w:rsidR="00763598" w:rsidRDefault="00763598" w:rsidP="007C51AB">
      <w:pPr>
        <w:pStyle w:val="TM1"/>
        <w:rPr>
          <w:rFonts w:asciiTheme="minorHAnsi" w:hAnsiTheme="minorHAnsi" w:cstheme="minorBidi"/>
          <w:noProof/>
          <w:sz w:val="22"/>
          <w:szCs w:val="22"/>
        </w:rPr>
      </w:pPr>
      <w:r>
        <w:fldChar w:fldCharType="begin"/>
      </w:r>
      <w:r>
        <w:instrText xml:space="preserve"> TOC \b hassane \* MERGEFORMAT </w:instrText>
      </w:r>
      <w:r>
        <w:fldChar w:fldCharType="separate"/>
      </w:r>
      <w:r w:rsidRPr="00FE2D9E">
        <w:rPr>
          <w:noProof/>
          <w:color w:val="000000" w:themeColor="text1"/>
        </w:rPr>
        <w:t>Principales abréviations et acronymes</w:t>
      </w:r>
      <w:r>
        <w:rPr>
          <w:noProof/>
        </w:rPr>
        <w:tab/>
      </w:r>
      <w:r>
        <w:rPr>
          <w:noProof/>
        </w:rPr>
        <w:fldChar w:fldCharType="begin"/>
      </w:r>
      <w:r>
        <w:rPr>
          <w:noProof/>
        </w:rPr>
        <w:instrText xml:space="preserve"> PAGEREF _Toc494382128 \h </w:instrText>
      </w:r>
      <w:r>
        <w:rPr>
          <w:noProof/>
        </w:rPr>
      </w:r>
      <w:r>
        <w:rPr>
          <w:noProof/>
        </w:rPr>
        <w:fldChar w:fldCharType="separate"/>
      </w:r>
      <w:r w:rsidR="00F6412C">
        <w:rPr>
          <w:noProof/>
        </w:rPr>
        <w:t>v</w:t>
      </w:r>
      <w:r>
        <w:rPr>
          <w:noProof/>
        </w:rPr>
        <w:fldChar w:fldCharType="end"/>
      </w:r>
    </w:p>
    <w:p w14:paraId="26CB2583" w14:textId="77777777" w:rsidR="00763598" w:rsidRDefault="00763598" w:rsidP="007C51AB">
      <w:pPr>
        <w:pStyle w:val="TM1"/>
        <w:rPr>
          <w:rFonts w:asciiTheme="minorHAnsi" w:hAnsiTheme="minorHAnsi" w:cstheme="minorBidi"/>
          <w:noProof/>
          <w:sz w:val="22"/>
          <w:szCs w:val="22"/>
        </w:rPr>
      </w:pPr>
      <w:r w:rsidRPr="00FE2D9E">
        <w:rPr>
          <w:noProof/>
          <w:color w:val="000000" w:themeColor="text1"/>
        </w:rPr>
        <w:t>Description Sommaire du DTAO</w:t>
      </w:r>
      <w:r>
        <w:rPr>
          <w:noProof/>
        </w:rPr>
        <w:tab/>
      </w:r>
      <w:r>
        <w:rPr>
          <w:noProof/>
        </w:rPr>
        <w:fldChar w:fldCharType="begin"/>
      </w:r>
      <w:r>
        <w:rPr>
          <w:noProof/>
        </w:rPr>
        <w:instrText xml:space="preserve"> PAGEREF _Toc494382129 \h </w:instrText>
      </w:r>
      <w:r>
        <w:rPr>
          <w:noProof/>
        </w:rPr>
      </w:r>
      <w:r>
        <w:rPr>
          <w:noProof/>
        </w:rPr>
        <w:fldChar w:fldCharType="separate"/>
      </w:r>
      <w:r w:rsidR="00F6412C">
        <w:rPr>
          <w:noProof/>
        </w:rPr>
        <w:t>vi</w:t>
      </w:r>
      <w:r>
        <w:rPr>
          <w:noProof/>
        </w:rPr>
        <w:fldChar w:fldCharType="end"/>
      </w:r>
    </w:p>
    <w:p w14:paraId="5A6ACC35" w14:textId="77777777" w:rsidR="00763598" w:rsidRDefault="00763598" w:rsidP="007C51AB">
      <w:pPr>
        <w:pStyle w:val="TM1"/>
        <w:rPr>
          <w:rFonts w:asciiTheme="minorHAnsi" w:hAnsiTheme="minorHAnsi" w:cstheme="minorBidi"/>
          <w:noProof/>
          <w:sz w:val="22"/>
          <w:szCs w:val="22"/>
        </w:rPr>
      </w:pPr>
      <w:r w:rsidRPr="00FE2D9E">
        <w:rPr>
          <w:noProof/>
        </w:rPr>
        <w:t>PREMIERE PARTIE : Procédures d’appel d’offres</w:t>
      </w:r>
      <w:r>
        <w:rPr>
          <w:noProof/>
        </w:rPr>
        <w:tab/>
      </w:r>
      <w:r>
        <w:rPr>
          <w:noProof/>
        </w:rPr>
        <w:fldChar w:fldCharType="begin"/>
      </w:r>
      <w:r>
        <w:rPr>
          <w:noProof/>
        </w:rPr>
        <w:instrText xml:space="preserve"> PAGEREF _Toc494382130 \h </w:instrText>
      </w:r>
      <w:r>
        <w:rPr>
          <w:noProof/>
        </w:rPr>
      </w:r>
      <w:r>
        <w:rPr>
          <w:noProof/>
        </w:rPr>
        <w:fldChar w:fldCharType="separate"/>
      </w:r>
      <w:r w:rsidR="00F6412C">
        <w:rPr>
          <w:noProof/>
        </w:rPr>
        <w:t>2</w:t>
      </w:r>
      <w:r>
        <w:rPr>
          <w:noProof/>
        </w:rPr>
        <w:fldChar w:fldCharType="end"/>
      </w:r>
    </w:p>
    <w:p w14:paraId="4E29013E" w14:textId="77777777" w:rsidR="00763598" w:rsidRPr="00DD24D1" w:rsidRDefault="00763598" w:rsidP="007C51AB">
      <w:pPr>
        <w:pStyle w:val="TM2"/>
        <w:ind w:left="0"/>
        <w:rPr>
          <w:rFonts w:cstheme="minorBidi"/>
        </w:rPr>
      </w:pPr>
      <w:r w:rsidRPr="00DD24D1">
        <w:t>Section 0 : Avis d’Appel d’offres (AAO)</w:t>
      </w:r>
      <w:r w:rsidRPr="00DD24D1">
        <w:tab/>
      </w:r>
      <w:r w:rsidRPr="00DD24D1">
        <w:fldChar w:fldCharType="begin"/>
      </w:r>
      <w:r w:rsidRPr="00DD24D1">
        <w:instrText xml:space="preserve"> PAGEREF _Toc494382131 \h </w:instrText>
      </w:r>
      <w:r w:rsidRPr="00DD24D1">
        <w:fldChar w:fldCharType="separate"/>
      </w:r>
      <w:r w:rsidR="00F6412C">
        <w:t>3</w:t>
      </w:r>
      <w:r w:rsidRPr="00DD24D1">
        <w:fldChar w:fldCharType="end"/>
      </w:r>
    </w:p>
    <w:p w14:paraId="16218842" w14:textId="77777777" w:rsidR="00763598" w:rsidRPr="00DD24D1" w:rsidRDefault="00763598" w:rsidP="007C51AB">
      <w:pPr>
        <w:pStyle w:val="TM2"/>
        <w:ind w:left="0"/>
        <w:rPr>
          <w:rFonts w:cstheme="minorBidi"/>
        </w:rPr>
      </w:pPr>
      <w:r w:rsidRPr="00DD24D1">
        <w:t>Section I : Instructions aux candidats (IC)</w:t>
      </w:r>
      <w:r w:rsidRPr="00DD24D1">
        <w:tab/>
      </w:r>
      <w:r w:rsidRPr="00DD24D1">
        <w:fldChar w:fldCharType="begin"/>
      </w:r>
      <w:r w:rsidRPr="00DD24D1">
        <w:instrText xml:space="preserve"> PAGEREF _Toc494382132 \h </w:instrText>
      </w:r>
      <w:r w:rsidRPr="00DD24D1">
        <w:fldChar w:fldCharType="separate"/>
      </w:r>
      <w:r w:rsidR="00F6412C">
        <w:t>11</w:t>
      </w:r>
      <w:r w:rsidRPr="00DD24D1">
        <w:fldChar w:fldCharType="end"/>
      </w:r>
    </w:p>
    <w:p w14:paraId="1F751290" w14:textId="77777777" w:rsidR="00763598" w:rsidRPr="00DD24D1" w:rsidRDefault="00763598" w:rsidP="007C51AB">
      <w:pPr>
        <w:pStyle w:val="TM2"/>
        <w:ind w:left="0"/>
        <w:rPr>
          <w:rFonts w:cstheme="minorBidi"/>
        </w:rPr>
      </w:pPr>
      <w:r w:rsidRPr="00DD24D1">
        <w:t>Section II : Données Particulières de l’Appel d’Offres (DPAO)</w:t>
      </w:r>
      <w:r w:rsidRPr="00DD24D1">
        <w:tab/>
      </w:r>
      <w:r w:rsidRPr="00DD24D1">
        <w:fldChar w:fldCharType="begin"/>
      </w:r>
      <w:r w:rsidRPr="00DD24D1">
        <w:instrText xml:space="preserve"> PAGEREF _Toc494382133 \h </w:instrText>
      </w:r>
      <w:r w:rsidRPr="00DD24D1">
        <w:fldChar w:fldCharType="separate"/>
      </w:r>
      <w:r w:rsidR="00F6412C">
        <w:t>31</w:t>
      </w:r>
      <w:r w:rsidRPr="00DD24D1">
        <w:fldChar w:fldCharType="end"/>
      </w:r>
    </w:p>
    <w:p w14:paraId="6955D5D5" w14:textId="77777777" w:rsidR="00763598" w:rsidRDefault="00763598" w:rsidP="007C51AB">
      <w:pPr>
        <w:pStyle w:val="TM2"/>
        <w:ind w:left="0"/>
        <w:rPr>
          <w:rFonts w:cstheme="minorBidi"/>
        </w:rPr>
      </w:pPr>
      <w:r w:rsidRPr="00DD24D1">
        <w:t>Section III : Formulaires de soumission</w:t>
      </w:r>
      <w:r w:rsidRPr="00DD24D1">
        <w:tab/>
      </w:r>
      <w:r>
        <w:fldChar w:fldCharType="begin"/>
      </w:r>
      <w:r>
        <w:instrText xml:space="preserve"> PAGEREF _Toc494382134 \h </w:instrText>
      </w:r>
      <w:r>
        <w:fldChar w:fldCharType="separate"/>
      </w:r>
      <w:r w:rsidR="00F6412C">
        <w:t>37</w:t>
      </w:r>
      <w:r>
        <w:fldChar w:fldCharType="end"/>
      </w:r>
    </w:p>
    <w:p w14:paraId="1CF93D13" w14:textId="77777777" w:rsidR="00763598" w:rsidRDefault="00763598" w:rsidP="007C51AB">
      <w:pPr>
        <w:pStyle w:val="TM1"/>
        <w:rPr>
          <w:rFonts w:asciiTheme="minorHAnsi" w:hAnsiTheme="minorHAnsi" w:cstheme="minorBidi"/>
          <w:noProof/>
          <w:sz w:val="22"/>
          <w:szCs w:val="22"/>
        </w:rPr>
      </w:pPr>
      <w:r w:rsidRPr="00FE2D9E">
        <w:rPr>
          <w:noProof/>
        </w:rPr>
        <w:t>DEUXIEME PARTIE : Conditions d’approvisionnement des fournitures et/ou  de services connexes</w:t>
      </w:r>
      <w:r>
        <w:rPr>
          <w:noProof/>
        </w:rPr>
        <w:tab/>
      </w:r>
      <w:r>
        <w:rPr>
          <w:noProof/>
        </w:rPr>
        <w:fldChar w:fldCharType="begin"/>
      </w:r>
      <w:r>
        <w:rPr>
          <w:noProof/>
        </w:rPr>
        <w:instrText xml:space="preserve"> PAGEREF _Toc494382135 \h </w:instrText>
      </w:r>
      <w:r>
        <w:rPr>
          <w:noProof/>
        </w:rPr>
      </w:r>
      <w:r>
        <w:rPr>
          <w:noProof/>
        </w:rPr>
        <w:fldChar w:fldCharType="separate"/>
      </w:r>
      <w:r w:rsidR="00F6412C">
        <w:rPr>
          <w:noProof/>
        </w:rPr>
        <w:t>53</w:t>
      </w:r>
      <w:r>
        <w:rPr>
          <w:noProof/>
        </w:rPr>
        <w:fldChar w:fldCharType="end"/>
      </w:r>
    </w:p>
    <w:p w14:paraId="20A8BC93" w14:textId="77777777" w:rsidR="00763598" w:rsidRPr="00DD24D1" w:rsidRDefault="00763598" w:rsidP="007C51AB">
      <w:pPr>
        <w:pStyle w:val="TM2"/>
        <w:ind w:left="0"/>
      </w:pPr>
      <w:r w:rsidRPr="00DD24D1">
        <w:t>Section IV : Bordereau des quantités, Calendrier de livraison, Cahier des Clauses techniques, Plans, Inspections et Essais</w:t>
      </w:r>
      <w:r w:rsidRPr="00DD24D1">
        <w:tab/>
      </w:r>
      <w:r w:rsidRPr="00DD24D1">
        <w:fldChar w:fldCharType="begin"/>
      </w:r>
      <w:r w:rsidRPr="00DD24D1">
        <w:instrText xml:space="preserve"> PAGEREF _Toc494382136 \h </w:instrText>
      </w:r>
      <w:r w:rsidRPr="00DD24D1">
        <w:fldChar w:fldCharType="separate"/>
      </w:r>
      <w:r w:rsidR="00F6412C">
        <w:t>54</w:t>
      </w:r>
      <w:r w:rsidRPr="00DD24D1">
        <w:fldChar w:fldCharType="end"/>
      </w:r>
    </w:p>
    <w:p w14:paraId="04570F80" w14:textId="77777777" w:rsidR="00763598" w:rsidRDefault="00763598" w:rsidP="007C51AB">
      <w:pPr>
        <w:pStyle w:val="TM1"/>
        <w:rPr>
          <w:rFonts w:asciiTheme="minorHAnsi" w:hAnsiTheme="minorHAnsi" w:cstheme="minorBidi"/>
          <w:noProof/>
          <w:sz w:val="22"/>
          <w:szCs w:val="22"/>
        </w:rPr>
      </w:pPr>
      <w:r w:rsidRPr="00FE2D9E">
        <w:rPr>
          <w:noProof/>
          <w:color w:val="000000" w:themeColor="text1"/>
        </w:rPr>
        <w:t>TROISIEME PARTIE : Marché</w:t>
      </w:r>
      <w:r>
        <w:rPr>
          <w:noProof/>
        </w:rPr>
        <w:tab/>
      </w:r>
      <w:r>
        <w:rPr>
          <w:noProof/>
        </w:rPr>
        <w:fldChar w:fldCharType="begin"/>
      </w:r>
      <w:r>
        <w:rPr>
          <w:noProof/>
        </w:rPr>
        <w:instrText xml:space="preserve"> PAGEREF _Toc494382137 \h </w:instrText>
      </w:r>
      <w:r>
        <w:rPr>
          <w:noProof/>
        </w:rPr>
      </w:r>
      <w:r>
        <w:rPr>
          <w:noProof/>
        </w:rPr>
        <w:fldChar w:fldCharType="separate"/>
      </w:r>
      <w:r w:rsidR="00F6412C">
        <w:rPr>
          <w:noProof/>
        </w:rPr>
        <w:t>85</w:t>
      </w:r>
      <w:r>
        <w:rPr>
          <w:noProof/>
        </w:rPr>
        <w:fldChar w:fldCharType="end"/>
      </w:r>
    </w:p>
    <w:p w14:paraId="1AFA488A" w14:textId="77777777" w:rsidR="00763598" w:rsidRPr="007B58C7" w:rsidRDefault="00763598" w:rsidP="007C51AB">
      <w:pPr>
        <w:pStyle w:val="TM2"/>
        <w:ind w:left="0"/>
      </w:pPr>
      <w:r w:rsidRPr="007B58C7">
        <w:t>Section V : Cahier des clauses administratives générales (CCAG)</w:t>
      </w:r>
      <w:r w:rsidRPr="007B58C7">
        <w:tab/>
      </w:r>
      <w:r w:rsidRPr="007B58C7">
        <w:fldChar w:fldCharType="begin"/>
      </w:r>
      <w:r w:rsidRPr="007B58C7">
        <w:instrText xml:space="preserve"> PAGEREF _Toc494382138 \h </w:instrText>
      </w:r>
      <w:r w:rsidRPr="007B58C7">
        <w:fldChar w:fldCharType="separate"/>
      </w:r>
      <w:r w:rsidR="00F6412C">
        <w:t>86</w:t>
      </w:r>
      <w:r w:rsidRPr="007B58C7">
        <w:fldChar w:fldCharType="end"/>
      </w:r>
    </w:p>
    <w:p w14:paraId="0EBDA1F7" w14:textId="77777777" w:rsidR="00763598" w:rsidRPr="007B58C7" w:rsidRDefault="00763598" w:rsidP="007C51AB">
      <w:pPr>
        <w:pStyle w:val="TM2"/>
        <w:ind w:left="0"/>
      </w:pPr>
      <w:r w:rsidRPr="007B58C7">
        <w:t>Section VI : Cahier des clauses administratives particulières (CCAP)</w:t>
      </w:r>
      <w:r w:rsidRPr="007B58C7">
        <w:tab/>
      </w:r>
      <w:r w:rsidRPr="007B58C7">
        <w:fldChar w:fldCharType="begin"/>
      </w:r>
      <w:r w:rsidRPr="007B58C7">
        <w:instrText xml:space="preserve"> PAGEREF _Toc494382139 \h </w:instrText>
      </w:r>
      <w:r w:rsidRPr="007B58C7">
        <w:fldChar w:fldCharType="separate"/>
      </w:r>
      <w:r w:rsidR="00F6412C">
        <w:t>87</w:t>
      </w:r>
      <w:r w:rsidRPr="007B58C7">
        <w:fldChar w:fldCharType="end"/>
      </w:r>
    </w:p>
    <w:p w14:paraId="1BFB2D51" w14:textId="77777777" w:rsidR="00763598" w:rsidRPr="00DD24D1" w:rsidRDefault="00763598" w:rsidP="007C51AB">
      <w:pPr>
        <w:pStyle w:val="TM2"/>
        <w:ind w:left="0"/>
      </w:pPr>
      <w:r w:rsidRPr="007B58C7">
        <w:t>Section VII : Formulaires du Marché</w:t>
      </w:r>
      <w:r w:rsidRPr="00DD24D1">
        <w:tab/>
      </w:r>
      <w:r w:rsidRPr="00DD24D1">
        <w:fldChar w:fldCharType="begin"/>
      </w:r>
      <w:r w:rsidRPr="00DD24D1">
        <w:instrText xml:space="preserve"> PAGEREF _Toc494382140 \h </w:instrText>
      </w:r>
      <w:r w:rsidRPr="00DD24D1">
        <w:fldChar w:fldCharType="separate"/>
      </w:r>
      <w:r w:rsidR="00F6412C">
        <w:t>91</w:t>
      </w:r>
      <w:r w:rsidRPr="00DD24D1">
        <w:fldChar w:fldCharType="end"/>
      </w:r>
    </w:p>
    <w:p w14:paraId="0E0632D4" w14:textId="77777777" w:rsidR="00763598" w:rsidRDefault="00763598">
      <w:r>
        <w:fldChar w:fldCharType="end"/>
      </w:r>
    </w:p>
    <w:p w14:paraId="1ED89D8C" w14:textId="77777777" w:rsidR="00763598" w:rsidRDefault="00763598"/>
    <w:p w14:paraId="7720D5FA" w14:textId="77777777" w:rsidR="00763598" w:rsidRDefault="00763598"/>
    <w:p w14:paraId="41BDDB05" w14:textId="77777777" w:rsidR="00763598" w:rsidRDefault="00763598"/>
    <w:p w14:paraId="2B882AC1" w14:textId="77777777" w:rsidR="00763598" w:rsidRDefault="00763598"/>
    <w:p w14:paraId="21DD0316" w14:textId="77777777" w:rsidR="00763598" w:rsidRDefault="00763598"/>
    <w:p w14:paraId="36CC15B8" w14:textId="77777777" w:rsidR="00763598" w:rsidRDefault="00763598"/>
    <w:p w14:paraId="4E6A0C8F" w14:textId="77777777" w:rsidR="00763598" w:rsidRDefault="00763598"/>
    <w:p w14:paraId="5570A62F" w14:textId="77777777" w:rsidR="00763598" w:rsidRDefault="00763598"/>
    <w:p w14:paraId="5DA449EA" w14:textId="77777777" w:rsidR="00763598" w:rsidRDefault="007C51AB" w:rsidP="007C51AB">
      <w:pPr>
        <w:tabs>
          <w:tab w:val="left" w:pos="5393"/>
        </w:tabs>
      </w:pPr>
      <w:r>
        <w:tab/>
      </w:r>
    </w:p>
    <w:p w14:paraId="02B484FB" w14:textId="77777777" w:rsidR="00763598" w:rsidRDefault="00763598"/>
    <w:p w14:paraId="625E4508" w14:textId="77777777" w:rsidR="00763598" w:rsidRDefault="00763598"/>
    <w:p w14:paraId="558B386C" w14:textId="77777777" w:rsidR="007463D0" w:rsidRDefault="007463D0"/>
    <w:p w14:paraId="59006305" w14:textId="77777777" w:rsidR="00763598" w:rsidRDefault="00763598"/>
    <w:p w14:paraId="7EE3A435" w14:textId="77777777" w:rsidR="00763598" w:rsidRDefault="00763598"/>
    <w:p w14:paraId="7E1F8CF2" w14:textId="77777777" w:rsidR="00763598" w:rsidRPr="00C2500D" w:rsidRDefault="00763598" w:rsidP="00C2500D">
      <w:pPr>
        <w:jc w:val="center"/>
        <w:rPr>
          <w:rFonts w:ascii="Times New Roman" w:hAnsi="Times New Roman" w:cs="Times New Roman"/>
          <w:b/>
          <w:sz w:val="56"/>
          <w:szCs w:val="56"/>
        </w:rPr>
      </w:pPr>
      <w:r w:rsidRPr="00C2500D">
        <w:rPr>
          <w:rFonts w:ascii="Times New Roman" w:hAnsi="Times New Roman" w:cs="Times New Roman"/>
          <w:b/>
          <w:sz w:val="56"/>
          <w:szCs w:val="56"/>
        </w:rPr>
        <w:lastRenderedPageBreak/>
        <w:t>PREFACE</w:t>
      </w:r>
    </w:p>
    <w:p w14:paraId="1B6F1E52"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Ce dossier d’appel d’offres (DAO)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14:paraId="10EAF3C1"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14:paraId="2095DCED" w14:textId="77777777" w:rsidR="00F43B54"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 l’instar des DSRA, le présent DAO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14:paraId="30493136"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reflète les dispositions de la réglementation malienne des marchés publics, notamment du dé</w:t>
      </w:r>
      <w:r w:rsidR="00F43B54" w:rsidRPr="00F43B54">
        <w:rPr>
          <w:rFonts w:ascii="Times New Roman" w:hAnsi="Times New Roman" w:cs="Times New Roman"/>
          <w:sz w:val="24"/>
          <w:szCs w:val="24"/>
        </w:rPr>
        <w:t xml:space="preserve">cret n° 2015-0604/P-RM </w:t>
      </w:r>
      <w:r w:rsidRPr="00F43B54">
        <w:rPr>
          <w:rFonts w:ascii="Times New Roman" w:hAnsi="Times New Roman" w:cs="Times New Roman"/>
          <w:sz w:val="24"/>
          <w:szCs w:val="24"/>
        </w:rPr>
        <w:t>du 25 septembre 2015 portant code des marches publics et des délégations de service public</w:t>
      </w:r>
      <w:r w:rsidRPr="00F43B54" w:rsidDel="0076033D">
        <w:rPr>
          <w:rFonts w:ascii="Times New Roman" w:hAnsi="Times New Roman" w:cs="Times New Roman"/>
          <w:sz w:val="24"/>
          <w:szCs w:val="24"/>
        </w:rPr>
        <w:t xml:space="preserve"> </w:t>
      </w:r>
      <w:r w:rsidRPr="00F43B54">
        <w:rPr>
          <w:rFonts w:ascii="Times New Roman" w:hAnsi="Times New Roman" w:cs="Times New Roman"/>
          <w:sz w:val="24"/>
          <w:szCs w:val="24"/>
        </w:rPr>
        <w:t xml:space="preserve">et ses textes d’application. </w:t>
      </w:r>
    </w:p>
    <w:p w14:paraId="02F1B88A" w14:textId="77777777" w:rsidR="00763598" w:rsidRPr="00F43B54" w:rsidRDefault="00763598" w:rsidP="00F43B54">
      <w:pPr>
        <w:tabs>
          <w:tab w:val="left" w:pos="-720"/>
        </w:tabs>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Afin de simplifier la préparation des Dossiers d'Appel d'Offres pour un marché spécifique, le dossier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14:paraId="0E414A65" w14:textId="77777777" w:rsidR="00763598" w:rsidRPr="00F43B54" w:rsidRDefault="00763598" w:rsidP="00F43B54">
      <w:pPr>
        <w:tabs>
          <w:tab w:val="left" w:pos="-720"/>
        </w:tabs>
        <w:spacing w:before="120" w:after="120" w:line="240" w:lineRule="auto"/>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 xml:space="preserve">Les instructions générales ci-après doivent être respectées lors de l'utilisation du présent DAO.  Les notes de la Section VII, Formulaires de Marché, doivent être conservées dans le Dossier d’Appel d’Offres final puisqu'elles sont utiles aux candidats. </w:t>
      </w:r>
    </w:p>
    <w:p w14:paraId="79CFCA60"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a)</w:t>
      </w:r>
      <w:r w:rsidRPr="00F43B54">
        <w:rPr>
          <w:rFonts w:ascii="Times New Roman" w:hAnsi="Times New Roman" w:cs="Times New Roman"/>
          <w:spacing w:val="-3"/>
          <w:sz w:val="24"/>
          <w:szCs w:val="24"/>
        </w:rPr>
        <w:tab/>
        <w:t xml:space="preserve">Les détails spécifiques, tels que le nom du </w:t>
      </w:r>
      <w:r w:rsidRPr="00F43B54">
        <w:rPr>
          <w:rFonts w:ascii="Times New Roman" w:hAnsi="Times New Roman" w:cs="Times New Roman"/>
          <w:b/>
          <w:spacing w:val="-3"/>
          <w:sz w:val="24"/>
          <w:szCs w:val="24"/>
        </w:rPr>
        <w:t>« Maître d’Ouvrage »</w:t>
      </w:r>
      <w:r w:rsidRPr="00F43B54">
        <w:rPr>
          <w:rStyle w:val="Appelnotedebasdep"/>
          <w:rFonts w:ascii="Times New Roman" w:hAnsi="Times New Roman"/>
          <w:spacing w:val="-3"/>
          <w:sz w:val="24"/>
          <w:szCs w:val="24"/>
        </w:rPr>
        <w:footnoteReference w:id="1"/>
      </w:r>
      <w:r w:rsidRPr="00F43B54">
        <w:rPr>
          <w:rFonts w:ascii="Times New Roman" w:hAnsi="Times New Roman" w:cs="Times New Roman"/>
          <w:spacing w:val="-3"/>
          <w:sz w:val="24"/>
          <w:szCs w:val="24"/>
        </w:rPr>
        <w:t xml:space="preserve"> ou de l’</w:t>
      </w:r>
      <w:r w:rsidRPr="00F43B54">
        <w:rPr>
          <w:rFonts w:ascii="Times New Roman" w:hAnsi="Times New Roman" w:cs="Times New Roman"/>
          <w:b/>
          <w:spacing w:val="-3"/>
          <w:sz w:val="24"/>
          <w:szCs w:val="24"/>
        </w:rPr>
        <w:t>« Autorité contractante »</w:t>
      </w:r>
      <w:r w:rsidRPr="00F43B54">
        <w:rPr>
          <w:rStyle w:val="Appelnotedebasdep"/>
          <w:rFonts w:ascii="Times New Roman" w:hAnsi="Times New Roman"/>
          <w:spacing w:val="-3"/>
          <w:sz w:val="24"/>
          <w:szCs w:val="24"/>
        </w:rPr>
        <w:footnoteReference w:id="2"/>
      </w:r>
      <w:r w:rsidRPr="00F43B54">
        <w:rPr>
          <w:rFonts w:ascii="Times New Roman" w:hAnsi="Times New Roman" w:cs="Times New Roman"/>
          <w:b/>
          <w:spacing w:val="-3"/>
          <w:sz w:val="24"/>
          <w:szCs w:val="24"/>
        </w:rPr>
        <w:t xml:space="preserve"> </w:t>
      </w:r>
      <w:r w:rsidRPr="00F43B54">
        <w:rPr>
          <w:rFonts w:ascii="Times New Roman" w:hAnsi="Times New Roman" w:cs="Times New Roman"/>
          <w:spacing w:val="-3"/>
          <w:sz w:val="24"/>
          <w:szCs w:val="24"/>
        </w:rPr>
        <w:t xml:space="preserve">et l'adresse à laquelle doivent être envoyées les offres doivent figurer dans l'Avis d'Appel d'Offres, les Données particulières de l'Appel d'offres, et le Cahier des Clauses administratives particulières.  </w:t>
      </w:r>
    </w:p>
    <w:p w14:paraId="3393B2DF"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b)</w:t>
      </w:r>
      <w:r w:rsidRPr="00F43B54">
        <w:rPr>
          <w:rFonts w:ascii="Times New Roman" w:hAnsi="Times New Roman" w:cs="Times New Roman"/>
          <w:spacing w:val="-3"/>
          <w:sz w:val="24"/>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14:paraId="4441E15D"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lastRenderedPageBreak/>
        <w:t>c)</w:t>
      </w:r>
      <w:r w:rsidRPr="00F43B54">
        <w:rPr>
          <w:rFonts w:ascii="Times New Roman" w:hAnsi="Times New Roman" w:cs="Times New Roman"/>
          <w:spacing w:val="-3"/>
          <w:sz w:val="24"/>
          <w:szCs w:val="24"/>
        </w:rPr>
        <w:tab/>
        <w:t>Le Cahier des Clauses administratives particulières comprend, à titre d'exemple, des dispositions que le Maître d’Ouvrage ou l’Autorité contractante doit rédiger pour chaque marché spécifique.</w:t>
      </w:r>
    </w:p>
    <w:p w14:paraId="2E6F8A26"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d)</w:t>
      </w:r>
      <w:r w:rsidRPr="00F43B54">
        <w:rPr>
          <w:rFonts w:ascii="Times New Roman" w:hAnsi="Times New Roman" w:cs="Times New Roman"/>
          <w:spacing w:val="-3"/>
          <w:sz w:val="24"/>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14:paraId="081393B9" w14:textId="77777777" w:rsidR="00763598" w:rsidRPr="00F43B54" w:rsidRDefault="00763598" w:rsidP="00F43B54">
      <w:pPr>
        <w:spacing w:before="120" w:after="120" w:line="240" w:lineRule="auto"/>
        <w:ind w:left="705" w:hanging="705"/>
        <w:jc w:val="both"/>
        <w:rPr>
          <w:rFonts w:ascii="Times New Roman" w:hAnsi="Times New Roman" w:cs="Times New Roman"/>
          <w:sz w:val="24"/>
          <w:szCs w:val="24"/>
        </w:rPr>
      </w:pPr>
      <w:r w:rsidRPr="00F43B54">
        <w:rPr>
          <w:rFonts w:ascii="Times New Roman" w:hAnsi="Times New Roman" w:cs="Times New Roman"/>
          <w:spacing w:val="-3"/>
          <w:sz w:val="24"/>
          <w:szCs w:val="24"/>
        </w:rPr>
        <w:t>e)</w:t>
      </w:r>
      <w:r w:rsidRPr="00F43B54">
        <w:rPr>
          <w:rFonts w:ascii="Times New Roman" w:hAnsi="Times New Roman" w:cs="Times New Roman"/>
          <w:spacing w:val="-3"/>
          <w:sz w:val="24"/>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009B2092" w:rsidRPr="00F43B54">
        <w:rPr>
          <w:rFonts w:ascii="Times New Roman" w:hAnsi="Times New Roman" w:cs="Times New Roman"/>
          <w:sz w:val="24"/>
          <w:szCs w:val="24"/>
        </w:rPr>
        <w:t xml:space="preserve">du décret n°° 2015-0604/P-RM </w:t>
      </w:r>
      <w:r w:rsidRPr="00F43B54">
        <w:rPr>
          <w:rFonts w:ascii="Times New Roman" w:hAnsi="Times New Roman" w:cs="Times New Roman"/>
          <w:sz w:val="24"/>
          <w:szCs w:val="24"/>
        </w:rPr>
        <w:t>du 25 septembre 2015 portant code des marches publics et des délégations de service public.</w:t>
      </w:r>
    </w:p>
    <w:p w14:paraId="7216D15B" w14:textId="77777777" w:rsidR="00763598" w:rsidRPr="00F43B54" w:rsidRDefault="00763598" w:rsidP="00C2500D">
      <w:pPr>
        <w:ind w:left="705" w:hanging="705"/>
        <w:rPr>
          <w:rFonts w:ascii="Times New Roman" w:hAnsi="Times New Roman" w:cs="Times New Roman"/>
          <w:sz w:val="24"/>
          <w:szCs w:val="24"/>
        </w:rPr>
      </w:pPr>
    </w:p>
    <w:p w14:paraId="706A9641" w14:textId="77777777" w:rsidR="00763598" w:rsidRDefault="00763598" w:rsidP="00C2500D">
      <w:pPr>
        <w:ind w:left="705" w:hanging="705"/>
        <w:rPr>
          <w:rFonts w:ascii="Times New Roman" w:hAnsi="Times New Roman" w:cs="Times New Roman"/>
          <w:sz w:val="24"/>
          <w:szCs w:val="24"/>
        </w:rPr>
      </w:pPr>
    </w:p>
    <w:p w14:paraId="441321BE" w14:textId="77777777" w:rsidR="00763598" w:rsidRDefault="00763598" w:rsidP="00C2500D">
      <w:pPr>
        <w:ind w:left="705" w:hanging="705"/>
        <w:rPr>
          <w:rFonts w:ascii="Times New Roman" w:hAnsi="Times New Roman" w:cs="Times New Roman"/>
          <w:sz w:val="24"/>
          <w:szCs w:val="24"/>
        </w:rPr>
      </w:pPr>
    </w:p>
    <w:p w14:paraId="2D023FAE" w14:textId="77777777" w:rsidR="00763598" w:rsidRDefault="00763598" w:rsidP="00C2500D">
      <w:pPr>
        <w:ind w:left="705" w:hanging="705"/>
        <w:rPr>
          <w:rFonts w:ascii="Times New Roman" w:hAnsi="Times New Roman" w:cs="Times New Roman"/>
          <w:sz w:val="24"/>
          <w:szCs w:val="24"/>
        </w:rPr>
      </w:pPr>
    </w:p>
    <w:p w14:paraId="4A51BEE4" w14:textId="77777777" w:rsidR="00763598" w:rsidRDefault="00763598" w:rsidP="00C2500D">
      <w:pPr>
        <w:ind w:left="705" w:hanging="705"/>
        <w:rPr>
          <w:rFonts w:ascii="Times New Roman" w:hAnsi="Times New Roman" w:cs="Times New Roman"/>
          <w:sz w:val="24"/>
          <w:szCs w:val="24"/>
        </w:rPr>
      </w:pPr>
    </w:p>
    <w:p w14:paraId="3D151203" w14:textId="77777777" w:rsidR="00763598" w:rsidRDefault="00763598" w:rsidP="00C2500D">
      <w:pPr>
        <w:ind w:left="705" w:hanging="705"/>
        <w:rPr>
          <w:rFonts w:ascii="Times New Roman" w:hAnsi="Times New Roman" w:cs="Times New Roman"/>
          <w:sz w:val="24"/>
          <w:szCs w:val="24"/>
        </w:rPr>
      </w:pPr>
    </w:p>
    <w:p w14:paraId="6C60C71E" w14:textId="77777777" w:rsidR="00763598" w:rsidRDefault="00763598" w:rsidP="00C2500D">
      <w:pPr>
        <w:ind w:left="705" w:hanging="705"/>
        <w:rPr>
          <w:rFonts w:ascii="Times New Roman" w:hAnsi="Times New Roman" w:cs="Times New Roman"/>
          <w:sz w:val="24"/>
          <w:szCs w:val="24"/>
        </w:rPr>
      </w:pPr>
    </w:p>
    <w:p w14:paraId="57C3B56B" w14:textId="77777777" w:rsidR="00763598" w:rsidRDefault="00763598" w:rsidP="00C2500D">
      <w:pPr>
        <w:ind w:left="705" w:hanging="705"/>
        <w:rPr>
          <w:rFonts w:ascii="Times New Roman" w:hAnsi="Times New Roman" w:cs="Times New Roman"/>
          <w:sz w:val="24"/>
          <w:szCs w:val="24"/>
        </w:rPr>
      </w:pPr>
    </w:p>
    <w:p w14:paraId="0A13BCE4" w14:textId="77777777" w:rsidR="00763598" w:rsidRDefault="00763598" w:rsidP="00C2500D">
      <w:pPr>
        <w:ind w:left="705" w:hanging="705"/>
        <w:rPr>
          <w:rFonts w:ascii="Times New Roman" w:hAnsi="Times New Roman" w:cs="Times New Roman"/>
          <w:sz w:val="24"/>
          <w:szCs w:val="24"/>
        </w:rPr>
      </w:pPr>
    </w:p>
    <w:p w14:paraId="32422356" w14:textId="77777777" w:rsidR="00763598" w:rsidRDefault="00763598" w:rsidP="00C2500D">
      <w:pPr>
        <w:ind w:left="705" w:hanging="705"/>
        <w:rPr>
          <w:rFonts w:ascii="Times New Roman" w:hAnsi="Times New Roman" w:cs="Times New Roman"/>
          <w:sz w:val="24"/>
          <w:szCs w:val="24"/>
        </w:rPr>
      </w:pPr>
    </w:p>
    <w:p w14:paraId="2E527009" w14:textId="77777777" w:rsidR="00763598" w:rsidRDefault="00763598" w:rsidP="00C2500D">
      <w:pPr>
        <w:ind w:left="705" w:hanging="705"/>
        <w:rPr>
          <w:rFonts w:ascii="Times New Roman" w:hAnsi="Times New Roman" w:cs="Times New Roman"/>
          <w:sz w:val="24"/>
          <w:szCs w:val="24"/>
        </w:rPr>
      </w:pPr>
    </w:p>
    <w:p w14:paraId="2BA0E249" w14:textId="77777777" w:rsidR="00763598" w:rsidRDefault="00763598" w:rsidP="00C2500D">
      <w:pPr>
        <w:ind w:left="705" w:hanging="705"/>
        <w:rPr>
          <w:rFonts w:ascii="Times New Roman" w:hAnsi="Times New Roman" w:cs="Times New Roman"/>
          <w:sz w:val="24"/>
          <w:szCs w:val="24"/>
        </w:rPr>
      </w:pPr>
    </w:p>
    <w:p w14:paraId="5615DC44" w14:textId="77777777" w:rsidR="00763598" w:rsidRDefault="00763598" w:rsidP="00C2500D">
      <w:pPr>
        <w:ind w:left="705" w:hanging="705"/>
        <w:rPr>
          <w:rFonts w:ascii="Times New Roman" w:hAnsi="Times New Roman" w:cs="Times New Roman"/>
          <w:sz w:val="24"/>
          <w:szCs w:val="24"/>
        </w:rPr>
      </w:pPr>
    </w:p>
    <w:p w14:paraId="1FAFFD10" w14:textId="77777777" w:rsidR="00763598" w:rsidRDefault="00763598" w:rsidP="00C2500D">
      <w:pPr>
        <w:ind w:left="705" w:hanging="705"/>
        <w:rPr>
          <w:rFonts w:ascii="Times New Roman" w:hAnsi="Times New Roman" w:cs="Times New Roman"/>
          <w:sz w:val="24"/>
          <w:szCs w:val="24"/>
        </w:rPr>
      </w:pPr>
    </w:p>
    <w:p w14:paraId="3D8C18EB" w14:textId="77777777" w:rsidR="00763598" w:rsidRDefault="00763598" w:rsidP="00C2500D">
      <w:pPr>
        <w:ind w:left="705" w:hanging="705"/>
        <w:rPr>
          <w:rFonts w:ascii="Times New Roman" w:hAnsi="Times New Roman" w:cs="Times New Roman"/>
          <w:sz w:val="24"/>
          <w:szCs w:val="24"/>
        </w:rPr>
      </w:pPr>
    </w:p>
    <w:p w14:paraId="42A4BB80" w14:textId="77777777" w:rsidR="00763598" w:rsidRDefault="00763598" w:rsidP="00C2500D">
      <w:pPr>
        <w:ind w:left="705" w:hanging="705"/>
        <w:rPr>
          <w:rFonts w:ascii="Times New Roman" w:hAnsi="Times New Roman" w:cs="Times New Roman"/>
          <w:sz w:val="24"/>
          <w:szCs w:val="24"/>
        </w:rPr>
      </w:pPr>
    </w:p>
    <w:p w14:paraId="44B9E5F5" w14:textId="77777777" w:rsidR="00763598" w:rsidRDefault="00763598" w:rsidP="00C2500D">
      <w:pPr>
        <w:ind w:left="705" w:hanging="705"/>
        <w:rPr>
          <w:rFonts w:ascii="Times New Roman" w:hAnsi="Times New Roman" w:cs="Times New Roman"/>
          <w:sz w:val="24"/>
          <w:szCs w:val="24"/>
        </w:rPr>
      </w:pPr>
    </w:p>
    <w:p w14:paraId="2AB7B448" w14:textId="77777777" w:rsidR="00A72177" w:rsidRDefault="00A72177" w:rsidP="00C2500D">
      <w:pPr>
        <w:ind w:left="705" w:hanging="705"/>
        <w:rPr>
          <w:rFonts w:ascii="Times New Roman" w:hAnsi="Times New Roman" w:cs="Times New Roman"/>
          <w:sz w:val="24"/>
          <w:szCs w:val="24"/>
        </w:rPr>
      </w:pPr>
    </w:p>
    <w:p w14:paraId="648C048C" w14:textId="77777777" w:rsidR="00A72177" w:rsidRDefault="00A72177" w:rsidP="00C2500D">
      <w:pPr>
        <w:ind w:left="705" w:hanging="705"/>
        <w:rPr>
          <w:rFonts w:ascii="Times New Roman" w:hAnsi="Times New Roman" w:cs="Times New Roman"/>
          <w:sz w:val="24"/>
          <w:szCs w:val="24"/>
        </w:rPr>
      </w:pPr>
    </w:p>
    <w:p w14:paraId="6A975941" w14:textId="77777777" w:rsidR="00A72177" w:rsidRDefault="00A72177" w:rsidP="00C2500D">
      <w:pPr>
        <w:ind w:left="705" w:hanging="705"/>
        <w:rPr>
          <w:rFonts w:ascii="Times New Roman" w:hAnsi="Times New Roman" w:cs="Times New Roman"/>
          <w:sz w:val="24"/>
          <w:szCs w:val="24"/>
        </w:rPr>
      </w:pPr>
    </w:p>
    <w:p w14:paraId="4B48101E" w14:textId="77777777" w:rsidR="00A72177" w:rsidRDefault="00A72177" w:rsidP="00C2500D">
      <w:pPr>
        <w:ind w:left="705" w:hanging="705"/>
        <w:rPr>
          <w:rFonts w:ascii="Times New Roman" w:hAnsi="Times New Roman" w:cs="Times New Roman"/>
          <w:sz w:val="24"/>
          <w:szCs w:val="24"/>
        </w:rPr>
      </w:pPr>
    </w:p>
    <w:p w14:paraId="269F3241" w14:textId="77777777" w:rsidR="00763598" w:rsidRPr="009053BD" w:rsidRDefault="00763598" w:rsidP="009053BD">
      <w:pPr>
        <w:pStyle w:val="Titre1"/>
        <w:rPr>
          <w:rFonts w:ascii="Times New Roman" w:hAnsi="Times New Roman" w:cs="Times New Roman"/>
          <w:b/>
          <w:color w:val="000000" w:themeColor="text1"/>
        </w:rPr>
      </w:pPr>
      <w:bookmarkStart w:id="1" w:name="_Toc494382128"/>
      <w:r w:rsidRPr="009053BD">
        <w:rPr>
          <w:rFonts w:ascii="Times New Roman" w:hAnsi="Times New Roman" w:cs="Times New Roman"/>
          <w:b/>
          <w:color w:val="000000" w:themeColor="text1"/>
        </w:rPr>
        <w:lastRenderedPageBreak/>
        <w:t>Principales abréviations et acronymes</w:t>
      </w:r>
      <w:bookmarkEnd w:id="1"/>
    </w:p>
    <w:p w14:paraId="4457BBE8" w14:textId="77777777" w:rsidR="00763598" w:rsidRDefault="00763598" w:rsidP="00C2500D">
      <w:pPr>
        <w:ind w:left="705" w:hanging="705"/>
        <w:rPr>
          <w:rFonts w:ascii="Times New Roman" w:hAnsi="Times New Roman" w:cs="Times New Roman"/>
          <w:sz w:val="24"/>
          <w:szCs w:val="24"/>
        </w:rPr>
      </w:pPr>
    </w:p>
    <w:p w14:paraId="74D09A61"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AAO</w:t>
      </w:r>
      <w:r w:rsidRPr="00FB028A">
        <w:rPr>
          <w:rFonts w:ascii="Times New Roman" w:hAnsi="Times New Roman" w:cs="Times New Roman"/>
          <w:b/>
          <w:sz w:val="24"/>
          <w:szCs w:val="24"/>
        </w:rPr>
        <w:tab/>
      </w:r>
      <w:r w:rsidRPr="00FB028A">
        <w:rPr>
          <w:rFonts w:ascii="Times New Roman" w:hAnsi="Times New Roman" w:cs="Times New Roman"/>
          <w:b/>
          <w:sz w:val="24"/>
          <w:szCs w:val="24"/>
        </w:rPr>
        <w:tab/>
        <w:t xml:space="preserve">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Avis d’Appel d’Offre</w:t>
      </w:r>
      <w:r>
        <w:rPr>
          <w:rFonts w:ascii="Times New Roman" w:hAnsi="Times New Roman" w:cs="Times New Roman"/>
          <w:sz w:val="24"/>
          <w:szCs w:val="24"/>
        </w:rPr>
        <w:t>s</w:t>
      </w:r>
    </w:p>
    <w:p w14:paraId="01BF790C"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Appel d’Offre</w:t>
      </w:r>
      <w:r>
        <w:rPr>
          <w:rFonts w:ascii="Times New Roman" w:hAnsi="Times New Roman" w:cs="Times New Roman"/>
          <w:sz w:val="24"/>
          <w:szCs w:val="24"/>
        </w:rPr>
        <w:t>s</w:t>
      </w:r>
    </w:p>
    <w:p w14:paraId="299373F0"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AOR</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Appel d’Offres Restrein</w:t>
      </w:r>
      <w:r>
        <w:rPr>
          <w:rFonts w:ascii="Times New Roman" w:hAnsi="Times New Roman" w:cs="Times New Roman"/>
          <w:sz w:val="24"/>
          <w:szCs w:val="24"/>
        </w:rPr>
        <w:t>t</w:t>
      </w:r>
    </w:p>
    <w:p w14:paraId="18D388F9"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CCAG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Générale</w:t>
      </w:r>
      <w:r>
        <w:rPr>
          <w:rFonts w:ascii="Times New Roman" w:hAnsi="Times New Roman" w:cs="Times New Roman"/>
          <w:sz w:val="24"/>
          <w:szCs w:val="24"/>
        </w:rPr>
        <w:t>s</w:t>
      </w:r>
    </w:p>
    <w:p w14:paraId="063A6737"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CCAP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Particulière</w:t>
      </w:r>
      <w:r>
        <w:rPr>
          <w:rFonts w:ascii="Times New Roman" w:hAnsi="Times New Roman" w:cs="Times New Roman"/>
          <w:sz w:val="24"/>
          <w:szCs w:val="24"/>
        </w:rPr>
        <w:t>s</w:t>
      </w:r>
    </w:p>
    <w:p w14:paraId="099669A6"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Dossier d’Appel d’Offre</w:t>
      </w:r>
      <w:r>
        <w:rPr>
          <w:rFonts w:ascii="Times New Roman" w:hAnsi="Times New Roman" w:cs="Times New Roman"/>
          <w:sz w:val="24"/>
          <w:szCs w:val="24"/>
        </w:rPr>
        <w:t>s</w:t>
      </w:r>
    </w:p>
    <w:p w14:paraId="6A5FAF6A"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DPAO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Données Particulières de l’Appel d’Offre</w:t>
      </w:r>
      <w:r w:rsidR="00DF78F9">
        <w:rPr>
          <w:rFonts w:ascii="Times New Roman" w:hAnsi="Times New Roman" w:cs="Times New Roman"/>
          <w:sz w:val="24"/>
          <w:szCs w:val="24"/>
        </w:rPr>
        <w:t>s</w:t>
      </w:r>
    </w:p>
    <w:p w14:paraId="73D9527E"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DTAO :</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Dossier-type d’appel d’Offre</w:t>
      </w:r>
      <w:r>
        <w:rPr>
          <w:rFonts w:ascii="Times New Roman" w:hAnsi="Times New Roman" w:cs="Times New Roman"/>
          <w:sz w:val="24"/>
          <w:szCs w:val="24"/>
        </w:rPr>
        <w:t>s</w:t>
      </w:r>
    </w:p>
    <w:p w14:paraId="733E9592"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CMP</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Code des Marchés Public</w:t>
      </w:r>
      <w:r>
        <w:rPr>
          <w:rFonts w:ascii="Times New Roman" w:hAnsi="Times New Roman" w:cs="Times New Roman"/>
          <w:sz w:val="24"/>
          <w:szCs w:val="24"/>
        </w:rPr>
        <w:t>s</w:t>
      </w:r>
    </w:p>
    <w:p w14:paraId="42FCEE29" w14:textId="77777777"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IC</w:t>
      </w:r>
      <w:r w:rsidRPr="00C32E6E">
        <w:rPr>
          <w:rFonts w:ascii="Times New Roman" w:hAnsi="Times New Roman" w:cs="Times New Roman"/>
          <w:b/>
          <w:sz w:val="24"/>
          <w:szCs w:val="24"/>
        </w:rPr>
        <w:tab/>
      </w:r>
      <w:r w:rsidRPr="00C32E6E">
        <w:rPr>
          <w:rFonts w:ascii="Times New Roman" w:hAnsi="Times New Roman" w:cs="Times New Roman"/>
          <w:b/>
          <w:sz w:val="24"/>
          <w:szCs w:val="24"/>
        </w:rPr>
        <w:tab/>
        <w:t>:</w:t>
      </w:r>
      <w:r w:rsidRPr="00FB028A">
        <w:rPr>
          <w:rFonts w:ascii="Times New Roman" w:hAnsi="Times New Roman" w:cs="Times New Roman"/>
          <w:sz w:val="24"/>
          <w:szCs w:val="24"/>
        </w:rPr>
        <w:t xml:space="preserve"> </w:t>
      </w:r>
      <w:r>
        <w:rPr>
          <w:rFonts w:ascii="Times New Roman" w:hAnsi="Times New Roman" w:cs="Times New Roman"/>
          <w:sz w:val="24"/>
          <w:szCs w:val="24"/>
        </w:rPr>
        <w:tab/>
      </w:r>
      <w:r w:rsidRPr="00FB028A">
        <w:rPr>
          <w:rFonts w:ascii="Times New Roman" w:hAnsi="Times New Roman" w:cs="Times New Roman"/>
          <w:sz w:val="24"/>
          <w:szCs w:val="24"/>
        </w:rPr>
        <w:t>Instructions aux Candida</w:t>
      </w:r>
      <w:r>
        <w:rPr>
          <w:rFonts w:ascii="Times New Roman" w:hAnsi="Times New Roman" w:cs="Times New Roman"/>
          <w:sz w:val="24"/>
          <w:szCs w:val="24"/>
        </w:rPr>
        <w:t>ts</w:t>
      </w:r>
    </w:p>
    <w:p w14:paraId="7C4978ED" w14:textId="77777777"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UEMOA :</w:t>
      </w:r>
      <w:r w:rsidRPr="00C32E6E">
        <w:rPr>
          <w:rFonts w:ascii="Times New Roman" w:hAnsi="Times New Roman" w:cs="Times New Roman"/>
          <w:sz w:val="24"/>
          <w:szCs w:val="24"/>
        </w:rPr>
        <w:t xml:space="preserve"> </w:t>
      </w:r>
      <w:r>
        <w:rPr>
          <w:rFonts w:ascii="Times New Roman" w:hAnsi="Times New Roman" w:cs="Times New Roman"/>
          <w:sz w:val="24"/>
          <w:szCs w:val="24"/>
        </w:rPr>
        <w:tab/>
      </w:r>
      <w:r w:rsidRPr="00C32E6E">
        <w:rPr>
          <w:rFonts w:ascii="Times New Roman" w:hAnsi="Times New Roman" w:cs="Times New Roman"/>
          <w:sz w:val="24"/>
          <w:szCs w:val="24"/>
        </w:rPr>
        <w:t>Union Économique Monétaire Ouest Africain</w:t>
      </w:r>
      <w:r>
        <w:rPr>
          <w:rFonts w:ascii="Times New Roman" w:hAnsi="Times New Roman" w:cs="Times New Roman"/>
          <w:sz w:val="24"/>
          <w:szCs w:val="24"/>
        </w:rPr>
        <w:t>e</w:t>
      </w:r>
    </w:p>
    <w:p w14:paraId="29B11ABA" w14:textId="77777777" w:rsidR="00763598" w:rsidRDefault="00763598" w:rsidP="00C2500D">
      <w:pPr>
        <w:ind w:left="705" w:hanging="705"/>
        <w:rPr>
          <w:rFonts w:ascii="Times New Roman" w:hAnsi="Times New Roman" w:cs="Times New Roman"/>
          <w:sz w:val="24"/>
          <w:szCs w:val="24"/>
        </w:rPr>
      </w:pPr>
    </w:p>
    <w:p w14:paraId="0A5B2A84" w14:textId="77777777" w:rsidR="00763598" w:rsidRDefault="00763598" w:rsidP="00C2500D">
      <w:pPr>
        <w:ind w:left="705" w:hanging="705"/>
        <w:rPr>
          <w:rFonts w:ascii="Times New Roman" w:hAnsi="Times New Roman" w:cs="Times New Roman"/>
          <w:sz w:val="24"/>
          <w:szCs w:val="24"/>
        </w:rPr>
      </w:pPr>
    </w:p>
    <w:p w14:paraId="667AAE5E" w14:textId="77777777" w:rsidR="00763598" w:rsidRDefault="00763598" w:rsidP="00C2500D">
      <w:pPr>
        <w:ind w:left="705" w:hanging="705"/>
        <w:rPr>
          <w:rFonts w:ascii="Times New Roman" w:hAnsi="Times New Roman" w:cs="Times New Roman"/>
          <w:sz w:val="24"/>
          <w:szCs w:val="24"/>
        </w:rPr>
      </w:pPr>
    </w:p>
    <w:p w14:paraId="0B8030A1" w14:textId="77777777" w:rsidR="00763598" w:rsidRDefault="00763598" w:rsidP="00C2500D">
      <w:pPr>
        <w:ind w:left="705" w:hanging="705"/>
        <w:rPr>
          <w:rFonts w:ascii="Times New Roman" w:hAnsi="Times New Roman" w:cs="Times New Roman"/>
          <w:sz w:val="24"/>
          <w:szCs w:val="24"/>
        </w:rPr>
      </w:pPr>
    </w:p>
    <w:p w14:paraId="4FD65A38" w14:textId="77777777" w:rsidR="00763598" w:rsidRDefault="00763598" w:rsidP="00C2500D">
      <w:pPr>
        <w:ind w:left="705" w:hanging="705"/>
        <w:rPr>
          <w:rFonts w:ascii="Times New Roman" w:hAnsi="Times New Roman" w:cs="Times New Roman"/>
          <w:sz w:val="24"/>
          <w:szCs w:val="24"/>
        </w:rPr>
      </w:pPr>
    </w:p>
    <w:p w14:paraId="6D4FE5FD" w14:textId="77777777" w:rsidR="00763598" w:rsidRDefault="00763598" w:rsidP="00C2500D">
      <w:pPr>
        <w:ind w:left="705" w:hanging="705"/>
        <w:rPr>
          <w:rFonts w:ascii="Times New Roman" w:hAnsi="Times New Roman" w:cs="Times New Roman"/>
          <w:sz w:val="24"/>
          <w:szCs w:val="24"/>
        </w:rPr>
      </w:pPr>
    </w:p>
    <w:p w14:paraId="2D371E56" w14:textId="77777777" w:rsidR="00763598" w:rsidRDefault="00763598" w:rsidP="00C2500D">
      <w:pPr>
        <w:ind w:left="705" w:hanging="705"/>
        <w:rPr>
          <w:rFonts w:ascii="Times New Roman" w:hAnsi="Times New Roman" w:cs="Times New Roman"/>
          <w:sz w:val="24"/>
          <w:szCs w:val="24"/>
        </w:rPr>
      </w:pPr>
    </w:p>
    <w:p w14:paraId="369393CC" w14:textId="77777777" w:rsidR="00763598" w:rsidRDefault="00763598" w:rsidP="00C2500D">
      <w:pPr>
        <w:ind w:left="705" w:hanging="705"/>
        <w:rPr>
          <w:rFonts w:ascii="Times New Roman" w:hAnsi="Times New Roman" w:cs="Times New Roman"/>
          <w:sz w:val="24"/>
          <w:szCs w:val="24"/>
        </w:rPr>
      </w:pPr>
    </w:p>
    <w:p w14:paraId="5699C8AF" w14:textId="77777777" w:rsidR="00763598" w:rsidRDefault="00763598" w:rsidP="00C2500D">
      <w:pPr>
        <w:ind w:left="705" w:hanging="705"/>
        <w:rPr>
          <w:rFonts w:ascii="Times New Roman" w:hAnsi="Times New Roman" w:cs="Times New Roman"/>
          <w:sz w:val="24"/>
          <w:szCs w:val="24"/>
        </w:rPr>
      </w:pPr>
    </w:p>
    <w:p w14:paraId="64B4B7AA" w14:textId="77777777" w:rsidR="00763598" w:rsidRDefault="00763598" w:rsidP="00C2500D">
      <w:pPr>
        <w:ind w:left="705" w:hanging="705"/>
        <w:rPr>
          <w:rFonts w:ascii="Times New Roman" w:hAnsi="Times New Roman" w:cs="Times New Roman"/>
          <w:sz w:val="24"/>
          <w:szCs w:val="24"/>
        </w:rPr>
      </w:pPr>
    </w:p>
    <w:p w14:paraId="03F6E9A6" w14:textId="77777777" w:rsidR="00763598" w:rsidRDefault="00763598" w:rsidP="00C2500D">
      <w:pPr>
        <w:ind w:left="705" w:hanging="705"/>
        <w:rPr>
          <w:rFonts w:ascii="Times New Roman" w:hAnsi="Times New Roman" w:cs="Times New Roman"/>
          <w:sz w:val="24"/>
          <w:szCs w:val="24"/>
        </w:rPr>
      </w:pPr>
    </w:p>
    <w:p w14:paraId="326E4692" w14:textId="77777777" w:rsidR="00763598" w:rsidRDefault="00763598" w:rsidP="00C2500D">
      <w:pPr>
        <w:ind w:left="705" w:hanging="705"/>
        <w:rPr>
          <w:rFonts w:ascii="Times New Roman" w:hAnsi="Times New Roman" w:cs="Times New Roman"/>
          <w:sz w:val="24"/>
          <w:szCs w:val="24"/>
        </w:rPr>
      </w:pPr>
    </w:p>
    <w:p w14:paraId="4B960A88" w14:textId="77777777" w:rsidR="00763598" w:rsidRDefault="00763598" w:rsidP="00C2500D">
      <w:pPr>
        <w:ind w:left="705" w:hanging="705"/>
        <w:rPr>
          <w:rFonts w:ascii="Times New Roman" w:hAnsi="Times New Roman" w:cs="Times New Roman"/>
          <w:sz w:val="24"/>
          <w:szCs w:val="24"/>
        </w:rPr>
      </w:pPr>
    </w:p>
    <w:p w14:paraId="561EE5C9" w14:textId="77777777" w:rsidR="00763598" w:rsidRDefault="00763598" w:rsidP="00C2500D">
      <w:pPr>
        <w:ind w:left="705" w:hanging="705"/>
        <w:rPr>
          <w:rFonts w:ascii="Times New Roman" w:hAnsi="Times New Roman" w:cs="Times New Roman"/>
          <w:sz w:val="24"/>
          <w:szCs w:val="24"/>
        </w:rPr>
      </w:pPr>
    </w:p>
    <w:p w14:paraId="7A623CD0" w14:textId="77777777" w:rsidR="00763598" w:rsidRDefault="00763598" w:rsidP="00C2500D">
      <w:pPr>
        <w:ind w:left="705" w:hanging="705"/>
        <w:rPr>
          <w:rFonts w:ascii="Times New Roman" w:hAnsi="Times New Roman" w:cs="Times New Roman"/>
          <w:sz w:val="24"/>
          <w:szCs w:val="24"/>
        </w:rPr>
      </w:pPr>
    </w:p>
    <w:p w14:paraId="25C3EDE0" w14:textId="77777777" w:rsidR="00763598" w:rsidRPr="009053BD" w:rsidRDefault="00763598" w:rsidP="00A72177">
      <w:pPr>
        <w:pStyle w:val="Titre1"/>
        <w:spacing w:before="120" w:after="120" w:line="240" w:lineRule="auto"/>
        <w:jc w:val="both"/>
        <w:rPr>
          <w:rFonts w:ascii="Times New Roman" w:hAnsi="Times New Roman" w:cs="Times New Roman"/>
          <w:b/>
          <w:color w:val="000000" w:themeColor="text1"/>
        </w:rPr>
      </w:pPr>
      <w:bookmarkStart w:id="2" w:name="_Toc494382129"/>
      <w:r w:rsidRPr="009053BD">
        <w:rPr>
          <w:rFonts w:ascii="Times New Roman" w:hAnsi="Times New Roman" w:cs="Times New Roman"/>
          <w:b/>
          <w:color w:val="000000" w:themeColor="text1"/>
        </w:rPr>
        <w:lastRenderedPageBreak/>
        <w:t>Description Sommaire du DAO</w:t>
      </w:r>
      <w:bookmarkEnd w:id="2"/>
    </w:p>
    <w:p w14:paraId="68897D05" w14:textId="77777777" w:rsidR="00763598" w:rsidRDefault="00763598" w:rsidP="00E236E2">
      <w:pPr>
        <w:spacing w:before="120" w:after="120" w:line="360" w:lineRule="auto"/>
        <w:jc w:val="both"/>
        <w:rPr>
          <w:rFonts w:ascii="Times New Roman" w:hAnsi="Times New Roman" w:cs="Times New Roman"/>
          <w:sz w:val="24"/>
          <w:szCs w:val="24"/>
        </w:rPr>
      </w:pPr>
      <w:r w:rsidRPr="00C32E6E">
        <w:rPr>
          <w:rFonts w:ascii="Times New Roman" w:hAnsi="Times New Roman" w:cs="Times New Roman"/>
          <w:sz w:val="24"/>
          <w:szCs w:val="24"/>
        </w:rPr>
        <w:t>Le présent dossier d’appel d’offres (DAO) pour la passation des marchés s’applique aux procédures de passation des marchés de fournitures et aux marchés de services connexes. Dans ce dernier cas, il s’applique mutatis mutandis</w:t>
      </w:r>
      <w:r>
        <w:rPr>
          <w:rStyle w:val="Appelnotedebasdep"/>
          <w:rFonts w:ascii="Times New Roman" w:hAnsi="Times New Roman"/>
          <w:sz w:val="24"/>
          <w:szCs w:val="24"/>
        </w:rPr>
        <w:footnoteReference w:id="3"/>
      </w:r>
      <w:r w:rsidRPr="00C32E6E">
        <w:rPr>
          <w:rFonts w:ascii="Times New Roman" w:hAnsi="Times New Roman" w:cs="Times New Roman"/>
          <w:sz w:val="24"/>
          <w:szCs w:val="24"/>
        </w:rPr>
        <w:t>.  Ce DAO comporte les parties suivantes</w:t>
      </w:r>
      <w:r>
        <w:rPr>
          <w:rFonts w:ascii="Times New Roman" w:hAnsi="Times New Roman" w:cs="Times New Roman"/>
          <w:sz w:val="24"/>
          <w:szCs w:val="24"/>
        </w:rPr>
        <w:t> :</w:t>
      </w:r>
    </w:p>
    <w:p w14:paraId="7D8E1010" w14:textId="77777777" w:rsidR="00763598" w:rsidRPr="0025675E" w:rsidRDefault="00763598" w:rsidP="00E236E2">
      <w:pPr>
        <w:spacing w:before="120" w:after="120" w:line="360" w:lineRule="auto"/>
        <w:ind w:left="703" w:hanging="703"/>
        <w:jc w:val="both"/>
        <w:rPr>
          <w:rFonts w:ascii="Times New Roman" w:hAnsi="Times New Roman" w:cs="Times New Roman"/>
          <w:b/>
          <w:sz w:val="28"/>
          <w:szCs w:val="28"/>
        </w:rPr>
      </w:pPr>
      <w:r w:rsidRPr="0025675E">
        <w:rPr>
          <w:rFonts w:ascii="Times New Roman" w:hAnsi="Times New Roman" w:cs="Times New Roman"/>
          <w:b/>
          <w:sz w:val="28"/>
          <w:szCs w:val="28"/>
        </w:rPr>
        <w:t>PREMIÈRE PARTIE : PROCÉDURES D’APPEL D’OFFRES</w:t>
      </w:r>
    </w:p>
    <w:p w14:paraId="4E0B418E" w14:textId="77777777" w:rsidR="00763598" w:rsidRPr="00C32E6E" w:rsidRDefault="00763598" w:rsidP="00E236E2">
      <w:pPr>
        <w:spacing w:before="120" w:after="120" w:line="360" w:lineRule="auto"/>
        <w:ind w:left="703" w:hanging="703"/>
        <w:jc w:val="both"/>
        <w:rPr>
          <w:rFonts w:ascii="Times New Roman" w:hAnsi="Times New Roman" w:cs="Times New Roman"/>
          <w:b/>
          <w:sz w:val="24"/>
          <w:szCs w:val="24"/>
        </w:rPr>
      </w:pPr>
      <w:r w:rsidRPr="00C32E6E">
        <w:rPr>
          <w:rFonts w:ascii="Times New Roman" w:hAnsi="Times New Roman" w:cs="Times New Roman"/>
          <w:b/>
          <w:sz w:val="24"/>
          <w:szCs w:val="24"/>
        </w:rPr>
        <w:t>Section 0.</w:t>
      </w:r>
      <w:r w:rsidRPr="00C32E6E">
        <w:rPr>
          <w:rFonts w:ascii="Times New Roman" w:hAnsi="Times New Roman" w:cs="Times New Roman"/>
          <w:b/>
          <w:sz w:val="24"/>
          <w:szCs w:val="24"/>
        </w:rPr>
        <w:tab/>
        <w:t>Avis d’Appel d’Offres :</w:t>
      </w:r>
    </w:p>
    <w:p w14:paraId="20DEB549" w14:textId="77777777" w:rsidR="00763598" w:rsidRDefault="00763598" w:rsidP="00E236E2">
      <w:pPr>
        <w:spacing w:before="120" w:after="120" w:line="360" w:lineRule="auto"/>
        <w:ind w:left="703"/>
        <w:jc w:val="both"/>
        <w:rPr>
          <w:rFonts w:ascii="Times New Roman" w:hAnsi="Times New Roman" w:cs="Times New Roman"/>
          <w:sz w:val="24"/>
          <w:szCs w:val="24"/>
        </w:rPr>
      </w:pPr>
      <w:r w:rsidRPr="00C32E6E">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w:t>
      </w:r>
      <w:r>
        <w:rPr>
          <w:rFonts w:ascii="Times New Roman" w:hAnsi="Times New Roman" w:cs="Times New Roman"/>
          <w:sz w:val="24"/>
          <w:szCs w:val="24"/>
        </w:rPr>
        <w:t>s.</w:t>
      </w:r>
    </w:p>
    <w:p w14:paraId="1ADD7D0D" w14:textId="77777777"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w:t>
      </w:r>
      <w:r w:rsidRPr="0025675E">
        <w:rPr>
          <w:rFonts w:ascii="Times New Roman" w:hAnsi="Times New Roman" w:cs="Times New Roman"/>
          <w:b/>
          <w:sz w:val="24"/>
          <w:szCs w:val="24"/>
        </w:rPr>
        <w:tab/>
        <w:t>Instructions aux candidats (IC)</w:t>
      </w:r>
    </w:p>
    <w:p w14:paraId="3E1312CC" w14:textId="77777777" w:rsidR="00763598" w:rsidRDefault="00763598" w:rsidP="00E236E2">
      <w:pPr>
        <w:spacing w:before="120" w:after="120" w:line="360" w:lineRule="auto"/>
        <w:ind w:left="703"/>
        <w:jc w:val="both"/>
        <w:rPr>
          <w:rFonts w:ascii="Times New Roman" w:hAnsi="Times New Roman" w:cs="Times New Roman"/>
          <w:sz w:val="24"/>
          <w:szCs w:val="24"/>
        </w:rPr>
      </w:pPr>
      <w:r w:rsidRPr="0025675E">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Pr>
          <w:rFonts w:ascii="Times New Roman" w:hAnsi="Times New Roman" w:cs="Times New Roman"/>
          <w:sz w:val="24"/>
          <w:szCs w:val="24"/>
        </w:rPr>
        <w:t>s</w:t>
      </w:r>
      <w:r>
        <w:rPr>
          <w:rFonts w:ascii="Times New Roman" w:hAnsi="Times New Roman" w:cs="Times New Roman"/>
          <w:sz w:val="24"/>
          <w:szCs w:val="24"/>
        </w:rPr>
        <w:t>.</w:t>
      </w:r>
    </w:p>
    <w:p w14:paraId="7CC4E2FD" w14:textId="77777777"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II.</w:t>
      </w:r>
      <w:r w:rsidRPr="0025675E">
        <w:rPr>
          <w:rFonts w:ascii="Times New Roman" w:hAnsi="Times New Roman" w:cs="Times New Roman"/>
          <w:b/>
          <w:sz w:val="24"/>
          <w:szCs w:val="24"/>
        </w:rPr>
        <w:tab/>
        <w:t>Données Particulières de l’Appel d’Offres (DPAO)</w:t>
      </w:r>
    </w:p>
    <w:p w14:paraId="2844FDAC" w14:textId="77777777" w:rsidR="00763598" w:rsidRDefault="00763598" w:rsidP="00E236E2">
      <w:pPr>
        <w:spacing w:before="120" w:after="120" w:line="360" w:lineRule="auto"/>
        <w:ind w:left="705"/>
        <w:jc w:val="both"/>
        <w:rPr>
          <w:rFonts w:ascii="Times New Roman" w:hAnsi="Times New Roman" w:cs="Times New Roman"/>
          <w:sz w:val="24"/>
          <w:szCs w:val="24"/>
        </w:rPr>
      </w:pPr>
      <w:r w:rsidRPr="0025675E">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w:t>
      </w:r>
      <w:r>
        <w:rPr>
          <w:rFonts w:ascii="Times New Roman" w:hAnsi="Times New Roman" w:cs="Times New Roman"/>
          <w:sz w:val="24"/>
          <w:szCs w:val="24"/>
        </w:rPr>
        <w:t>ts.</w:t>
      </w:r>
    </w:p>
    <w:p w14:paraId="79C46967" w14:textId="77777777"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III.</w:t>
      </w:r>
      <w:r w:rsidRPr="0025675E">
        <w:rPr>
          <w:rFonts w:ascii="Times New Roman" w:hAnsi="Times New Roman" w:cs="Times New Roman"/>
          <w:b/>
          <w:sz w:val="24"/>
          <w:szCs w:val="24"/>
        </w:rPr>
        <w:tab/>
        <w:t>Formulaires de soumission</w:t>
      </w:r>
    </w:p>
    <w:p w14:paraId="7F0C7DEA" w14:textId="77777777"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r>
        <w:rPr>
          <w:rFonts w:ascii="Times New Roman" w:hAnsi="Times New Roman" w:cs="Times New Roman"/>
          <w:sz w:val="24"/>
          <w:szCs w:val="24"/>
        </w:rPr>
        <w:t>).</w:t>
      </w:r>
    </w:p>
    <w:p w14:paraId="1D47709F"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58B84BEB"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31454D24"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4AAD1E97" w14:textId="77777777" w:rsidR="00763598" w:rsidRPr="0025675E" w:rsidRDefault="00763598" w:rsidP="00E236E2">
      <w:pPr>
        <w:spacing w:before="120" w:after="120" w:line="360" w:lineRule="auto"/>
        <w:jc w:val="both"/>
        <w:rPr>
          <w:rFonts w:ascii="Times New Roman" w:hAnsi="Times New Roman" w:cs="Times New Roman"/>
          <w:b/>
          <w:sz w:val="28"/>
          <w:szCs w:val="28"/>
        </w:rPr>
      </w:pPr>
      <w:r w:rsidRPr="0025675E">
        <w:rPr>
          <w:rFonts w:ascii="Times New Roman" w:hAnsi="Times New Roman" w:cs="Times New Roman"/>
          <w:b/>
          <w:sz w:val="28"/>
          <w:szCs w:val="28"/>
        </w:rPr>
        <w:lastRenderedPageBreak/>
        <w:t>DEUXIÈME PARTIE : CONDITIONS D’APPROVISIONNEMENT DES FOURNITURES ET SERVICES CONNEXES</w:t>
      </w:r>
    </w:p>
    <w:p w14:paraId="6E7B6FC1" w14:textId="77777777"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IV.</w:t>
      </w:r>
      <w:r w:rsidRPr="0025675E">
        <w:rPr>
          <w:rFonts w:ascii="Times New Roman" w:hAnsi="Times New Roman" w:cs="Times New Roman"/>
          <w:b/>
          <w:sz w:val="24"/>
          <w:szCs w:val="24"/>
        </w:rPr>
        <w:tab/>
        <w:t>Bordereau des quantités, Calendrier de livraisons, Cahier des Clauses techniques, Plans, Inspections et Essais</w:t>
      </w:r>
    </w:p>
    <w:p w14:paraId="107B2458" w14:textId="77777777"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r>
        <w:rPr>
          <w:rFonts w:ascii="Times New Roman" w:hAnsi="Times New Roman" w:cs="Times New Roman"/>
          <w:sz w:val="24"/>
          <w:szCs w:val="24"/>
        </w:rPr>
        <w:t>.</w:t>
      </w:r>
    </w:p>
    <w:p w14:paraId="5F2E06BA" w14:textId="77777777" w:rsidR="00763598" w:rsidRPr="00FA2C76" w:rsidRDefault="00763598" w:rsidP="00E236E2">
      <w:pPr>
        <w:spacing w:before="120" w:after="120" w:line="360" w:lineRule="auto"/>
        <w:jc w:val="both"/>
        <w:rPr>
          <w:rFonts w:ascii="Times New Roman" w:hAnsi="Times New Roman" w:cs="Times New Roman"/>
          <w:b/>
          <w:sz w:val="28"/>
          <w:szCs w:val="28"/>
        </w:rPr>
      </w:pPr>
      <w:r w:rsidRPr="00FA2C76">
        <w:rPr>
          <w:rFonts w:ascii="Times New Roman" w:hAnsi="Times New Roman" w:cs="Times New Roman"/>
          <w:b/>
          <w:sz w:val="28"/>
          <w:szCs w:val="28"/>
        </w:rPr>
        <w:t>TROIXIÈME PARTIE : MARCHE</w:t>
      </w:r>
    </w:p>
    <w:p w14:paraId="03C507B5" w14:textId="77777777"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w:t>
      </w:r>
      <w:r w:rsidRPr="00E51398">
        <w:rPr>
          <w:rFonts w:ascii="Times New Roman" w:hAnsi="Times New Roman" w:cs="Times New Roman"/>
          <w:b/>
          <w:sz w:val="24"/>
          <w:szCs w:val="24"/>
        </w:rPr>
        <w:tab/>
        <w:t>Cahier des Clauses Administratives Générales (CCAG)</w:t>
      </w:r>
    </w:p>
    <w:p w14:paraId="38C56114" w14:textId="77777777"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les dispositions générales applicables à tous les marchés. La formulation des clauses de la présente Section ne doit pas être modifiée</w:t>
      </w:r>
      <w:r>
        <w:rPr>
          <w:rFonts w:ascii="Times New Roman" w:hAnsi="Times New Roman" w:cs="Times New Roman"/>
          <w:sz w:val="24"/>
          <w:szCs w:val="24"/>
        </w:rPr>
        <w:t>.</w:t>
      </w:r>
    </w:p>
    <w:p w14:paraId="072A0A32" w14:textId="77777777" w:rsidR="00763598" w:rsidRPr="00E51398" w:rsidRDefault="00763598" w:rsidP="00E236E2">
      <w:pPr>
        <w:spacing w:before="120" w:after="120" w:line="240" w:lineRule="auto"/>
        <w:jc w:val="both"/>
        <w:rPr>
          <w:rFonts w:ascii="Times New Roman" w:hAnsi="Times New Roman" w:cs="Times New Roman"/>
          <w:b/>
          <w:sz w:val="24"/>
          <w:szCs w:val="24"/>
        </w:rPr>
      </w:pPr>
      <w:r w:rsidRPr="00E51398">
        <w:rPr>
          <w:rFonts w:ascii="Times New Roman" w:hAnsi="Times New Roman" w:cs="Times New Roman"/>
          <w:b/>
          <w:sz w:val="24"/>
          <w:szCs w:val="24"/>
        </w:rPr>
        <w:t>Section VI.</w:t>
      </w:r>
      <w:r w:rsidRPr="00E51398">
        <w:rPr>
          <w:rFonts w:ascii="Times New Roman" w:hAnsi="Times New Roman" w:cs="Times New Roman"/>
          <w:b/>
          <w:sz w:val="24"/>
          <w:szCs w:val="24"/>
        </w:rPr>
        <w:tab/>
        <w:t>Cahier des Clauses Administratives Particulières (CCAP)</w:t>
      </w:r>
    </w:p>
    <w:p w14:paraId="72D5D00A" w14:textId="77777777" w:rsidR="00763598" w:rsidRDefault="00763598" w:rsidP="00E236E2">
      <w:pPr>
        <w:spacing w:before="120" w:after="120" w:line="240" w:lineRule="auto"/>
        <w:ind w:firstLine="708"/>
        <w:jc w:val="both"/>
        <w:rPr>
          <w:rFonts w:ascii="Times New Roman" w:hAnsi="Times New Roman" w:cs="Times New Roman"/>
          <w:sz w:val="24"/>
          <w:szCs w:val="24"/>
        </w:rPr>
      </w:pPr>
      <w:r w:rsidRPr="00E51398">
        <w:rPr>
          <w:rFonts w:ascii="Times New Roman" w:hAnsi="Times New Roman" w:cs="Times New Roman"/>
          <w:sz w:val="24"/>
          <w:szCs w:val="24"/>
        </w:rPr>
        <w:t>Cette Section énonce les clauses propres à chaque marché</w:t>
      </w:r>
      <w:r>
        <w:rPr>
          <w:rFonts w:ascii="Times New Roman" w:hAnsi="Times New Roman" w:cs="Times New Roman"/>
          <w:sz w:val="24"/>
          <w:szCs w:val="24"/>
        </w:rPr>
        <w:t>.</w:t>
      </w:r>
    </w:p>
    <w:p w14:paraId="0F9B1276" w14:textId="77777777"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VII.</w:t>
      </w:r>
      <w:r w:rsidRPr="00E51398">
        <w:rPr>
          <w:rFonts w:ascii="Times New Roman" w:hAnsi="Times New Roman" w:cs="Times New Roman"/>
          <w:b/>
          <w:sz w:val="24"/>
          <w:szCs w:val="24"/>
        </w:rPr>
        <w:tab/>
        <w:t>Formulaires du Marché</w:t>
      </w:r>
    </w:p>
    <w:p w14:paraId="4B1FF20A" w14:textId="77777777"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r>
        <w:rPr>
          <w:rFonts w:ascii="Times New Roman" w:hAnsi="Times New Roman" w:cs="Times New Roman"/>
          <w:sz w:val="24"/>
          <w:szCs w:val="24"/>
        </w:rPr>
        <w:t>.</w:t>
      </w:r>
    </w:p>
    <w:p w14:paraId="239533D0" w14:textId="77777777" w:rsidR="00763598" w:rsidRDefault="00763598" w:rsidP="00A72177">
      <w:pPr>
        <w:spacing w:before="120" w:after="120" w:line="240" w:lineRule="auto"/>
        <w:ind w:left="705"/>
        <w:jc w:val="both"/>
        <w:rPr>
          <w:rFonts w:ascii="Times New Roman" w:hAnsi="Times New Roman" w:cs="Times New Roman"/>
          <w:sz w:val="24"/>
          <w:szCs w:val="24"/>
        </w:rPr>
      </w:pPr>
      <w:r w:rsidRPr="00E51398">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r>
        <w:rPr>
          <w:rFonts w:ascii="Times New Roman" w:hAnsi="Times New Roman" w:cs="Times New Roman"/>
          <w:sz w:val="24"/>
          <w:szCs w:val="24"/>
        </w:rPr>
        <w:t>).</w:t>
      </w:r>
    </w:p>
    <w:p w14:paraId="2DF185A9" w14:textId="77777777" w:rsidR="00763598" w:rsidRDefault="00763598" w:rsidP="00E51398">
      <w:pPr>
        <w:jc w:val="both"/>
        <w:rPr>
          <w:rFonts w:ascii="Times New Roman" w:hAnsi="Times New Roman" w:cs="Times New Roman"/>
          <w:sz w:val="24"/>
          <w:szCs w:val="24"/>
        </w:rPr>
      </w:pPr>
    </w:p>
    <w:p w14:paraId="25A168BB" w14:textId="77777777" w:rsidR="00763598" w:rsidRDefault="00763598" w:rsidP="00E51398">
      <w:pPr>
        <w:jc w:val="both"/>
        <w:rPr>
          <w:rFonts w:ascii="Times New Roman" w:hAnsi="Times New Roman" w:cs="Times New Roman"/>
          <w:sz w:val="24"/>
          <w:szCs w:val="24"/>
        </w:rPr>
      </w:pPr>
    </w:p>
    <w:p w14:paraId="3C3B9A96" w14:textId="77777777" w:rsidR="004E2108" w:rsidRDefault="004E2108" w:rsidP="00E51398">
      <w:pPr>
        <w:jc w:val="both"/>
        <w:rPr>
          <w:rFonts w:ascii="Times New Roman" w:hAnsi="Times New Roman" w:cs="Times New Roman"/>
          <w:sz w:val="24"/>
          <w:szCs w:val="24"/>
        </w:rPr>
        <w:sectPr w:rsidR="004E2108" w:rsidSect="000B6D45">
          <w:headerReference w:type="default" r:id="rId8"/>
          <w:footerReference w:type="default" r:id="rId9"/>
          <w:headerReference w:type="first" r:id="rId10"/>
          <w:pgSz w:w="11906" w:h="16838"/>
          <w:pgMar w:top="1417" w:right="1417" w:bottom="1417" w:left="1417" w:header="708" w:footer="708" w:gutter="0"/>
          <w:pgNumType w:fmt="lowerRoman" w:start="1"/>
          <w:cols w:space="708"/>
          <w:titlePg/>
          <w:docGrid w:linePitch="360"/>
        </w:sectPr>
      </w:pPr>
    </w:p>
    <w:p w14:paraId="55A63F5D" w14:textId="77777777" w:rsidR="00763598" w:rsidRPr="00A92F71" w:rsidRDefault="00763598" w:rsidP="00E51398">
      <w:pPr>
        <w:ind w:left="705" w:hanging="705"/>
        <w:jc w:val="center"/>
        <w:rPr>
          <w:rFonts w:ascii="Times New Roman" w:hAnsi="Times New Roman" w:cs="Times New Roman"/>
          <w:b/>
          <w:sz w:val="56"/>
          <w:szCs w:val="56"/>
        </w:rPr>
      </w:pPr>
      <w:r w:rsidRPr="00A92F71">
        <w:rPr>
          <w:rFonts w:ascii="Times New Roman" w:hAnsi="Times New Roman" w:cs="Times New Roman"/>
          <w:b/>
          <w:sz w:val="56"/>
          <w:szCs w:val="56"/>
        </w:rPr>
        <w:lastRenderedPageBreak/>
        <w:t>DOSSIER D’APPEL D’OFFRES</w:t>
      </w:r>
    </w:p>
    <w:p w14:paraId="65D9A893" w14:textId="77777777" w:rsidR="00763598" w:rsidRPr="00E51398" w:rsidRDefault="00763598" w:rsidP="00E51398">
      <w:pPr>
        <w:ind w:left="705" w:hanging="705"/>
        <w:jc w:val="center"/>
        <w:rPr>
          <w:rFonts w:ascii="Times New Roman" w:hAnsi="Times New Roman" w:cs="Times New Roman"/>
          <w:b/>
          <w:sz w:val="32"/>
          <w:szCs w:val="32"/>
        </w:rPr>
      </w:pPr>
      <w:proofErr w:type="gramStart"/>
      <w:r w:rsidRPr="00E51398">
        <w:rPr>
          <w:rFonts w:ascii="Times New Roman" w:hAnsi="Times New Roman" w:cs="Times New Roman"/>
          <w:b/>
          <w:sz w:val="32"/>
          <w:szCs w:val="32"/>
        </w:rPr>
        <w:t>émis</w:t>
      </w:r>
      <w:proofErr w:type="gramEnd"/>
      <w:r w:rsidRPr="00E51398">
        <w:rPr>
          <w:rFonts w:ascii="Times New Roman" w:hAnsi="Times New Roman" w:cs="Times New Roman"/>
          <w:b/>
          <w:sz w:val="32"/>
          <w:szCs w:val="32"/>
        </w:rPr>
        <w:t xml:space="preserve"> le: </w:t>
      </w:r>
      <w:r w:rsidR="007463D0">
        <w:rPr>
          <w:rFonts w:ascii="Times New Roman" w:hAnsi="Times New Roman" w:cs="Times New Roman"/>
          <w:b/>
          <w:sz w:val="32"/>
          <w:szCs w:val="32"/>
        </w:rPr>
        <w:t>……../2021</w:t>
      </w:r>
    </w:p>
    <w:p w14:paraId="6A250EC7" w14:textId="77777777" w:rsidR="00763598" w:rsidRDefault="00763598" w:rsidP="00C32E6E">
      <w:pPr>
        <w:ind w:left="705" w:hanging="705"/>
        <w:jc w:val="both"/>
        <w:rPr>
          <w:rFonts w:ascii="Times New Roman" w:hAnsi="Times New Roman" w:cs="Times New Roman"/>
          <w:sz w:val="24"/>
          <w:szCs w:val="24"/>
        </w:rPr>
      </w:pPr>
    </w:p>
    <w:p w14:paraId="2AB4E068" w14:textId="77777777" w:rsidR="00763598" w:rsidRDefault="00763598" w:rsidP="00C32E6E">
      <w:pPr>
        <w:ind w:left="705" w:hanging="705"/>
        <w:jc w:val="both"/>
        <w:rPr>
          <w:rFonts w:ascii="Times New Roman" w:hAnsi="Times New Roman" w:cs="Times New Roman"/>
          <w:sz w:val="24"/>
          <w:szCs w:val="24"/>
        </w:rPr>
      </w:pPr>
    </w:p>
    <w:p w14:paraId="7811AFC6" w14:textId="77777777" w:rsidR="00763598" w:rsidRPr="00A92F71" w:rsidRDefault="008A5C9F" w:rsidP="00A92F71">
      <w:pPr>
        <w:ind w:left="705" w:hanging="705"/>
        <w:jc w:val="center"/>
        <w:rPr>
          <w:rFonts w:ascii="Times New Roman" w:hAnsi="Times New Roman" w:cs="Times New Roman"/>
          <w:b/>
          <w:sz w:val="36"/>
          <w:szCs w:val="36"/>
        </w:rPr>
      </w:pPr>
      <w:proofErr w:type="gramStart"/>
      <w:r>
        <w:rPr>
          <w:rFonts w:ascii="Times New Roman" w:hAnsi="Times New Roman" w:cs="Times New Roman"/>
          <w:b/>
          <w:sz w:val="36"/>
          <w:szCs w:val="36"/>
        </w:rPr>
        <w:t>p</w:t>
      </w:r>
      <w:r w:rsidR="00763598" w:rsidRPr="00A92F71">
        <w:rPr>
          <w:rFonts w:ascii="Times New Roman" w:hAnsi="Times New Roman" w:cs="Times New Roman"/>
          <w:b/>
          <w:sz w:val="36"/>
          <w:szCs w:val="36"/>
        </w:rPr>
        <w:t>our</w:t>
      </w:r>
      <w:proofErr w:type="gramEnd"/>
    </w:p>
    <w:p w14:paraId="59912F65" w14:textId="77777777" w:rsidR="00763598" w:rsidRPr="00A92F71" w:rsidRDefault="00763598" w:rsidP="00A92F71">
      <w:pPr>
        <w:ind w:left="705" w:hanging="705"/>
        <w:jc w:val="center"/>
        <w:rPr>
          <w:rFonts w:ascii="Times New Roman" w:hAnsi="Times New Roman" w:cs="Times New Roman"/>
          <w:b/>
          <w:sz w:val="36"/>
          <w:szCs w:val="36"/>
        </w:rPr>
      </w:pPr>
    </w:p>
    <w:p w14:paraId="31D42842" w14:textId="77777777" w:rsidR="00763598" w:rsidRPr="00D3134A" w:rsidRDefault="00763598" w:rsidP="00D3134A">
      <w:pPr>
        <w:ind w:left="705" w:hanging="705"/>
        <w:jc w:val="center"/>
        <w:rPr>
          <w:rFonts w:ascii="Times New Roman" w:hAnsi="Times New Roman" w:cs="Times New Roman"/>
          <w:b/>
          <w:sz w:val="32"/>
          <w:szCs w:val="32"/>
        </w:rPr>
      </w:pPr>
    </w:p>
    <w:p w14:paraId="1AC4C83E" w14:textId="573C9E3B" w:rsidR="00846CE9" w:rsidRPr="002E3E62" w:rsidRDefault="00846CE9" w:rsidP="00846CE9">
      <w:pPr>
        <w:pBdr>
          <w:top w:val="single" w:sz="12" w:space="1" w:color="auto"/>
          <w:bottom w:val="single" w:sz="12" w:space="1" w:color="auto"/>
        </w:pBdr>
        <w:jc w:val="center"/>
        <w:rPr>
          <w:rFonts w:ascii="Verdana" w:hAnsi="Verdana"/>
          <w:sz w:val="28"/>
          <w:u w:val="single"/>
        </w:rPr>
      </w:pPr>
      <w:r w:rsidRPr="002E3E62">
        <w:rPr>
          <w:rFonts w:ascii="Verdana" w:hAnsi="Verdana"/>
          <w:sz w:val="28"/>
          <w:u w:val="single"/>
        </w:rPr>
        <w:t>Lot unique :</w:t>
      </w:r>
    </w:p>
    <w:p w14:paraId="33193B67" w14:textId="77777777" w:rsidR="00763598" w:rsidRPr="00A92F71" w:rsidRDefault="007463D0" w:rsidP="00A1330C">
      <w:pPr>
        <w:pBdr>
          <w:top w:val="single" w:sz="12" w:space="1" w:color="auto"/>
          <w:bottom w:val="single" w:sz="12" w:space="1" w:color="auto"/>
        </w:pBdr>
        <w:jc w:val="both"/>
        <w:rPr>
          <w:rFonts w:ascii="Times New Roman" w:hAnsi="Times New Roman" w:cs="Times New Roman"/>
          <w:sz w:val="40"/>
          <w:szCs w:val="40"/>
        </w:rPr>
      </w:pPr>
      <w:r w:rsidRPr="007463D0">
        <w:rPr>
          <w:rFonts w:ascii="Verdana" w:hAnsi="Verdana"/>
          <w:sz w:val="28"/>
        </w:rPr>
        <w:t>ACQUISITION ET INSTALLATION DES EQUIPEMENTS ET MATERIELS MEDICAUX AU CHU BOCAR SIDY SALL DE KATI.</w:t>
      </w:r>
    </w:p>
    <w:p w14:paraId="6A08A692" w14:textId="77777777" w:rsidR="00763598" w:rsidRDefault="00763598" w:rsidP="00C32E6E">
      <w:pPr>
        <w:ind w:left="705" w:hanging="705"/>
        <w:jc w:val="both"/>
        <w:rPr>
          <w:rFonts w:ascii="Times New Roman" w:hAnsi="Times New Roman" w:cs="Times New Roman"/>
          <w:sz w:val="24"/>
          <w:szCs w:val="24"/>
        </w:rPr>
      </w:pPr>
    </w:p>
    <w:p w14:paraId="68EB2C2B" w14:textId="77777777" w:rsidR="00763598" w:rsidRDefault="00763598" w:rsidP="00A1330C">
      <w:pPr>
        <w:jc w:val="both"/>
        <w:rPr>
          <w:rFonts w:ascii="Times New Roman" w:hAnsi="Times New Roman" w:cs="Times New Roman"/>
          <w:sz w:val="24"/>
          <w:szCs w:val="24"/>
        </w:rPr>
      </w:pPr>
    </w:p>
    <w:p w14:paraId="210A5480" w14:textId="77777777" w:rsidR="00763598" w:rsidRDefault="00763598" w:rsidP="00C32E6E">
      <w:pPr>
        <w:ind w:left="705" w:hanging="705"/>
        <w:jc w:val="both"/>
        <w:rPr>
          <w:rFonts w:ascii="Times New Roman" w:hAnsi="Times New Roman" w:cs="Times New Roman"/>
          <w:sz w:val="24"/>
          <w:szCs w:val="24"/>
        </w:rPr>
      </w:pPr>
    </w:p>
    <w:p w14:paraId="2458750A" w14:textId="77777777" w:rsidR="00763598" w:rsidRPr="00A1330C" w:rsidRDefault="009B365D" w:rsidP="00A1330C">
      <w:pPr>
        <w:ind w:left="705" w:hanging="705"/>
        <w:jc w:val="center"/>
        <w:rPr>
          <w:rFonts w:ascii="Times New Roman" w:hAnsi="Times New Roman" w:cs="Times New Roman"/>
          <w:b/>
          <w:sz w:val="24"/>
          <w:szCs w:val="24"/>
        </w:rPr>
      </w:pPr>
      <w:r>
        <w:rPr>
          <w:rFonts w:ascii="Times New Roman" w:hAnsi="Times New Roman" w:cs="Times New Roman"/>
          <w:b/>
          <w:sz w:val="24"/>
          <w:szCs w:val="24"/>
        </w:rPr>
        <w:t>Appel d’Offres No :</w:t>
      </w:r>
      <w:r w:rsidR="007463D0">
        <w:rPr>
          <w:rFonts w:ascii="Times New Roman" w:hAnsi="Times New Roman" w:cs="Times New Roman"/>
          <w:b/>
          <w:sz w:val="24"/>
          <w:szCs w:val="24"/>
        </w:rPr>
        <w:t xml:space="preserve"> 01/2021/CHU-K</w:t>
      </w:r>
    </w:p>
    <w:p w14:paraId="708EBF7F" w14:textId="77777777" w:rsidR="00763598" w:rsidRPr="00A1330C" w:rsidRDefault="00763598" w:rsidP="00A92F71">
      <w:pPr>
        <w:ind w:left="705" w:hanging="705"/>
        <w:jc w:val="center"/>
        <w:rPr>
          <w:rFonts w:ascii="Times New Roman" w:hAnsi="Times New Roman" w:cs="Times New Roman"/>
          <w:b/>
          <w:sz w:val="24"/>
          <w:szCs w:val="24"/>
        </w:rPr>
      </w:pPr>
    </w:p>
    <w:p w14:paraId="2F555430" w14:textId="77777777" w:rsidR="00763598" w:rsidRPr="00D3134A" w:rsidRDefault="00763598" w:rsidP="00D3134A">
      <w:pPr>
        <w:ind w:left="705" w:hanging="705"/>
        <w:jc w:val="center"/>
        <w:rPr>
          <w:rFonts w:ascii="Times New Roman" w:hAnsi="Times New Roman" w:cs="Times New Roman"/>
          <w:b/>
          <w:sz w:val="24"/>
          <w:szCs w:val="24"/>
        </w:rPr>
      </w:pPr>
      <w:r w:rsidRPr="00D3134A">
        <w:rPr>
          <w:rFonts w:ascii="Times New Roman" w:hAnsi="Times New Roman" w:cs="Times New Roman"/>
          <w:b/>
          <w:sz w:val="24"/>
          <w:szCs w:val="24"/>
        </w:rPr>
        <w:t>Autorité contractante :</w:t>
      </w:r>
    </w:p>
    <w:p w14:paraId="778B8263" w14:textId="77777777" w:rsidR="00763598" w:rsidRPr="00D3134A" w:rsidRDefault="003A0763" w:rsidP="00D3134A">
      <w:pPr>
        <w:ind w:left="705" w:hanging="705"/>
        <w:jc w:val="center"/>
        <w:rPr>
          <w:rFonts w:ascii="Times New Roman" w:hAnsi="Times New Roman" w:cs="Times New Roman"/>
          <w:b/>
          <w:sz w:val="24"/>
          <w:szCs w:val="24"/>
        </w:rPr>
      </w:pPr>
      <w:r>
        <w:rPr>
          <w:rFonts w:ascii="Times New Roman" w:hAnsi="Times New Roman" w:cs="Times New Roman"/>
          <w:b/>
          <w:sz w:val="24"/>
          <w:szCs w:val="24"/>
        </w:rPr>
        <w:t>CHU Bocar Sidy SALL de Kati.</w:t>
      </w:r>
    </w:p>
    <w:p w14:paraId="3E15FEB6" w14:textId="77777777" w:rsidR="00763598" w:rsidRPr="00D3134A" w:rsidRDefault="00763598" w:rsidP="00D3134A">
      <w:pPr>
        <w:ind w:left="705" w:hanging="705"/>
        <w:jc w:val="center"/>
        <w:rPr>
          <w:rFonts w:ascii="Times New Roman" w:hAnsi="Times New Roman" w:cs="Times New Roman"/>
          <w:b/>
          <w:sz w:val="24"/>
          <w:szCs w:val="24"/>
        </w:rPr>
      </w:pPr>
    </w:p>
    <w:p w14:paraId="6CD95193" w14:textId="77777777" w:rsidR="00763598" w:rsidRPr="00D3134A" w:rsidRDefault="00763598" w:rsidP="00D3134A">
      <w:pPr>
        <w:ind w:left="705" w:hanging="705"/>
        <w:jc w:val="center"/>
        <w:rPr>
          <w:rFonts w:ascii="Times New Roman" w:hAnsi="Times New Roman" w:cs="Times New Roman"/>
          <w:b/>
          <w:sz w:val="24"/>
          <w:szCs w:val="24"/>
        </w:rPr>
      </w:pPr>
      <w:r w:rsidRPr="00D3134A">
        <w:rPr>
          <w:rFonts w:ascii="Times New Roman" w:hAnsi="Times New Roman" w:cs="Times New Roman"/>
          <w:b/>
          <w:sz w:val="24"/>
          <w:szCs w:val="24"/>
        </w:rPr>
        <w:t xml:space="preserve">Source de financement : </w:t>
      </w:r>
      <w:r w:rsidR="003A0763">
        <w:rPr>
          <w:rFonts w:ascii="Times New Roman" w:hAnsi="Times New Roman" w:cs="Times New Roman"/>
          <w:b/>
          <w:sz w:val="24"/>
          <w:szCs w:val="24"/>
        </w:rPr>
        <w:t>Budget National – Exercice 2021</w:t>
      </w:r>
    </w:p>
    <w:p w14:paraId="681B5CDA" w14:textId="77777777" w:rsidR="00763598" w:rsidRDefault="00763598" w:rsidP="00C32E6E">
      <w:pPr>
        <w:ind w:left="705" w:hanging="705"/>
        <w:jc w:val="both"/>
        <w:rPr>
          <w:rFonts w:ascii="Times New Roman" w:hAnsi="Times New Roman" w:cs="Times New Roman"/>
          <w:sz w:val="24"/>
          <w:szCs w:val="24"/>
        </w:rPr>
      </w:pPr>
    </w:p>
    <w:p w14:paraId="7CC5F920" w14:textId="77777777" w:rsidR="00763598" w:rsidRDefault="00763598" w:rsidP="00C32E6E">
      <w:pPr>
        <w:ind w:left="705" w:hanging="705"/>
        <w:jc w:val="both"/>
        <w:rPr>
          <w:rFonts w:ascii="Times New Roman" w:hAnsi="Times New Roman" w:cs="Times New Roman"/>
          <w:sz w:val="24"/>
          <w:szCs w:val="24"/>
        </w:rPr>
      </w:pPr>
    </w:p>
    <w:p w14:paraId="51F329F9" w14:textId="77777777" w:rsidR="00763598" w:rsidRDefault="00763598" w:rsidP="00C32E6E">
      <w:pPr>
        <w:ind w:left="705" w:hanging="705"/>
        <w:jc w:val="both"/>
        <w:rPr>
          <w:rFonts w:ascii="Times New Roman" w:hAnsi="Times New Roman" w:cs="Times New Roman"/>
          <w:sz w:val="24"/>
          <w:szCs w:val="24"/>
        </w:rPr>
      </w:pPr>
    </w:p>
    <w:p w14:paraId="789E1E47" w14:textId="77777777" w:rsidR="00763598" w:rsidRDefault="00763598" w:rsidP="00C32E6E">
      <w:pPr>
        <w:ind w:left="705" w:hanging="705"/>
        <w:jc w:val="both"/>
        <w:rPr>
          <w:rFonts w:ascii="Times New Roman" w:hAnsi="Times New Roman" w:cs="Times New Roman"/>
          <w:sz w:val="24"/>
          <w:szCs w:val="24"/>
        </w:rPr>
      </w:pPr>
    </w:p>
    <w:p w14:paraId="64FC8E6A" w14:textId="77777777" w:rsidR="00763598" w:rsidRDefault="00763598" w:rsidP="00C32E6E">
      <w:pPr>
        <w:ind w:left="705" w:hanging="705"/>
        <w:jc w:val="both"/>
        <w:rPr>
          <w:rFonts w:ascii="Times New Roman" w:hAnsi="Times New Roman" w:cs="Times New Roman"/>
          <w:sz w:val="24"/>
          <w:szCs w:val="24"/>
        </w:rPr>
      </w:pPr>
    </w:p>
    <w:p w14:paraId="47F065D4" w14:textId="77777777" w:rsidR="00763598" w:rsidRDefault="00763598" w:rsidP="00C32E6E">
      <w:pPr>
        <w:ind w:left="705" w:hanging="705"/>
        <w:jc w:val="both"/>
        <w:rPr>
          <w:rFonts w:ascii="Times New Roman" w:hAnsi="Times New Roman" w:cs="Times New Roman"/>
          <w:sz w:val="24"/>
          <w:szCs w:val="24"/>
        </w:rPr>
      </w:pPr>
    </w:p>
    <w:p w14:paraId="6C7F5060" w14:textId="77777777" w:rsidR="00763598" w:rsidRDefault="00763598" w:rsidP="00C32E6E">
      <w:pPr>
        <w:ind w:left="705" w:hanging="705"/>
        <w:jc w:val="both"/>
        <w:rPr>
          <w:rFonts w:ascii="Times New Roman" w:hAnsi="Times New Roman" w:cs="Times New Roman"/>
          <w:sz w:val="24"/>
          <w:szCs w:val="24"/>
        </w:rPr>
      </w:pPr>
    </w:p>
    <w:p w14:paraId="6B3B7553" w14:textId="77777777" w:rsidR="00763598" w:rsidRDefault="00763598" w:rsidP="00C32E6E">
      <w:pPr>
        <w:ind w:left="705" w:hanging="705"/>
        <w:jc w:val="both"/>
        <w:rPr>
          <w:rFonts w:ascii="Times New Roman" w:hAnsi="Times New Roman" w:cs="Times New Roman"/>
          <w:sz w:val="24"/>
          <w:szCs w:val="24"/>
        </w:rPr>
      </w:pPr>
    </w:p>
    <w:p w14:paraId="6310D421" w14:textId="77777777" w:rsidR="00763598" w:rsidRDefault="00763598" w:rsidP="00C32E6E">
      <w:pPr>
        <w:ind w:left="705" w:hanging="705"/>
        <w:jc w:val="both"/>
        <w:rPr>
          <w:rFonts w:ascii="Times New Roman" w:hAnsi="Times New Roman" w:cs="Times New Roman"/>
          <w:sz w:val="24"/>
          <w:szCs w:val="24"/>
        </w:rPr>
      </w:pPr>
    </w:p>
    <w:p w14:paraId="17A6F43F" w14:textId="77777777" w:rsidR="00763598" w:rsidRDefault="00763598" w:rsidP="00C32E6E">
      <w:pPr>
        <w:ind w:left="705" w:hanging="705"/>
        <w:jc w:val="both"/>
        <w:rPr>
          <w:rFonts w:ascii="Times New Roman" w:hAnsi="Times New Roman" w:cs="Times New Roman"/>
          <w:sz w:val="24"/>
          <w:szCs w:val="24"/>
        </w:rPr>
      </w:pPr>
    </w:p>
    <w:p w14:paraId="7AF4CAD5" w14:textId="77777777" w:rsidR="00763598" w:rsidRDefault="00763598" w:rsidP="00C32E6E">
      <w:pPr>
        <w:ind w:left="705" w:hanging="705"/>
        <w:jc w:val="both"/>
        <w:rPr>
          <w:rFonts w:ascii="Times New Roman" w:hAnsi="Times New Roman" w:cs="Times New Roman"/>
          <w:sz w:val="24"/>
          <w:szCs w:val="24"/>
        </w:rPr>
      </w:pPr>
    </w:p>
    <w:p w14:paraId="1C164531" w14:textId="77777777" w:rsidR="00763598" w:rsidRDefault="00763598" w:rsidP="00C32E6E">
      <w:pPr>
        <w:ind w:left="705" w:hanging="705"/>
        <w:jc w:val="both"/>
        <w:rPr>
          <w:rFonts w:ascii="Times New Roman" w:hAnsi="Times New Roman" w:cs="Times New Roman"/>
          <w:sz w:val="24"/>
          <w:szCs w:val="24"/>
        </w:rPr>
      </w:pPr>
    </w:p>
    <w:p w14:paraId="1D692D5D" w14:textId="77777777" w:rsidR="00763598" w:rsidRDefault="00763598" w:rsidP="00C32E6E">
      <w:pPr>
        <w:ind w:left="705" w:hanging="705"/>
        <w:jc w:val="both"/>
        <w:rPr>
          <w:rFonts w:ascii="Times New Roman" w:hAnsi="Times New Roman" w:cs="Times New Roman"/>
          <w:sz w:val="24"/>
          <w:szCs w:val="24"/>
        </w:rPr>
      </w:pPr>
    </w:p>
    <w:p w14:paraId="66FE03FA" w14:textId="77777777" w:rsidR="00763598" w:rsidRDefault="00763598" w:rsidP="00C32E6E">
      <w:pPr>
        <w:ind w:left="705" w:hanging="705"/>
        <w:jc w:val="both"/>
        <w:rPr>
          <w:rFonts w:ascii="Times New Roman" w:hAnsi="Times New Roman" w:cs="Times New Roman"/>
          <w:sz w:val="24"/>
          <w:szCs w:val="24"/>
        </w:rPr>
      </w:pPr>
    </w:p>
    <w:p w14:paraId="39EB7AB1" w14:textId="77777777" w:rsidR="003A0763" w:rsidRDefault="003A0763" w:rsidP="00C32E6E">
      <w:pPr>
        <w:ind w:left="705" w:hanging="705"/>
        <w:jc w:val="both"/>
        <w:rPr>
          <w:rFonts w:ascii="Times New Roman" w:hAnsi="Times New Roman" w:cs="Times New Roman"/>
          <w:sz w:val="24"/>
          <w:szCs w:val="24"/>
        </w:rPr>
      </w:pPr>
    </w:p>
    <w:p w14:paraId="19CEAF38" w14:textId="77777777" w:rsidR="003A0763" w:rsidRDefault="003A0763" w:rsidP="00C32E6E">
      <w:pPr>
        <w:ind w:left="705" w:hanging="705"/>
        <w:jc w:val="both"/>
        <w:rPr>
          <w:rFonts w:ascii="Times New Roman" w:hAnsi="Times New Roman" w:cs="Times New Roman"/>
          <w:sz w:val="24"/>
          <w:szCs w:val="24"/>
        </w:rPr>
      </w:pPr>
    </w:p>
    <w:p w14:paraId="2924C5CC" w14:textId="77777777" w:rsidR="003A0763" w:rsidRDefault="003A0763" w:rsidP="00C32E6E">
      <w:pPr>
        <w:ind w:left="705" w:hanging="705"/>
        <w:jc w:val="both"/>
        <w:rPr>
          <w:rFonts w:ascii="Times New Roman" w:hAnsi="Times New Roman" w:cs="Times New Roman"/>
          <w:sz w:val="24"/>
          <w:szCs w:val="24"/>
        </w:rPr>
      </w:pPr>
    </w:p>
    <w:p w14:paraId="02C4DD68" w14:textId="77777777" w:rsidR="003A0763" w:rsidRDefault="003A0763" w:rsidP="00C32E6E">
      <w:pPr>
        <w:ind w:left="705" w:hanging="705"/>
        <w:jc w:val="both"/>
        <w:rPr>
          <w:rFonts w:ascii="Times New Roman" w:hAnsi="Times New Roman" w:cs="Times New Roman"/>
          <w:sz w:val="24"/>
          <w:szCs w:val="24"/>
        </w:rPr>
      </w:pPr>
    </w:p>
    <w:p w14:paraId="556E9E65" w14:textId="77777777" w:rsidR="00763598" w:rsidRDefault="00763598" w:rsidP="00C32E6E">
      <w:pPr>
        <w:ind w:left="705" w:hanging="705"/>
        <w:jc w:val="both"/>
        <w:rPr>
          <w:rFonts w:ascii="Times New Roman" w:hAnsi="Times New Roman" w:cs="Times New Roman"/>
          <w:sz w:val="24"/>
          <w:szCs w:val="24"/>
        </w:rPr>
      </w:pPr>
    </w:p>
    <w:p w14:paraId="0FBF6AB4" w14:textId="77777777" w:rsidR="00763598" w:rsidRPr="009053BD" w:rsidRDefault="00763598" w:rsidP="00D87520">
      <w:pPr>
        <w:pStyle w:val="Titre1"/>
        <w:jc w:val="center"/>
        <w:rPr>
          <w:rFonts w:ascii="Times New Roman" w:hAnsi="Times New Roman" w:cs="Times New Roman"/>
          <w:b/>
          <w:color w:val="000000" w:themeColor="text1"/>
        </w:rPr>
      </w:pPr>
      <w:bookmarkStart w:id="3" w:name="_Toc494382130"/>
      <w:r w:rsidRPr="009053BD">
        <w:rPr>
          <w:rFonts w:ascii="Times New Roman" w:hAnsi="Times New Roman" w:cs="Times New Roman"/>
          <w:b/>
          <w:color w:val="000000" w:themeColor="text1"/>
        </w:rPr>
        <w:t>PREMIERE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3"/>
    </w:p>
    <w:p w14:paraId="3D6D35FC" w14:textId="77777777" w:rsidR="00763598" w:rsidRDefault="00763598" w:rsidP="00C32E6E">
      <w:pPr>
        <w:ind w:left="705" w:hanging="705"/>
        <w:jc w:val="both"/>
        <w:rPr>
          <w:rFonts w:ascii="Times New Roman" w:hAnsi="Times New Roman" w:cs="Times New Roman"/>
          <w:sz w:val="24"/>
          <w:szCs w:val="24"/>
        </w:rPr>
      </w:pPr>
    </w:p>
    <w:p w14:paraId="21BCE009" w14:textId="77777777" w:rsidR="00763598" w:rsidRDefault="00763598" w:rsidP="00C32E6E">
      <w:pPr>
        <w:ind w:left="705" w:hanging="705"/>
        <w:jc w:val="both"/>
        <w:rPr>
          <w:rFonts w:ascii="Times New Roman" w:hAnsi="Times New Roman" w:cs="Times New Roman"/>
          <w:sz w:val="24"/>
          <w:szCs w:val="24"/>
        </w:rPr>
      </w:pPr>
    </w:p>
    <w:p w14:paraId="65EB8ACA" w14:textId="77777777" w:rsidR="00763598" w:rsidRDefault="00763598" w:rsidP="00C32E6E">
      <w:pPr>
        <w:ind w:left="705" w:hanging="705"/>
        <w:jc w:val="both"/>
        <w:rPr>
          <w:rFonts w:ascii="Times New Roman" w:hAnsi="Times New Roman" w:cs="Times New Roman"/>
          <w:sz w:val="24"/>
          <w:szCs w:val="24"/>
        </w:rPr>
      </w:pPr>
    </w:p>
    <w:p w14:paraId="18385934" w14:textId="77777777" w:rsidR="00763598" w:rsidRDefault="00763598" w:rsidP="00C32E6E">
      <w:pPr>
        <w:ind w:left="705" w:hanging="705"/>
        <w:jc w:val="both"/>
        <w:rPr>
          <w:rFonts w:ascii="Times New Roman" w:hAnsi="Times New Roman" w:cs="Times New Roman"/>
          <w:sz w:val="24"/>
          <w:szCs w:val="24"/>
        </w:rPr>
      </w:pPr>
    </w:p>
    <w:p w14:paraId="44C2CFFF" w14:textId="77777777" w:rsidR="00763598" w:rsidRDefault="00763598" w:rsidP="00C32E6E">
      <w:pPr>
        <w:ind w:left="705" w:hanging="705"/>
        <w:jc w:val="both"/>
        <w:rPr>
          <w:rFonts w:ascii="Times New Roman" w:hAnsi="Times New Roman" w:cs="Times New Roman"/>
          <w:sz w:val="24"/>
          <w:szCs w:val="24"/>
        </w:rPr>
      </w:pPr>
    </w:p>
    <w:p w14:paraId="00B234A5" w14:textId="77777777" w:rsidR="00763598" w:rsidRDefault="00763598" w:rsidP="00C32E6E">
      <w:pPr>
        <w:ind w:left="705" w:hanging="705"/>
        <w:jc w:val="both"/>
        <w:rPr>
          <w:rFonts w:ascii="Times New Roman" w:hAnsi="Times New Roman" w:cs="Times New Roman"/>
          <w:sz w:val="24"/>
          <w:szCs w:val="24"/>
        </w:rPr>
      </w:pPr>
    </w:p>
    <w:p w14:paraId="4F9A4A99" w14:textId="77777777" w:rsidR="00763598" w:rsidRDefault="00763598" w:rsidP="00C32E6E">
      <w:pPr>
        <w:ind w:left="705" w:hanging="705"/>
        <w:jc w:val="both"/>
        <w:rPr>
          <w:rFonts w:ascii="Times New Roman" w:hAnsi="Times New Roman" w:cs="Times New Roman"/>
          <w:sz w:val="24"/>
          <w:szCs w:val="24"/>
        </w:rPr>
      </w:pPr>
    </w:p>
    <w:p w14:paraId="6D2CB34F" w14:textId="77777777" w:rsidR="00763598" w:rsidRDefault="00763598" w:rsidP="00C32E6E">
      <w:pPr>
        <w:ind w:left="705" w:hanging="705"/>
        <w:jc w:val="both"/>
        <w:rPr>
          <w:rFonts w:ascii="Times New Roman" w:hAnsi="Times New Roman" w:cs="Times New Roman"/>
          <w:sz w:val="24"/>
          <w:szCs w:val="24"/>
        </w:rPr>
      </w:pPr>
    </w:p>
    <w:p w14:paraId="66E7E04C" w14:textId="77777777" w:rsidR="00763598" w:rsidRDefault="00763598" w:rsidP="00C32E6E">
      <w:pPr>
        <w:ind w:left="705" w:hanging="705"/>
        <w:jc w:val="both"/>
        <w:rPr>
          <w:rFonts w:ascii="Times New Roman" w:hAnsi="Times New Roman" w:cs="Times New Roman"/>
          <w:sz w:val="24"/>
          <w:szCs w:val="24"/>
        </w:rPr>
      </w:pPr>
    </w:p>
    <w:p w14:paraId="6894B486" w14:textId="77777777" w:rsidR="00763598" w:rsidRDefault="00763598" w:rsidP="00C32E6E">
      <w:pPr>
        <w:ind w:left="705" w:hanging="705"/>
        <w:jc w:val="both"/>
        <w:rPr>
          <w:rFonts w:ascii="Times New Roman" w:hAnsi="Times New Roman" w:cs="Times New Roman"/>
          <w:sz w:val="24"/>
          <w:szCs w:val="24"/>
        </w:rPr>
      </w:pPr>
    </w:p>
    <w:p w14:paraId="2BDE6E9E" w14:textId="77777777" w:rsidR="00763598" w:rsidRDefault="00763598" w:rsidP="00C32E6E">
      <w:pPr>
        <w:ind w:left="705" w:hanging="705"/>
        <w:jc w:val="both"/>
        <w:rPr>
          <w:rFonts w:ascii="Times New Roman" w:hAnsi="Times New Roman" w:cs="Times New Roman"/>
          <w:sz w:val="24"/>
          <w:szCs w:val="24"/>
        </w:rPr>
      </w:pPr>
    </w:p>
    <w:p w14:paraId="0F46797F" w14:textId="77777777" w:rsidR="00BD264C" w:rsidRDefault="00BD264C" w:rsidP="00C32E6E">
      <w:pPr>
        <w:ind w:left="705" w:hanging="705"/>
        <w:jc w:val="both"/>
        <w:rPr>
          <w:rFonts w:ascii="Times New Roman" w:hAnsi="Times New Roman" w:cs="Times New Roman"/>
          <w:sz w:val="24"/>
          <w:szCs w:val="24"/>
        </w:rPr>
      </w:pPr>
    </w:p>
    <w:p w14:paraId="1DAFA54D" w14:textId="77777777" w:rsidR="00BD264C" w:rsidRDefault="00BD264C" w:rsidP="00C32E6E">
      <w:pPr>
        <w:ind w:left="705" w:hanging="705"/>
        <w:jc w:val="both"/>
        <w:rPr>
          <w:rFonts w:ascii="Times New Roman" w:hAnsi="Times New Roman" w:cs="Times New Roman"/>
          <w:sz w:val="24"/>
          <w:szCs w:val="24"/>
        </w:rPr>
      </w:pPr>
    </w:p>
    <w:p w14:paraId="76653C3B" w14:textId="77777777" w:rsidR="00BD264C" w:rsidRDefault="00BD264C" w:rsidP="00C32E6E">
      <w:pPr>
        <w:ind w:left="705" w:hanging="705"/>
        <w:jc w:val="both"/>
        <w:rPr>
          <w:rFonts w:ascii="Times New Roman" w:hAnsi="Times New Roman" w:cs="Times New Roman"/>
          <w:sz w:val="24"/>
          <w:szCs w:val="24"/>
        </w:rPr>
      </w:pPr>
    </w:p>
    <w:p w14:paraId="24C4ABA8" w14:textId="77777777" w:rsidR="00BD264C" w:rsidRDefault="00BD264C" w:rsidP="00C32E6E">
      <w:pPr>
        <w:ind w:left="705" w:hanging="705"/>
        <w:jc w:val="both"/>
        <w:rPr>
          <w:rFonts w:ascii="Times New Roman" w:hAnsi="Times New Roman" w:cs="Times New Roman"/>
          <w:sz w:val="24"/>
          <w:szCs w:val="24"/>
        </w:rPr>
      </w:pPr>
    </w:p>
    <w:p w14:paraId="27FA0833" w14:textId="77777777" w:rsidR="00BD264C" w:rsidRDefault="00BD264C" w:rsidP="00C32E6E">
      <w:pPr>
        <w:ind w:left="705" w:hanging="705"/>
        <w:jc w:val="both"/>
        <w:rPr>
          <w:rFonts w:ascii="Times New Roman" w:hAnsi="Times New Roman" w:cs="Times New Roman"/>
          <w:sz w:val="24"/>
          <w:szCs w:val="24"/>
        </w:rPr>
      </w:pPr>
    </w:p>
    <w:p w14:paraId="3E1960E6" w14:textId="77777777" w:rsidR="00BD264C" w:rsidRDefault="00BD264C" w:rsidP="00C32E6E">
      <w:pPr>
        <w:ind w:left="705" w:hanging="705"/>
        <w:jc w:val="both"/>
        <w:rPr>
          <w:rFonts w:ascii="Times New Roman" w:hAnsi="Times New Roman" w:cs="Times New Roman"/>
          <w:sz w:val="24"/>
          <w:szCs w:val="24"/>
        </w:rPr>
      </w:pPr>
    </w:p>
    <w:p w14:paraId="6EA71F42" w14:textId="77777777" w:rsidR="00BD264C" w:rsidRDefault="00BD264C" w:rsidP="00C32E6E">
      <w:pPr>
        <w:ind w:left="705" w:hanging="705"/>
        <w:jc w:val="both"/>
        <w:rPr>
          <w:rFonts w:ascii="Times New Roman" w:hAnsi="Times New Roman" w:cs="Times New Roman"/>
          <w:sz w:val="24"/>
          <w:szCs w:val="24"/>
        </w:rPr>
      </w:pPr>
    </w:p>
    <w:p w14:paraId="1C6720AA" w14:textId="77777777" w:rsidR="00BD264C" w:rsidRDefault="00BD264C" w:rsidP="00C32E6E">
      <w:pPr>
        <w:ind w:left="705" w:hanging="705"/>
        <w:jc w:val="both"/>
        <w:rPr>
          <w:rFonts w:ascii="Times New Roman" w:hAnsi="Times New Roman" w:cs="Times New Roman"/>
          <w:sz w:val="24"/>
          <w:szCs w:val="24"/>
        </w:rPr>
      </w:pPr>
    </w:p>
    <w:p w14:paraId="3B5CCCA2" w14:textId="77777777" w:rsidR="00BD264C" w:rsidRDefault="00BD264C" w:rsidP="00C32E6E">
      <w:pPr>
        <w:ind w:left="705" w:hanging="705"/>
        <w:jc w:val="both"/>
        <w:rPr>
          <w:rFonts w:ascii="Times New Roman" w:hAnsi="Times New Roman" w:cs="Times New Roman"/>
          <w:sz w:val="24"/>
          <w:szCs w:val="24"/>
        </w:rPr>
      </w:pPr>
    </w:p>
    <w:p w14:paraId="72234980" w14:textId="77777777" w:rsidR="00763598" w:rsidRPr="00E00287" w:rsidRDefault="00763598" w:rsidP="00E00287">
      <w:pPr>
        <w:pStyle w:val="Titre2"/>
        <w:jc w:val="center"/>
        <w:rPr>
          <w:rFonts w:eastAsiaTheme="majorEastAsia"/>
          <w:color w:val="000000" w:themeColor="text1"/>
          <w:sz w:val="32"/>
          <w:szCs w:val="32"/>
          <w:lang w:eastAsia="en-US"/>
        </w:rPr>
      </w:pPr>
      <w:bookmarkStart w:id="4" w:name="_Toc494382131"/>
      <w:r w:rsidRPr="00E00287">
        <w:rPr>
          <w:rFonts w:eastAsiaTheme="majorEastAsia"/>
          <w:color w:val="000000" w:themeColor="text1"/>
          <w:sz w:val="32"/>
          <w:szCs w:val="32"/>
          <w:lang w:eastAsia="en-US"/>
        </w:rPr>
        <w:t>Section 0 : Avis d’Appel d’offres (AAO)</w:t>
      </w:r>
      <w:bookmarkEnd w:id="4"/>
    </w:p>
    <w:p w14:paraId="4EC7ADDB" w14:textId="77777777" w:rsidR="00853707" w:rsidRDefault="00853707" w:rsidP="00853707">
      <w:pPr>
        <w:pStyle w:val="Sous-titre"/>
        <w:rPr>
          <w:sz w:val="36"/>
          <w:lang w:val="fr-FR"/>
        </w:rPr>
      </w:pPr>
    </w:p>
    <w:p w14:paraId="5D659C39"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1E27259A" w14:textId="77777777" w:rsidR="00763598" w:rsidRDefault="00763598" w:rsidP="00C32E6E">
      <w:pPr>
        <w:ind w:left="705" w:hanging="705"/>
        <w:jc w:val="both"/>
        <w:rPr>
          <w:rFonts w:ascii="Times New Roman" w:hAnsi="Times New Roman" w:cs="Times New Roman"/>
          <w:sz w:val="24"/>
          <w:szCs w:val="24"/>
        </w:rPr>
      </w:pPr>
    </w:p>
    <w:p w14:paraId="5EDA5830" w14:textId="77777777" w:rsidR="00F757BF" w:rsidRDefault="00853707">
      <w:pPr>
        <w:pStyle w:val="TM2"/>
        <w:rPr>
          <w:rFonts w:asciiTheme="minorHAnsi" w:eastAsiaTheme="minorEastAsia" w:hAnsiTheme="minorHAnsi" w:cstheme="minorBidi"/>
          <w:b w:val="0"/>
          <w:color w:val="auto"/>
          <w:lang w:eastAsia="fr-FR"/>
        </w:rPr>
      </w:pPr>
      <w:r w:rsidRPr="00853707">
        <w:fldChar w:fldCharType="begin"/>
      </w:r>
      <w:r w:rsidRPr="00853707">
        <w:instrText xml:space="preserve"> TOC \b hassane5 \* MERGEFORMAT </w:instrText>
      </w:r>
      <w:r w:rsidRPr="00853707">
        <w:fldChar w:fldCharType="separate"/>
      </w:r>
      <w:r w:rsidR="00F757BF">
        <w:t>1. Modèles d’Avis d’Appel d’Offres Ouvert – Cas sans pré-qualification</w:t>
      </w:r>
      <w:r w:rsidR="00F757BF">
        <w:tab/>
      </w:r>
      <w:r w:rsidR="00F757BF">
        <w:fldChar w:fldCharType="begin"/>
      </w:r>
      <w:r w:rsidR="00F757BF">
        <w:instrText xml:space="preserve"> PAGEREF _Toc494969074 \h </w:instrText>
      </w:r>
      <w:r w:rsidR="00F757BF">
        <w:fldChar w:fldCharType="separate"/>
      </w:r>
      <w:r w:rsidR="00F6412C">
        <w:t>4</w:t>
      </w:r>
      <w:r w:rsidR="00F757BF">
        <w:fldChar w:fldCharType="end"/>
      </w:r>
    </w:p>
    <w:p w14:paraId="79762212" w14:textId="77777777"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fldChar w:fldCharType="begin"/>
      </w:r>
      <w:r>
        <w:instrText xml:space="preserve"> PAGEREF _Toc494969075 \h </w:instrText>
      </w:r>
      <w:r>
        <w:fldChar w:fldCharType="separate"/>
      </w:r>
      <w:r w:rsidR="00F6412C">
        <w:t>7</w:t>
      </w:r>
      <w:r>
        <w:fldChar w:fldCharType="end"/>
      </w:r>
    </w:p>
    <w:p w14:paraId="4405F750" w14:textId="77777777" w:rsidR="00F757BF" w:rsidRDefault="00F757BF">
      <w:pPr>
        <w:pStyle w:val="TM2"/>
        <w:rPr>
          <w:rFonts w:asciiTheme="minorHAnsi" w:eastAsiaTheme="minorEastAsia" w:hAnsiTheme="minorHAnsi" w:cstheme="minorBidi"/>
          <w:b w:val="0"/>
          <w:color w:val="auto"/>
          <w:lang w:eastAsia="fr-FR"/>
        </w:rPr>
      </w:pPr>
      <w:r>
        <w:t>3. Avis d’Appel d’Offres Restreint (AAOR)</w:t>
      </w:r>
      <w:r>
        <w:tab/>
      </w:r>
      <w:r>
        <w:fldChar w:fldCharType="begin"/>
      </w:r>
      <w:r>
        <w:instrText xml:space="preserve"> PAGEREF _Toc494969076 \h </w:instrText>
      </w:r>
      <w:r>
        <w:fldChar w:fldCharType="separate"/>
      </w:r>
      <w:r w:rsidR="00F6412C">
        <w:t>9</w:t>
      </w:r>
      <w:r>
        <w:fldChar w:fldCharType="end"/>
      </w:r>
    </w:p>
    <w:p w14:paraId="33ED8BC2" w14:textId="77777777" w:rsidR="00763598" w:rsidRDefault="00853707"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3B176732" w14:textId="77777777" w:rsidR="00763598" w:rsidRDefault="00763598" w:rsidP="00C32E6E">
      <w:pPr>
        <w:ind w:left="705" w:hanging="705"/>
        <w:jc w:val="both"/>
        <w:rPr>
          <w:rFonts w:ascii="Times New Roman" w:hAnsi="Times New Roman" w:cs="Times New Roman"/>
          <w:sz w:val="24"/>
          <w:szCs w:val="24"/>
        </w:rPr>
      </w:pPr>
    </w:p>
    <w:p w14:paraId="0BDEBB37" w14:textId="77777777" w:rsidR="00763598" w:rsidRDefault="00763598" w:rsidP="00C32E6E">
      <w:pPr>
        <w:ind w:left="705" w:hanging="705"/>
        <w:jc w:val="both"/>
        <w:rPr>
          <w:rFonts w:ascii="Times New Roman" w:hAnsi="Times New Roman" w:cs="Times New Roman"/>
          <w:sz w:val="24"/>
          <w:szCs w:val="24"/>
        </w:rPr>
      </w:pPr>
    </w:p>
    <w:p w14:paraId="7AC0DC7B" w14:textId="77777777" w:rsidR="00763598" w:rsidRDefault="00763598" w:rsidP="00C32E6E">
      <w:pPr>
        <w:ind w:left="705" w:hanging="705"/>
        <w:jc w:val="both"/>
        <w:rPr>
          <w:rFonts w:ascii="Times New Roman" w:hAnsi="Times New Roman" w:cs="Times New Roman"/>
          <w:sz w:val="24"/>
          <w:szCs w:val="24"/>
        </w:rPr>
      </w:pPr>
    </w:p>
    <w:p w14:paraId="53D76107" w14:textId="77777777" w:rsidR="00763598" w:rsidRDefault="00763598" w:rsidP="00C32E6E">
      <w:pPr>
        <w:ind w:left="705" w:hanging="705"/>
        <w:jc w:val="both"/>
        <w:rPr>
          <w:rFonts w:ascii="Times New Roman" w:hAnsi="Times New Roman" w:cs="Times New Roman"/>
          <w:sz w:val="24"/>
          <w:szCs w:val="24"/>
        </w:rPr>
      </w:pPr>
    </w:p>
    <w:p w14:paraId="08B23D9C" w14:textId="77777777" w:rsidR="00763598" w:rsidRDefault="00763598" w:rsidP="00C32E6E">
      <w:pPr>
        <w:ind w:left="705" w:hanging="705"/>
        <w:jc w:val="both"/>
        <w:rPr>
          <w:rFonts w:ascii="Times New Roman" w:hAnsi="Times New Roman" w:cs="Times New Roman"/>
          <w:sz w:val="24"/>
          <w:szCs w:val="24"/>
        </w:rPr>
      </w:pPr>
    </w:p>
    <w:p w14:paraId="38F24B03" w14:textId="77777777" w:rsidR="00763598" w:rsidRDefault="00763598" w:rsidP="00C32E6E">
      <w:pPr>
        <w:ind w:left="705" w:hanging="705"/>
        <w:jc w:val="both"/>
        <w:rPr>
          <w:rFonts w:ascii="Times New Roman" w:hAnsi="Times New Roman" w:cs="Times New Roman"/>
          <w:sz w:val="24"/>
          <w:szCs w:val="24"/>
        </w:rPr>
      </w:pPr>
    </w:p>
    <w:p w14:paraId="4234748D" w14:textId="77777777" w:rsidR="00763598" w:rsidRDefault="00763598" w:rsidP="00C32E6E">
      <w:pPr>
        <w:ind w:left="705" w:hanging="705"/>
        <w:jc w:val="both"/>
        <w:rPr>
          <w:rFonts w:ascii="Times New Roman" w:hAnsi="Times New Roman" w:cs="Times New Roman"/>
          <w:sz w:val="24"/>
          <w:szCs w:val="24"/>
        </w:rPr>
      </w:pPr>
    </w:p>
    <w:p w14:paraId="7168237B" w14:textId="77777777" w:rsidR="00763598" w:rsidRDefault="00763598" w:rsidP="00C32E6E">
      <w:pPr>
        <w:ind w:left="705" w:hanging="705"/>
        <w:jc w:val="both"/>
        <w:rPr>
          <w:rFonts w:ascii="Times New Roman" w:hAnsi="Times New Roman" w:cs="Times New Roman"/>
          <w:sz w:val="24"/>
          <w:szCs w:val="24"/>
        </w:rPr>
      </w:pPr>
    </w:p>
    <w:p w14:paraId="432612DB" w14:textId="77777777" w:rsidR="0076032C" w:rsidRDefault="0076032C" w:rsidP="00C32E6E">
      <w:pPr>
        <w:ind w:left="705" w:hanging="705"/>
        <w:jc w:val="both"/>
        <w:rPr>
          <w:rFonts w:ascii="Times New Roman" w:hAnsi="Times New Roman" w:cs="Times New Roman"/>
          <w:sz w:val="24"/>
          <w:szCs w:val="24"/>
        </w:rPr>
      </w:pPr>
    </w:p>
    <w:p w14:paraId="26AE2810" w14:textId="77777777" w:rsidR="0076032C" w:rsidRDefault="0076032C" w:rsidP="00C32E6E">
      <w:pPr>
        <w:ind w:left="705" w:hanging="705"/>
        <w:jc w:val="both"/>
        <w:rPr>
          <w:rFonts w:ascii="Times New Roman" w:hAnsi="Times New Roman" w:cs="Times New Roman"/>
          <w:sz w:val="24"/>
          <w:szCs w:val="24"/>
        </w:rPr>
      </w:pPr>
    </w:p>
    <w:p w14:paraId="0243B2C0" w14:textId="77777777" w:rsidR="003A0763" w:rsidRDefault="003A0763" w:rsidP="00C32E6E">
      <w:pPr>
        <w:ind w:left="705" w:hanging="705"/>
        <w:jc w:val="both"/>
        <w:rPr>
          <w:rFonts w:ascii="Times New Roman" w:hAnsi="Times New Roman" w:cs="Times New Roman"/>
          <w:sz w:val="24"/>
          <w:szCs w:val="24"/>
        </w:rPr>
      </w:pPr>
    </w:p>
    <w:p w14:paraId="7A2D276B" w14:textId="77777777" w:rsidR="003A0763" w:rsidRDefault="003A0763" w:rsidP="00C32E6E">
      <w:pPr>
        <w:ind w:left="705" w:hanging="705"/>
        <w:jc w:val="both"/>
        <w:rPr>
          <w:rFonts w:ascii="Times New Roman" w:hAnsi="Times New Roman" w:cs="Times New Roman"/>
          <w:sz w:val="24"/>
          <w:szCs w:val="24"/>
        </w:rPr>
      </w:pPr>
    </w:p>
    <w:p w14:paraId="314E3281" w14:textId="77777777" w:rsidR="003A0763" w:rsidRDefault="003A0763" w:rsidP="00C32E6E">
      <w:pPr>
        <w:ind w:left="705" w:hanging="705"/>
        <w:jc w:val="both"/>
        <w:rPr>
          <w:rFonts w:ascii="Times New Roman" w:hAnsi="Times New Roman" w:cs="Times New Roman"/>
          <w:sz w:val="24"/>
          <w:szCs w:val="24"/>
        </w:rPr>
      </w:pPr>
    </w:p>
    <w:p w14:paraId="1FF4485F" w14:textId="77777777" w:rsidR="003A0763" w:rsidRDefault="003A0763" w:rsidP="00C32E6E">
      <w:pPr>
        <w:ind w:left="705" w:hanging="705"/>
        <w:jc w:val="both"/>
        <w:rPr>
          <w:rFonts w:ascii="Times New Roman" w:hAnsi="Times New Roman" w:cs="Times New Roman"/>
          <w:sz w:val="24"/>
          <w:szCs w:val="24"/>
        </w:rPr>
      </w:pPr>
    </w:p>
    <w:p w14:paraId="79891F41" w14:textId="77777777" w:rsidR="003A0763" w:rsidRDefault="003A0763" w:rsidP="00C32E6E">
      <w:pPr>
        <w:ind w:left="705" w:hanging="705"/>
        <w:jc w:val="both"/>
        <w:rPr>
          <w:rFonts w:ascii="Times New Roman" w:hAnsi="Times New Roman" w:cs="Times New Roman"/>
          <w:sz w:val="24"/>
          <w:szCs w:val="24"/>
        </w:rPr>
      </w:pPr>
    </w:p>
    <w:p w14:paraId="1C80EA0A" w14:textId="77777777" w:rsidR="003A0763" w:rsidRDefault="003A0763" w:rsidP="00C32E6E">
      <w:pPr>
        <w:ind w:left="705" w:hanging="705"/>
        <w:jc w:val="both"/>
        <w:rPr>
          <w:rFonts w:ascii="Times New Roman" w:hAnsi="Times New Roman" w:cs="Times New Roman"/>
          <w:sz w:val="24"/>
          <w:szCs w:val="24"/>
        </w:rPr>
      </w:pPr>
    </w:p>
    <w:p w14:paraId="189F4AFE" w14:textId="77777777" w:rsidR="003A0763" w:rsidRDefault="003A0763" w:rsidP="00C32E6E">
      <w:pPr>
        <w:ind w:left="705" w:hanging="705"/>
        <w:jc w:val="both"/>
        <w:rPr>
          <w:rFonts w:ascii="Times New Roman" w:hAnsi="Times New Roman" w:cs="Times New Roman"/>
          <w:sz w:val="24"/>
          <w:szCs w:val="24"/>
        </w:rPr>
      </w:pPr>
    </w:p>
    <w:p w14:paraId="320C9F15" w14:textId="77777777" w:rsidR="003A0763" w:rsidRDefault="003A0763" w:rsidP="00C32E6E">
      <w:pPr>
        <w:ind w:left="705" w:hanging="705"/>
        <w:jc w:val="both"/>
        <w:rPr>
          <w:rFonts w:ascii="Times New Roman" w:hAnsi="Times New Roman" w:cs="Times New Roman"/>
          <w:sz w:val="24"/>
          <w:szCs w:val="24"/>
        </w:rPr>
      </w:pPr>
    </w:p>
    <w:p w14:paraId="293FB3EF" w14:textId="77777777" w:rsidR="003A0763" w:rsidRDefault="003A0763" w:rsidP="00C32E6E">
      <w:pPr>
        <w:ind w:left="705" w:hanging="705"/>
        <w:jc w:val="both"/>
        <w:rPr>
          <w:rFonts w:ascii="Times New Roman" w:hAnsi="Times New Roman" w:cs="Times New Roman"/>
          <w:sz w:val="24"/>
          <w:szCs w:val="24"/>
        </w:rPr>
      </w:pPr>
    </w:p>
    <w:p w14:paraId="0BE6A05C" w14:textId="77777777" w:rsidR="003A0763" w:rsidRDefault="003A0763" w:rsidP="00C32E6E">
      <w:pPr>
        <w:ind w:left="705" w:hanging="705"/>
        <w:jc w:val="both"/>
        <w:rPr>
          <w:rFonts w:ascii="Times New Roman" w:hAnsi="Times New Roman" w:cs="Times New Roman"/>
          <w:sz w:val="24"/>
          <w:szCs w:val="24"/>
        </w:rPr>
      </w:pPr>
    </w:p>
    <w:p w14:paraId="29A2964E" w14:textId="77777777" w:rsidR="003A0763" w:rsidRDefault="003A0763" w:rsidP="00C32E6E">
      <w:pPr>
        <w:ind w:left="705" w:hanging="705"/>
        <w:jc w:val="both"/>
        <w:rPr>
          <w:rFonts w:ascii="Times New Roman" w:hAnsi="Times New Roman" w:cs="Times New Roman"/>
          <w:sz w:val="24"/>
          <w:szCs w:val="24"/>
        </w:rPr>
      </w:pPr>
    </w:p>
    <w:p w14:paraId="5D6D009B" w14:textId="77777777" w:rsidR="003A0763" w:rsidRDefault="003A0763" w:rsidP="00C32E6E">
      <w:pPr>
        <w:ind w:left="705" w:hanging="705"/>
        <w:jc w:val="both"/>
        <w:rPr>
          <w:rFonts w:ascii="Times New Roman" w:hAnsi="Times New Roman" w:cs="Times New Roman"/>
          <w:sz w:val="24"/>
          <w:szCs w:val="24"/>
        </w:rPr>
      </w:pPr>
    </w:p>
    <w:p w14:paraId="39BD2515" w14:textId="77777777" w:rsidR="00763598" w:rsidRPr="00D32889" w:rsidRDefault="00D349A6" w:rsidP="008B12E6">
      <w:pPr>
        <w:pStyle w:val="Style4"/>
        <w:numPr>
          <w:ilvl w:val="0"/>
          <w:numId w:val="0"/>
        </w:numPr>
      </w:pPr>
      <w:bookmarkStart w:id="5" w:name="_Toc494969074"/>
      <w:bookmarkStart w:id="6" w:name="hassane5"/>
      <w:r w:rsidRPr="00D32889">
        <w:lastRenderedPageBreak/>
        <w:t xml:space="preserve">1. </w:t>
      </w:r>
      <w:r w:rsidR="00763598" w:rsidRPr="00D32889">
        <w:t>Modèles d’Avis d’Appel d’Offres Ouvert – Cas sans pré-qualification</w:t>
      </w:r>
      <w:bookmarkEnd w:id="5"/>
    </w:p>
    <w:p w14:paraId="28446A40" w14:textId="77777777" w:rsidR="00763598" w:rsidRPr="00D32889" w:rsidRDefault="00763598" w:rsidP="00987271">
      <w:pPr>
        <w:rPr>
          <w:rFonts w:ascii="Times New Roman" w:hAnsi="Times New Roman" w:cs="Times New Roman"/>
          <w:sz w:val="24"/>
          <w:szCs w:val="24"/>
        </w:rPr>
      </w:pPr>
    </w:p>
    <w:p w14:paraId="63ACE7FF" w14:textId="77777777" w:rsidR="00763598" w:rsidRPr="00D32889" w:rsidRDefault="00763598" w:rsidP="00501E43">
      <w:pPr>
        <w:jc w:val="center"/>
        <w:rPr>
          <w:rFonts w:ascii="Times New Roman" w:hAnsi="Times New Roman" w:cs="Times New Roman"/>
          <w:b/>
          <w:sz w:val="36"/>
          <w:szCs w:val="36"/>
        </w:rPr>
      </w:pPr>
      <w:r w:rsidRPr="00D32889">
        <w:rPr>
          <w:rFonts w:ascii="Times New Roman" w:hAnsi="Times New Roman" w:cs="Times New Roman"/>
          <w:b/>
          <w:sz w:val="36"/>
          <w:szCs w:val="36"/>
        </w:rPr>
        <w:t>Avis d’Appel d’Offres Ouvert (AAOO)</w:t>
      </w:r>
    </w:p>
    <w:p w14:paraId="7B4D1E2A" w14:textId="77777777" w:rsidR="00763598" w:rsidRPr="00501E43" w:rsidRDefault="00763598" w:rsidP="00501E43">
      <w:pPr>
        <w:jc w:val="center"/>
        <w:rPr>
          <w:rFonts w:ascii="Times New Roman" w:hAnsi="Times New Roman" w:cs="Times New Roman"/>
          <w:b/>
          <w:sz w:val="24"/>
          <w:szCs w:val="24"/>
        </w:rPr>
      </w:pPr>
    </w:p>
    <w:p w14:paraId="588B2D1D" w14:textId="77777777" w:rsidR="00763598" w:rsidRPr="00E83C93" w:rsidRDefault="003A0763" w:rsidP="00501E43">
      <w:pPr>
        <w:jc w:val="center"/>
        <w:rPr>
          <w:rFonts w:ascii="Times New Roman" w:hAnsi="Times New Roman" w:cs="Times New Roman"/>
          <w:b/>
          <w:sz w:val="32"/>
          <w:szCs w:val="24"/>
        </w:rPr>
      </w:pPr>
      <w:r w:rsidRPr="00E83C93">
        <w:rPr>
          <w:rFonts w:ascii="Times New Roman" w:hAnsi="Times New Roman" w:cs="Times New Roman"/>
          <w:b/>
          <w:sz w:val="32"/>
          <w:szCs w:val="24"/>
        </w:rPr>
        <w:t>CHU Bocar Sidy SALL de Kati</w:t>
      </w:r>
    </w:p>
    <w:p w14:paraId="6E4E951D" w14:textId="77777777" w:rsidR="00763598" w:rsidRPr="00501E43" w:rsidRDefault="00763598" w:rsidP="00501E43">
      <w:pPr>
        <w:jc w:val="center"/>
        <w:rPr>
          <w:rFonts w:ascii="Times New Roman" w:hAnsi="Times New Roman" w:cs="Times New Roman"/>
          <w:b/>
          <w:sz w:val="24"/>
          <w:szCs w:val="24"/>
        </w:rPr>
      </w:pPr>
    </w:p>
    <w:p w14:paraId="57BB62BC" w14:textId="77777777" w:rsidR="00763598" w:rsidRPr="00E83C93" w:rsidRDefault="00763598" w:rsidP="00501E43">
      <w:pPr>
        <w:jc w:val="center"/>
        <w:rPr>
          <w:rFonts w:ascii="Times New Roman" w:hAnsi="Times New Roman" w:cs="Times New Roman"/>
          <w:b/>
          <w:sz w:val="28"/>
          <w:szCs w:val="24"/>
        </w:rPr>
      </w:pPr>
      <w:r w:rsidRPr="00E83C93">
        <w:rPr>
          <w:rFonts w:ascii="Times New Roman" w:hAnsi="Times New Roman" w:cs="Times New Roman"/>
          <w:b/>
          <w:sz w:val="28"/>
          <w:szCs w:val="24"/>
        </w:rPr>
        <w:t>AAO</w:t>
      </w:r>
      <w:r w:rsidR="003A0763" w:rsidRPr="00E83C93">
        <w:rPr>
          <w:rFonts w:ascii="Times New Roman" w:hAnsi="Times New Roman" w:cs="Times New Roman"/>
          <w:b/>
          <w:sz w:val="28"/>
          <w:szCs w:val="24"/>
        </w:rPr>
        <w:t> : n°01/2021/CHU-K</w:t>
      </w:r>
    </w:p>
    <w:p w14:paraId="4AC7A109" w14:textId="1294C640" w:rsidR="00763598" w:rsidRDefault="00763598" w:rsidP="00E55F54">
      <w:pPr>
        <w:jc w:val="both"/>
        <w:rPr>
          <w:rFonts w:ascii="Times New Roman" w:hAnsi="Times New Roman" w:cs="Times New Roman"/>
          <w:sz w:val="24"/>
          <w:szCs w:val="24"/>
        </w:rPr>
      </w:pPr>
      <w:r w:rsidRPr="00501E43">
        <w:rPr>
          <w:rFonts w:ascii="Times New Roman" w:hAnsi="Times New Roman" w:cs="Times New Roman"/>
          <w:sz w:val="24"/>
          <w:szCs w:val="24"/>
        </w:rPr>
        <w:t>Cet Avis d’Appel d’Offres fait suite à l’Avis Général de Passation des Marchés</w:t>
      </w:r>
      <w:r>
        <w:rPr>
          <w:rFonts w:ascii="Times New Roman" w:hAnsi="Times New Roman" w:cs="Times New Roman"/>
          <w:sz w:val="24"/>
          <w:szCs w:val="24"/>
        </w:rPr>
        <w:t xml:space="preserve"> </w:t>
      </w:r>
      <w:r w:rsidRPr="00501E43">
        <w:rPr>
          <w:rFonts w:ascii="Times New Roman" w:hAnsi="Times New Roman" w:cs="Times New Roman"/>
          <w:sz w:val="24"/>
          <w:szCs w:val="24"/>
        </w:rPr>
        <w:t>(Éventuellement) paru dans</w:t>
      </w:r>
      <w:r w:rsidR="00846CE9">
        <w:rPr>
          <w:rFonts w:ascii="Times New Roman" w:hAnsi="Times New Roman" w:cs="Times New Roman"/>
          <w:sz w:val="24"/>
          <w:szCs w:val="24"/>
        </w:rPr>
        <w:t xml:space="preserve"> </w:t>
      </w:r>
      <w:r w:rsidR="00846CE9" w:rsidRPr="000A4913">
        <w:rPr>
          <w:rFonts w:ascii="Times New Roman" w:hAnsi="Times New Roman" w:cs="Times New Roman"/>
          <w:b/>
          <w:sz w:val="24"/>
          <w:szCs w:val="24"/>
        </w:rPr>
        <w:t>l’ESSOR n°19310 du</w:t>
      </w:r>
      <w:r w:rsidR="001637FD" w:rsidRPr="000A4913">
        <w:rPr>
          <w:rFonts w:ascii="Times New Roman" w:hAnsi="Times New Roman" w:cs="Times New Roman"/>
          <w:b/>
          <w:sz w:val="24"/>
          <w:szCs w:val="24"/>
        </w:rPr>
        <w:t xml:space="preserve"> 30/12/2020</w:t>
      </w:r>
      <w:r>
        <w:rPr>
          <w:rFonts w:ascii="Times New Roman" w:hAnsi="Times New Roman" w:cs="Times New Roman"/>
          <w:sz w:val="24"/>
          <w:szCs w:val="24"/>
        </w:rPr>
        <w:t>.</w:t>
      </w:r>
    </w:p>
    <w:p w14:paraId="2C2638B4" w14:textId="70864BD4" w:rsidR="00763598" w:rsidRPr="00E55F54" w:rsidRDefault="001637FD" w:rsidP="00E55F54">
      <w:pPr>
        <w:ind w:firstLine="708"/>
        <w:jc w:val="both"/>
        <w:rPr>
          <w:rFonts w:ascii="Times New Roman" w:hAnsi="Times New Roman" w:cs="Times New Roman"/>
          <w:b/>
          <w:sz w:val="24"/>
          <w:szCs w:val="24"/>
        </w:rPr>
      </w:pPr>
      <w:r w:rsidRPr="00E55F54">
        <w:rPr>
          <w:rFonts w:ascii="Times New Roman" w:hAnsi="Times New Roman" w:cs="Times New Roman"/>
          <w:b/>
          <w:sz w:val="24"/>
          <w:szCs w:val="24"/>
        </w:rPr>
        <w:t xml:space="preserve"> </w:t>
      </w:r>
      <w:r w:rsidR="00763598" w:rsidRPr="00E55F54">
        <w:rPr>
          <w:rFonts w:ascii="Times New Roman" w:hAnsi="Times New Roman" w:cs="Times New Roman"/>
          <w:b/>
          <w:sz w:val="24"/>
          <w:szCs w:val="24"/>
        </w:rPr>
        <w:t xml:space="preserve">(NB : Uniquement pour les marchés financés sur le budget national) </w:t>
      </w:r>
    </w:p>
    <w:p w14:paraId="515A0C49" w14:textId="0B404172" w:rsidR="00763598" w:rsidRDefault="00A1320E" w:rsidP="00E55F54">
      <w:pPr>
        <w:jc w:val="both"/>
        <w:rPr>
          <w:rFonts w:ascii="Times New Roman" w:hAnsi="Times New Roman" w:cs="Times New Roman"/>
          <w:sz w:val="24"/>
          <w:szCs w:val="24"/>
        </w:rPr>
      </w:pPr>
      <w:r>
        <w:rPr>
          <w:rFonts w:ascii="Times New Roman" w:hAnsi="Times New Roman" w:cs="Times New Roman"/>
          <w:sz w:val="24"/>
          <w:szCs w:val="24"/>
        </w:rPr>
        <w:t>Le CHU Bocar Sidy SALL de Kati</w:t>
      </w:r>
      <w:r w:rsidR="00763598" w:rsidRPr="00E55F54">
        <w:rPr>
          <w:rFonts w:ascii="Times New Roman" w:hAnsi="Times New Roman" w:cs="Times New Roman"/>
          <w:sz w:val="24"/>
          <w:szCs w:val="24"/>
        </w:rPr>
        <w:t xml:space="preserve"> dispose de fonds sur le budget de l’État, afin de financer </w:t>
      </w:r>
      <w:r>
        <w:rPr>
          <w:rFonts w:ascii="Times New Roman" w:hAnsi="Times New Roman" w:cs="Times New Roman"/>
          <w:sz w:val="24"/>
          <w:szCs w:val="24"/>
        </w:rPr>
        <w:t>les activités de l’appui pour la mise en œuvre de l’accord d’établissement</w:t>
      </w:r>
      <w:r w:rsidR="00763598" w:rsidRPr="00E55F54">
        <w:rPr>
          <w:rFonts w:ascii="Times New Roman" w:hAnsi="Times New Roman" w:cs="Times New Roman"/>
          <w:sz w:val="24"/>
          <w:szCs w:val="24"/>
        </w:rPr>
        <w:t>, et à l’intention d’utiliser une partie de ces fonds pour effectuer des paiements au titre d</w:t>
      </w:r>
      <w:r>
        <w:rPr>
          <w:rFonts w:ascii="Times New Roman" w:hAnsi="Times New Roman" w:cs="Times New Roman"/>
          <w:sz w:val="24"/>
          <w:szCs w:val="24"/>
        </w:rPr>
        <w:t xml:space="preserve">e l’acquisition et l’installation des équipements et matériels médicaux pour </w:t>
      </w:r>
      <w:r w:rsidR="00FA4021">
        <w:rPr>
          <w:rFonts w:ascii="Times New Roman" w:hAnsi="Times New Roman" w:cs="Times New Roman"/>
          <w:sz w:val="24"/>
          <w:szCs w:val="24"/>
        </w:rPr>
        <w:t>le</w:t>
      </w:r>
      <w:r>
        <w:rPr>
          <w:rFonts w:ascii="Times New Roman" w:hAnsi="Times New Roman" w:cs="Times New Roman"/>
          <w:sz w:val="24"/>
          <w:szCs w:val="24"/>
        </w:rPr>
        <w:t xml:space="preserve"> CHU Bocar SALL de Kati</w:t>
      </w:r>
      <w:r w:rsidR="001637FD">
        <w:rPr>
          <w:rFonts w:ascii="Times New Roman" w:hAnsi="Times New Roman" w:cs="Times New Roman"/>
          <w:sz w:val="24"/>
          <w:szCs w:val="24"/>
        </w:rPr>
        <w:t xml:space="preserve"> en lot unique</w:t>
      </w:r>
      <w:r w:rsidR="00763598">
        <w:rPr>
          <w:rFonts w:ascii="Times New Roman" w:hAnsi="Times New Roman" w:cs="Times New Roman"/>
          <w:sz w:val="24"/>
          <w:szCs w:val="24"/>
        </w:rPr>
        <w:t>.</w:t>
      </w:r>
    </w:p>
    <w:p w14:paraId="06961D85" w14:textId="62BB65C7" w:rsidR="00763598" w:rsidRDefault="00401DB7" w:rsidP="00793B7C">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La Direct</w:t>
      </w:r>
      <w:r w:rsidRPr="0064360D">
        <w:rPr>
          <w:rFonts w:ascii="Times New Roman" w:hAnsi="Times New Roman" w:cs="Times New Roman"/>
          <w:sz w:val="24"/>
          <w:szCs w:val="24"/>
        </w:rPr>
        <w:t>ion</w:t>
      </w:r>
      <w:r w:rsidR="00A1320E">
        <w:rPr>
          <w:rFonts w:ascii="Times New Roman" w:hAnsi="Times New Roman" w:cs="Times New Roman"/>
          <w:sz w:val="24"/>
          <w:szCs w:val="24"/>
        </w:rPr>
        <w:t xml:space="preserve"> Général du CHU Bocar Sidy SALL de Kati</w:t>
      </w:r>
      <w:r w:rsidR="00763598" w:rsidRPr="00793B7C">
        <w:rPr>
          <w:rFonts w:ascii="Times New Roman" w:hAnsi="Times New Roman" w:cs="Times New Roman"/>
          <w:sz w:val="24"/>
          <w:szCs w:val="24"/>
        </w:rPr>
        <w:t xml:space="preserve"> sollicite des offres fermées de la part de candidats éligibles et répondant aux qualifications requises pour la livraison des fournitures </w:t>
      </w:r>
      <w:r w:rsidR="00A1320E">
        <w:rPr>
          <w:rFonts w:ascii="Times New Roman" w:hAnsi="Times New Roman" w:cs="Times New Roman"/>
          <w:sz w:val="24"/>
          <w:szCs w:val="24"/>
        </w:rPr>
        <w:t>s</w:t>
      </w:r>
      <w:r w:rsidR="00763598" w:rsidRPr="00793B7C">
        <w:rPr>
          <w:rFonts w:ascii="Times New Roman" w:hAnsi="Times New Roman" w:cs="Times New Roman"/>
          <w:sz w:val="24"/>
          <w:szCs w:val="24"/>
        </w:rPr>
        <w:t>uivant</w:t>
      </w:r>
      <w:r w:rsidR="00A1320E">
        <w:rPr>
          <w:rFonts w:ascii="Times New Roman" w:hAnsi="Times New Roman" w:cs="Times New Roman"/>
          <w:sz w:val="24"/>
          <w:szCs w:val="24"/>
        </w:rPr>
        <w:t>e</w:t>
      </w:r>
      <w:r w:rsidR="00763598" w:rsidRPr="00793B7C">
        <w:rPr>
          <w:rFonts w:ascii="Times New Roman" w:hAnsi="Times New Roman" w:cs="Times New Roman"/>
          <w:sz w:val="24"/>
          <w:szCs w:val="24"/>
        </w:rPr>
        <w:t>s</w:t>
      </w:r>
      <w:r w:rsidR="001637FD">
        <w:rPr>
          <w:rFonts w:ascii="Times New Roman" w:hAnsi="Times New Roman" w:cs="Times New Roman"/>
          <w:sz w:val="24"/>
          <w:szCs w:val="24"/>
        </w:rPr>
        <w:t xml:space="preserve"> en lot unique</w:t>
      </w:r>
      <w:r w:rsidR="00763598" w:rsidRPr="00793B7C">
        <w:rPr>
          <w:rFonts w:ascii="Times New Roman" w:hAnsi="Times New Roman" w:cs="Times New Roman"/>
          <w:sz w:val="24"/>
          <w:szCs w:val="24"/>
        </w:rPr>
        <w:t xml:space="preserve"> : </w:t>
      </w:r>
      <w:r w:rsidR="001637FD">
        <w:rPr>
          <w:rFonts w:ascii="Times New Roman" w:hAnsi="Times New Roman" w:cs="Times New Roman"/>
          <w:sz w:val="24"/>
          <w:szCs w:val="24"/>
        </w:rPr>
        <w:t>Acquisition et installation des é</w:t>
      </w:r>
      <w:r w:rsidR="007A1063">
        <w:rPr>
          <w:rFonts w:ascii="Times New Roman" w:hAnsi="Times New Roman" w:cs="Times New Roman"/>
          <w:sz w:val="24"/>
          <w:szCs w:val="24"/>
        </w:rPr>
        <w:t>quipements et matériels médicaux pour divers</w:t>
      </w:r>
      <w:r w:rsidR="002F6D81">
        <w:rPr>
          <w:rFonts w:ascii="Times New Roman" w:hAnsi="Times New Roman" w:cs="Times New Roman"/>
          <w:sz w:val="24"/>
          <w:szCs w:val="24"/>
        </w:rPr>
        <w:t xml:space="preserve"> </w:t>
      </w:r>
      <w:r w:rsidR="002F6D81" w:rsidRPr="0064360D">
        <w:rPr>
          <w:rFonts w:ascii="Times New Roman" w:hAnsi="Times New Roman" w:cs="Times New Roman"/>
          <w:sz w:val="24"/>
          <w:szCs w:val="24"/>
        </w:rPr>
        <w:t>services</w:t>
      </w:r>
      <w:r w:rsidR="007A1063" w:rsidRPr="0064360D">
        <w:rPr>
          <w:rFonts w:ascii="Times New Roman" w:hAnsi="Times New Roman" w:cs="Times New Roman"/>
          <w:sz w:val="24"/>
          <w:szCs w:val="24"/>
        </w:rPr>
        <w:t xml:space="preserve"> </w:t>
      </w:r>
      <w:r w:rsidR="007A1063">
        <w:rPr>
          <w:rFonts w:ascii="Times New Roman" w:hAnsi="Times New Roman" w:cs="Times New Roman"/>
          <w:sz w:val="24"/>
          <w:szCs w:val="24"/>
        </w:rPr>
        <w:t>du CHU Bocar SALL de Kati</w:t>
      </w:r>
      <w:r w:rsidR="00763598">
        <w:rPr>
          <w:rFonts w:ascii="Times New Roman" w:hAnsi="Times New Roman" w:cs="Times New Roman"/>
          <w:sz w:val="24"/>
          <w:szCs w:val="24"/>
        </w:rPr>
        <w:t>.</w:t>
      </w:r>
    </w:p>
    <w:p w14:paraId="47F7385B" w14:textId="77777777"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r>
        <w:rPr>
          <w:rFonts w:ascii="Times New Roman" w:hAnsi="Times New Roman" w:cs="Times New Roman"/>
          <w:sz w:val="24"/>
          <w:szCs w:val="24"/>
        </w:rPr>
        <w:t>.</w:t>
      </w:r>
    </w:p>
    <w:p w14:paraId="7239C802" w14:textId="12CAEA37"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Les candidats intéressés peuvent obtenir des informations auprès d</w:t>
      </w:r>
      <w:r w:rsidR="007A1063">
        <w:rPr>
          <w:rFonts w:ascii="Times New Roman" w:hAnsi="Times New Roman" w:cs="Times New Roman"/>
          <w:sz w:val="24"/>
          <w:szCs w:val="24"/>
        </w:rPr>
        <w:t>u Secrétariat de la Direction Général de l’Hôpital de Kati</w:t>
      </w:r>
      <w:r w:rsidRPr="00793B7C">
        <w:rPr>
          <w:rFonts w:ascii="Times New Roman" w:hAnsi="Times New Roman" w:cs="Times New Roman"/>
          <w:sz w:val="24"/>
          <w:szCs w:val="24"/>
        </w:rPr>
        <w:t xml:space="preserve"> et prendre connaissance des documents d’Appel d’offres à l’adresse mentionnée ci-</w:t>
      </w:r>
      <w:r w:rsidR="007A1063">
        <w:rPr>
          <w:rFonts w:ascii="Times New Roman" w:hAnsi="Times New Roman" w:cs="Times New Roman"/>
          <w:sz w:val="24"/>
          <w:szCs w:val="24"/>
        </w:rPr>
        <w:t xml:space="preserve">dessus, tous les jours ouvrables, </w:t>
      </w:r>
      <w:r w:rsidRPr="007A1063">
        <w:rPr>
          <w:rFonts w:ascii="Times New Roman" w:hAnsi="Times New Roman" w:cs="Times New Roman"/>
          <w:sz w:val="24"/>
          <w:szCs w:val="24"/>
        </w:rPr>
        <w:t xml:space="preserve">de </w:t>
      </w:r>
      <w:r w:rsidR="007A1063" w:rsidRPr="007A1063">
        <w:rPr>
          <w:rFonts w:ascii="Times New Roman" w:hAnsi="Times New Roman" w:cs="Times New Roman"/>
          <w:sz w:val="24"/>
          <w:szCs w:val="24"/>
        </w:rPr>
        <w:t xml:space="preserve">08 heures à 15heures </w:t>
      </w:r>
      <w:r w:rsidR="00FA4021">
        <w:rPr>
          <w:rFonts w:ascii="Times New Roman" w:hAnsi="Times New Roman" w:cs="Times New Roman"/>
          <w:sz w:val="24"/>
          <w:szCs w:val="24"/>
        </w:rPr>
        <w:t>(</w:t>
      </w:r>
      <w:r w:rsidR="007A1063" w:rsidRPr="007A1063">
        <w:rPr>
          <w:rFonts w:ascii="Times New Roman" w:hAnsi="Times New Roman" w:cs="Times New Roman"/>
          <w:sz w:val="24"/>
          <w:szCs w:val="24"/>
        </w:rPr>
        <w:t>du lundi au jeudi) et de 08 heures à</w:t>
      </w:r>
      <w:r w:rsidR="00EB3912">
        <w:rPr>
          <w:rFonts w:ascii="Times New Roman" w:hAnsi="Times New Roman" w:cs="Times New Roman"/>
          <w:sz w:val="24"/>
          <w:szCs w:val="24"/>
        </w:rPr>
        <w:t xml:space="preserve"> </w:t>
      </w:r>
      <w:r w:rsidR="007A1063" w:rsidRPr="007A1063">
        <w:rPr>
          <w:rFonts w:ascii="Times New Roman" w:hAnsi="Times New Roman" w:cs="Times New Roman"/>
          <w:sz w:val="24"/>
          <w:szCs w:val="24"/>
        </w:rPr>
        <w:t>11 heures 30 mn (le vendred</w:t>
      </w:r>
      <w:r w:rsidR="007A1063">
        <w:rPr>
          <w:rFonts w:ascii="Times New Roman" w:hAnsi="Times New Roman" w:cs="Times New Roman"/>
          <w:i/>
          <w:sz w:val="24"/>
          <w:szCs w:val="24"/>
        </w:rPr>
        <w:t>i</w:t>
      </w:r>
      <w:r w:rsidR="00EB3912">
        <w:rPr>
          <w:rFonts w:ascii="Times New Roman" w:hAnsi="Times New Roman" w:cs="Times New Roman"/>
          <w:i/>
          <w:sz w:val="24"/>
          <w:szCs w:val="24"/>
        </w:rPr>
        <w:t>)</w:t>
      </w:r>
      <w:r>
        <w:rPr>
          <w:rFonts w:ascii="Times New Roman" w:hAnsi="Times New Roman" w:cs="Times New Roman"/>
          <w:sz w:val="24"/>
          <w:szCs w:val="24"/>
        </w:rPr>
        <w:t>.</w:t>
      </w:r>
    </w:p>
    <w:p w14:paraId="2DBAE379" w14:textId="77777777" w:rsidR="00763598" w:rsidRDefault="00763598" w:rsidP="00793B7C">
      <w:pPr>
        <w:pStyle w:val="Paragraphedeliste"/>
        <w:numPr>
          <w:ilvl w:val="0"/>
          <w:numId w:val="2"/>
        </w:numPr>
        <w:jc w:val="both"/>
        <w:rPr>
          <w:rFonts w:ascii="Times New Roman" w:hAnsi="Times New Roman" w:cs="Times New Roman"/>
          <w:sz w:val="24"/>
          <w:szCs w:val="24"/>
        </w:rPr>
      </w:pPr>
      <w:r w:rsidRPr="00793B7C">
        <w:rPr>
          <w:rFonts w:ascii="Times New Roman" w:hAnsi="Times New Roman" w:cs="Times New Roman"/>
          <w:sz w:val="24"/>
          <w:szCs w:val="24"/>
        </w:rPr>
        <w:t>Les exigences en matière de qualifications sont :</w:t>
      </w:r>
    </w:p>
    <w:p w14:paraId="75B55E6A" w14:textId="77777777" w:rsidR="00595C24" w:rsidRPr="00E83C93" w:rsidRDefault="00595C24" w:rsidP="00595C24">
      <w:pPr>
        <w:suppressAutoHyphens/>
        <w:spacing w:before="60" w:after="60"/>
        <w:jc w:val="both"/>
        <w:rPr>
          <w:rFonts w:ascii="Times New Roman" w:hAnsi="Times New Roman" w:cs="Times New Roman"/>
          <w:b/>
          <w:i/>
        </w:rPr>
      </w:pPr>
      <w:r w:rsidRPr="00E83C93">
        <w:rPr>
          <w:rFonts w:ascii="Times New Roman" w:hAnsi="Times New Roman" w:cs="Times New Roman"/>
          <w:sz w:val="24"/>
        </w:rPr>
        <w:t xml:space="preserve">Le soumissionnaire doit fournir la preuve écrite qu’il satisfait aux exigences ci-après : </w:t>
      </w:r>
    </w:p>
    <w:p w14:paraId="49F3F0F5" w14:textId="77777777" w:rsidR="00595C24" w:rsidRPr="00E83C93" w:rsidRDefault="00595C24" w:rsidP="00595C24">
      <w:pPr>
        <w:spacing w:before="100" w:beforeAutospacing="1" w:after="100" w:afterAutospacing="1"/>
        <w:ind w:left="539" w:hanging="540"/>
        <w:jc w:val="both"/>
        <w:rPr>
          <w:rFonts w:ascii="Times New Roman" w:hAnsi="Times New Roman" w:cs="Times New Roman"/>
          <w:sz w:val="24"/>
          <w:szCs w:val="24"/>
        </w:rPr>
      </w:pPr>
      <w:r w:rsidRPr="00E83C93">
        <w:rPr>
          <w:rFonts w:ascii="Times New Roman" w:hAnsi="Times New Roman" w:cs="Times New Roman"/>
          <w:sz w:val="24"/>
          <w:szCs w:val="24"/>
        </w:rPr>
        <w:t>A/ Capacité financière :</w:t>
      </w:r>
    </w:p>
    <w:p w14:paraId="2E6FC8F0" w14:textId="77777777" w:rsidR="00595C24" w:rsidRPr="00E83C93" w:rsidRDefault="00595C24" w:rsidP="003103F4">
      <w:pPr>
        <w:numPr>
          <w:ilvl w:val="0"/>
          <w:numId w:val="85"/>
        </w:numPr>
        <w:suppressAutoHyphens/>
        <w:spacing w:before="60" w:after="60" w:line="240" w:lineRule="auto"/>
        <w:jc w:val="both"/>
        <w:rPr>
          <w:rFonts w:ascii="Times New Roman" w:hAnsi="Times New Roman" w:cs="Times New Roman"/>
          <w:sz w:val="24"/>
        </w:rPr>
      </w:pPr>
      <w:r w:rsidRPr="00E83C93">
        <w:rPr>
          <w:rFonts w:ascii="Times New Roman" w:hAnsi="Times New Roman" w:cs="Times New Roman"/>
          <w:sz w:val="24"/>
        </w:rPr>
        <w:t>le modèle d’offre dûment rempli et signé ;</w:t>
      </w:r>
    </w:p>
    <w:p w14:paraId="117C622D" w14:textId="2B015C10" w:rsidR="00595C24" w:rsidRPr="00E83C93" w:rsidRDefault="00595C24" w:rsidP="003103F4">
      <w:pPr>
        <w:numPr>
          <w:ilvl w:val="0"/>
          <w:numId w:val="85"/>
        </w:numPr>
        <w:suppressAutoHyphens/>
        <w:spacing w:before="60" w:after="60" w:line="240" w:lineRule="auto"/>
        <w:jc w:val="both"/>
        <w:rPr>
          <w:rFonts w:ascii="Times New Roman" w:hAnsi="Times New Roman" w:cs="Times New Roman"/>
          <w:sz w:val="24"/>
        </w:rPr>
      </w:pPr>
      <w:r w:rsidRPr="00E83C93">
        <w:rPr>
          <w:rFonts w:ascii="Times New Roman" w:hAnsi="Times New Roman" w:cs="Times New Roman"/>
          <w:sz w:val="24"/>
        </w:rPr>
        <w:t>la caution de soum</w:t>
      </w:r>
      <w:r w:rsidR="00CE0016">
        <w:rPr>
          <w:rFonts w:ascii="Times New Roman" w:hAnsi="Times New Roman" w:cs="Times New Roman"/>
          <w:sz w:val="24"/>
        </w:rPr>
        <w:t xml:space="preserve">ission est égale à </w:t>
      </w:r>
      <w:r w:rsidR="001637FD">
        <w:rPr>
          <w:rFonts w:ascii="Times New Roman" w:hAnsi="Times New Roman" w:cs="Times New Roman"/>
          <w:sz w:val="24"/>
        </w:rPr>
        <w:t>5</w:t>
      </w:r>
      <w:r w:rsidRPr="00E83C93">
        <w:rPr>
          <w:rFonts w:ascii="Times New Roman" w:hAnsi="Times New Roman" w:cs="Times New Roman"/>
          <w:sz w:val="24"/>
        </w:rPr>
        <w:t xml:space="preserve"> </w:t>
      </w:r>
      <w:r w:rsidR="001637FD">
        <w:rPr>
          <w:rFonts w:ascii="Times New Roman" w:hAnsi="Times New Roman" w:cs="Times New Roman"/>
          <w:sz w:val="24"/>
        </w:rPr>
        <w:t>518</w:t>
      </w:r>
      <w:r w:rsidRPr="00E83C93">
        <w:rPr>
          <w:rFonts w:ascii="Times New Roman" w:hAnsi="Times New Roman" w:cs="Times New Roman"/>
          <w:sz w:val="24"/>
        </w:rPr>
        <w:t xml:space="preserve"> </w:t>
      </w:r>
      <w:r w:rsidR="00CE0016">
        <w:rPr>
          <w:rFonts w:ascii="Times New Roman" w:hAnsi="Times New Roman" w:cs="Times New Roman"/>
          <w:sz w:val="24"/>
        </w:rPr>
        <w:t>5</w:t>
      </w:r>
      <w:r w:rsidRPr="00E83C93">
        <w:rPr>
          <w:rFonts w:ascii="Times New Roman" w:hAnsi="Times New Roman" w:cs="Times New Roman"/>
          <w:sz w:val="24"/>
        </w:rPr>
        <w:t xml:space="preserve">00 F CFA qui se présente sous </w:t>
      </w:r>
      <w:r w:rsidR="006A7523" w:rsidRPr="00E83C93">
        <w:rPr>
          <w:rFonts w:ascii="Times New Roman" w:hAnsi="Times New Roman" w:cs="Times New Roman"/>
          <w:sz w:val="24"/>
        </w:rPr>
        <w:t>la forme</w:t>
      </w:r>
      <w:r w:rsidRPr="00E83C93">
        <w:rPr>
          <w:rFonts w:ascii="Times New Roman" w:hAnsi="Times New Roman" w:cs="Times New Roman"/>
          <w:sz w:val="24"/>
        </w:rPr>
        <w:t> :</w:t>
      </w:r>
    </w:p>
    <w:p w14:paraId="6BCF1AA8" w14:textId="2D1A6747" w:rsidR="00595C24" w:rsidRPr="00E83C93" w:rsidRDefault="00595C24" w:rsidP="00595C24">
      <w:pPr>
        <w:suppressAutoHyphens/>
        <w:spacing w:before="60" w:after="60"/>
        <w:jc w:val="both"/>
        <w:rPr>
          <w:rFonts w:ascii="Times New Roman" w:hAnsi="Times New Roman" w:cs="Times New Roman"/>
          <w:sz w:val="24"/>
        </w:rPr>
      </w:pPr>
      <w:r w:rsidRPr="00E83C93">
        <w:rPr>
          <w:rFonts w:ascii="Times New Roman" w:hAnsi="Times New Roman" w:cs="Times New Roman"/>
          <w:sz w:val="24"/>
        </w:rPr>
        <w:t>- conformément au modèle prévu dans le dossier d’appel d’offres et valable pendant quatre-vingt-dix (90) jours à compter de la date d’ouverture des plis,</w:t>
      </w:r>
    </w:p>
    <w:p w14:paraId="033E95B9" w14:textId="2C59191B" w:rsidR="00595C24" w:rsidRPr="00E83C93" w:rsidRDefault="00595C24" w:rsidP="003103F4">
      <w:pPr>
        <w:numPr>
          <w:ilvl w:val="0"/>
          <w:numId w:val="85"/>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t xml:space="preserve">la photocopie </w:t>
      </w:r>
      <w:r w:rsidR="00F00F2F" w:rsidRPr="0064360D">
        <w:rPr>
          <w:rFonts w:ascii="Times New Roman" w:hAnsi="Times New Roman" w:cs="Times New Roman"/>
          <w:sz w:val="24"/>
          <w:szCs w:val="24"/>
        </w:rPr>
        <w:t>certifiée</w:t>
      </w:r>
      <w:r w:rsidRPr="0064360D">
        <w:rPr>
          <w:rFonts w:ascii="Times New Roman" w:hAnsi="Times New Roman" w:cs="Times New Roman"/>
          <w:sz w:val="24"/>
          <w:szCs w:val="24"/>
        </w:rPr>
        <w:t xml:space="preserve"> </w:t>
      </w:r>
      <w:r w:rsidRPr="00E83C93">
        <w:rPr>
          <w:rFonts w:ascii="Times New Roman" w:hAnsi="Times New Roman" w:cs="Times New Roman"/>
          <w:sz w:val="24"/>
          <w:szCs w:val="24"/>
        </w:rPr>
        <w:t>conforme du certificat d’enregistrement au registre du commerce du candidat ou, s’il s’agit d’une société ou entreprise d’état, les copies des textes législatifs et réglementaires portant constitution ou statuts et des documents attestant le lieu, la date et le numéro d’enregistrement de la société ou entreprise d’état au registre du commerce ;</w:t>
      </w:r>
    </w:p>
    <w:p w14:paraId="130282E5" w14:textId="77777777" w:rsidR="00595C24" w:rsidRPr="00E83C93" w:rsidRDefault="006A7523" w:rsidP="003103F4">
      <w:pPr>
        <w:numPr>
          <w:ilvl w:val="0"/>
          <w:numId w:val="85"/>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lastRenderedPageBreak/>
        <w:t>la copie</w:t>
      </w:r>
      <w:r w:rsidR="00595C24" w:rsidRPr="00E83C93">
        <w:rPr>
          <w:rFonts w:ascii="Times New Roman" w:hAnsi="Times New Roman" w:cs="Times New Roman"/>
          <w:sz w:val="24"/>
          <w:szCs w:val="24"/>
        </w:rPr>
        <w:t xml:space="preserve"> </w:t>
      </w:r>
      <w:r w:rsidRPr="00E83C93">
        <w:rPr>
          <w:rFonts w:ascii="Times New Roman" w:hAnsi="Times New Roman" w:cs="Times New Roman"/>
          <w:sz w:val="24"/>
          <w:szCs w:val="24"/>
        </w:rPr>
        <w:t xml:space="preserve">certifiée du </w:t>
      </w:r>
      <w:r w:rsidR="00595C24" w:rsidRPr="00E83C93">
        <w:rPr>
          <w:rFonts w:ascii="Times New Roman" w:hAnsi="Times New Roman" w:cs="Times New Roman"/>
          <w:sz w:val="24"/>
          <w:szCs w:val="24"/>
        </w:rPr>
        <w:t>quitus fiscal ;</w:t>
      </w:r>
    </w:p>
    <w:p w14:paraId="3E658506" w14:textId="3ACD133C" w:rsidR="00595C24" w:rsidRPr="00E83C93" w:rsidRDefault="00595C24" w:rsidP="003103F4">
      <w:pPr>
        <w:numPr>
          <w:ilvl w:val="0"/>
          <w:numId w:val="85"/>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t xml:space="preserve">le certificat de non - faillite </w:t>
      </w:r>
      <w:r w:rsidR="001637FD">
        <w:rPr>
          <w:rFonts w:ascii="Times New Roman" w:hAnsi="Times New Roman" w:cs="Times New Roman"/>
          <w:sz w:val="24"/>
          <w:szCs w:val="24"/>
        </w:rPr>
        <w:t>datant de moins de 3 mois</w:t>
      </w:r>
      <w:r w:rsidR="006A7523" w:rsidRPr="00E83C93">
        <w:rPr>
          <w:rFonts w:ascii="Times New Roman" w:hAnsi="Times New Roman" w:cs="Times New Roman"/>
          <w:sz w:val="24"/>
          <w:szCs w:val="24"/>
        </w:rPr>
        <w:t xml:space="preserve"> </w:t>
      </w:r>
      <w:r w:rsidRPr="00E83C93">
        <w:rPr>
          <w:rFonts w:ascii="Times New Roman" w:hAnsi="Times New Roman" w:cs="Times New Roman"/>
          <w:sz w:val="24"/>
          <w:szCs w:val="24"/>
        </w:rPr>
        <w:t>du candidat dûment établi par les autorités compétentes ;</w:t>
      </w:r>
    </w:p>
    <w:p w14:paraId="25C33ADE" w14:textId="77777777" w:rsidR="00595C24" w:rsidRPr="00E83C93" w:rsidRDefault="00595C24" w:rsidP="00595C24">
      <w:pPr>
        <w:suppressAutoHyphens/>
        <w:spacing w:before="60" w:after="60"/>
        <w:jc w:val="both"/>
        <w:rPr>
          <w:rFonts w:ascii="Times New Roman" w:hAnsi="Times New Roman" w:cs="Times New Roman"/>
          <w:sz w:val="24"/>
        </w:rPr>
      </w:pPr>
      <w:r w:rsidRPr="00E83C93">
        <w:rPr>
          <w:rFonts w:ascii="Times New Roman" w:hAnsi="Times New Roman" w:cs="Times New Roman"/>
          <w:b/>
          <w:i/>
          <w:sz w:val="24"/>
        </w:rPr>
        <w:t>Les références financières qui comprennent</w:t>
      </w:r>
      <w:r w:rsidRPr="00E83C93">
        <w:rPr>
          <w:rFonts w:ascii="Times New Roman" w:hAnsi="Times New Roman" w:cs="Times New Roman"/>
          <w:sz w:val="24"/>
        </w:rPr>
        <w:t> :</w:t>
      </w:r>
    </w:p>
    <w:p w14:paraId="4DB62FBD" w14:textId="4CEE5F7A" w:rsidR="00595C24" w:rsidRPr="00E83C93" w:rsidRDefault="00595C24" w:rsidP="003103F4">
      <w:pPr>
        <w:numPr>
          <w:ilvl w:val="0"/>
          <w:numId w:val="87"/>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t xml:space="preserve">Bilan : bilan, extraits de bilan et compte d’exploitation des années </w:t>
      </w:r>
      <w:r w:rsidR="00CE0016">
        <w:rPr>
          <w:rFonts w:ascii="Times New Roman" w:hAnsi="Times New Roman" w:cs="Times New Roman"/>
          <w:sz w:val="24"/>
          <w:szCs w:val="24"/>
        </w:rPr>
        <w:t xml:space="preserve">2018, </w:t>
      </w:r>
      <w:r w:rsidRPr="00E83C93">
        <w:rPr>
          <w:rFonts w:ascii="Times New Roman" w:hAnsi="Times New Roman" w:cs="Times New Roman"/>
          <w:sz w:val="24"/>
          <w:szCs w:val="24"/>
        </w:rPr>
        <w:t>20</w:t>
      </w:r>
      <w:r w:rsidR="006A7523" w:rsidRPr="00E83C93">
        <w:rPr>
          <w:rFonts w:ascii="Times New Roman" w:hAnsi="Times New Roman" w:cs="Times New Roman"/>
          <w:sz w:val="24"/>
          <w:szCs w:val="24"/>
        </w:rPr>
        <w:t>19</w:t>
      </w:r>
      <w:r w:rsidRPr="00E83C93">
        <w:rPr>
          <w:rFonts w:ascii="Times New Roman" w:hAnsi="Times New Roman" w:cs="Times New Roman"/>
          <w:sz w:val="24"/>
          <w:szCs w:val="24"/>
        </w:rPr>
        <w:t xml:space="preserve"> et </w:t>
      </w:r>
      <w:r w:rsidR="0064360D" w:rsidRPr="00E83C93">
        <w:rPr>
          <w:rFonts w:ascii="Times New Roman" w:hAnsi="Times New Roman" w:cs="Times New Roman"/>
          <w:sz w:val="24"/>
          <w:szCs w:val="24"/>
        </w:rPr>
        <w:t>2020 certifiés</w:t>
      </w:r>
      <w:r w:rsidRPr="00E83C93">
        <w:rPr>
          <w:rFonts w:ascii="Times New Roman" w:hAnsi="Times New Roman" w:cs="Times New Roman"/>
          <w:sz w:val="24"/>
          <w:szCs w:val="24"/>
        </w:rPr>
        <w:t xml:space="preserve"> par un expert-comptable ou attestés par un comptable agréé inscrit à l’ordre. Sur ces bilans doit figurer la mention suivante apposée par le service des impôts « Bilan conforme aux déclarations souscrites au service des impôts compétent » ;</w:t>
      </w:r>
    </w:p>
    <w:p w14:paraId="61523E60" w14:textId="77777777" w:rsidR="00595C24" w:rsidRPr="00E83C93" w:rsidRDefault="00595C24" w:rsidP="003103F4">
      <w:pPr>
        <w:numPr>
          <w:ilvl w:val="0"/>
          <w:numId w:val="87"/>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t>Chiffre d’affaire moyen des années</w:t>
      </w:r>
      <w:r w:rsidR="0064360D">
        <w:rPr>
          <w:rFonts w:ascii="Times New Roman" w:hAnsi="Times New Roman" w:cs="Times New Roman"/>
          <w:sz w:val="24"/>
          <w:szCs w:val="24"/>
        </w:rPr>
        <w:t xml:space="preserve"> </w:t>
      </w:r>
      <w:r w:rsidRPr="00E83C93">
        <w:rPr>
          <w:rFonts w:ascii="Times New Roman" w:hAnsi="Times New Roman" w:cs="Times New Roman"/>
          <w:sz w:val="24"/>
          <w:szCs w:val="24"/>
        </w:rPr>
        <w:t xml:space="preserve"> 201</w:t>
      </w:r>
      <w:r w:rsidR="006A7523" w:rsidRPr="00E83C93">
        <w:rPr>
          <w:rFonts w:ascii="Times New Roman" w:hAnsi="Times New Roman" w:cs="Times New Roman"/>
          <w:sz w:val="24"/>
          <w:szCs w:val="24"/>
        </w:rPr>
        <w:t>9</w:t>
      </w:r>
      <w:r w:rsidRPr="00E83C93">
        <w:rPr>
          <w:rFonts w:ascii="Times New Roman" w:hAnsi="Times New Roman" w:cs="Times New Roman"/>
          <w:sz w:val="24"/>
          <w:szCs w:val="24"/>
        </w:rPr>
        <w:t xml:space="preserve"> et 20</w:t>
      </w:r>
      <w:r w:rsidR="006A7523" w:rsidRPr="00E83C93">
        <w:rPr>
          <w:rFonts w:ascii="Times New Roman" w:hAnsi="Times New Roman" w:cs="Times New Roman"/>
          <w:sz w:val="24"/>
          <w:szCs w:val="24"/>
        </w:rPr>
        <w:t>20</w:t>
      </w:r>
      <w:r w:rsidRPr="00E83C93">
        <w:rPr>
          <w:rFonts w:ascii="Times New Roman" w:hAnsi="Times New Roman" w:cs="Times New Roman"/>
          <w:sz w:val="24"/>
          <w:szCs w:val="24"/>
        </w:rPr>
        <w:t xml:space="preserve"> au moins égal au montant de l’offre du candidat ;</w:t>
      </w:r>
    </w:p>
    <w:p w14:paraId="2B2FC51D" w14:textId="77777777" w:rsidR="00595C24" w:rsidRPr="002F6D81" w:rsidRDefault="00595C24" w:rsidP="003103F4">
      <w:pPr>
        <w:numPr>
          <w:ilvl w:val="0"/>
          <w:numId w:val="87"/>
        </w:numPr>
        <w:suppressAutoHyphens/>
        <w:spacing w:before="60" w:after="60" w:line="240" w:lineRule="auto"/>
        <w:jc w:val="both"/>
        <w:rPr>
          <w:rFonts w:ascii="Times New Roman" w:hAnsi="Times New Roman" w:cs="Times New Roman"/>
          <w:color w:val="FF0000"/>
          <w:sz w:val="24"/>
          <w:szCs w:val="24"/>
        </w:rPr>
      </w:pPr>
      <w:r w:rsidRPr="008324CB">
        <w:rPr>
          <w:rFonts w:ascii="Times New Roman" w:hAnsi="Times New Roman" w:cs="Times New Roman"/>
          <w:sz w:val="24"/>
          <w:szCs w:val="24"/>
        </w:rPr>
        <w:t xml:space="preserve">Pour les sociétés nouvellement </w:t>
      </w:r>
      <w:r w:rsidR="00557BA7" w:rsidRPr="008324CB">
        <w:rPr>
          <w:rFonts w:ascii="Times New Roman" w:hAnsi="Times New Roman" w:cs="Times New Roman"/>
          <w:sz w:val="24"/>
          <w:szCs w:val="24"/>
        </w:rPr>
        <w:t>créées, doivent</w:t>
      </w:r>
      <w:r w:rsidRPr="008324CB">
        <w:rPr>
          <w:rFonts w:ascii="Times New Roman" w:hAnsi="Times New Roman" w:cs="Times New Roman"/>
          <w:sz w:val="24"/>
          <w:szCs w:val="24"/>
        </w:rPr>
        <w:t xml:space="preserve"> fournir une attestation bancaire de disponibilité de fonds ou d’engagement à financer le marché pour un montant au moins égal à </w:t>
      </w:r>
      <w:r w:rsidR="006A7523" w:rsidRPr="008324CB">
        <w:rPr>
          <w:rFonts w:ascii="Times New Roman" w:hAnsi="Times New Roman" w:cs="Times New Roman"/>
          <w:sz w:val="24"/>
          <w:szCs w:val="24"/>
        </w:rPr>
        <w:t>80 000 000 FCFA</w:t>
      </w:r>
      <w:r w:rsidRPr="002F6D81">
        <w:rPr>
          <w:rFonts w:ascii="Times New Roman" w:hAnsi="Times New Roman" w:cs="Times New Roman"/>
          <w:color w:val="FF0000"/>
          <w:sz w:val="24"/>
          <w:szCs w:val="24"/>
        </w:rPr>
        <w:t xml:space="preserve">. </w:t>
      </w:r>
    </w:p>
    <w:p w14:paraId="62A9B403" w14:textId="77777777" w:rsidR="00595C24" w:rsidRPr="00E83C93" w:rsidRDefault="00595C24" w:rsidP="00595C24">
      <w:pPr>
        <w:spacing w:before="100" w:beforeAutospacing="1" w:after="100" w:afterAutospacing="1"/>
        <w:ind w:left="539" w:hanging="540"/>
        <w:jc w:val="both"/>
        <w:rPr>
          <w:rFonts w:ascii="Times New Roman" w:hAnsi="Times New Roman" w:cs="Times New Roman"/>
          <w:sz w:val="24"/>
          <w:szCs w:val="24"/>
        </w:rPr>
      </w:pPr>
      <w:r w:rsidRPr="00E83C93">
        <w:rPr>
          <w:rFonts w:ascii="Times New Roman" w:hAnsi="Times New Roman" w:cs="Times New Roman"/>
          <w:sz w:val="24"/>
          <w:szCs w:val="24"/>
        </w:rPr>
        <w:t>B/ Capacité technique et expérience :</w:t>
      </w:r>
    </w:p>
    <w:p w14:paraId="236BC610" w14:textId="77777777" w:rsidR="00595C24" w:rsidRPr="00E83C93" w:rsidRDefault="00595C24" w:rsidP="00595C24">
      <w:pPr>
        <w:ind w:left="540"/>
        <w:jc w:val="both"/>
        <w:rPr>
          <w:rFonts w:ascii="Times New Roman" w:hAnsi="Times New Roman" w:cs="Times New Roman"/>
          <w:sz w:val="24"/>
          <w:szCs w:val="24"/>
        </w:rPr>
      </w:pPr>
      <w:r w:rsidRPr="00E83C93">
        <w:rPr>
          <w:rFonts w:ascii="Times New Roman" w:hAnsi="Times New Roman" w:cs="Times New Roman"/>
          <w:sz w:val="24"/>
          <w:szCs w:val="24"/>
        </w:rPr>
        <w:t xml:space="preserve">Le </w:t>
      </w:r>
      <w:r w:rsidR="006A7523" w:rsidRPr="00E83C93">
        <w:rPr>
          <w:rFonts w:ascii="Times New Roman" w:hAnsi="Times New Roman" w:cs="Times New Roman"/>
          <w:sz w:val="24"/>
          <w:szCs w:val="24"/>
        </w:rPr>
        <w:t>s</w:t>
      </w:r>
      <w:r w:rsidRPr="00E83C93">
        <w:rPr>
          <w:rFonts w:ascii="Times New Roman" w:hAnsi="Times New Roman" w:cs="Times New Roman"/>
          <w:sz w:val="24"/>
          <w:szCs w:val="24"/>
        </w:rPr>
        <w:t xml:space="preserve">oumissionnaire doit prouver, documentation à l’appui qu’il satisfait aux exigences de capacité technique ci-après : </w:t>
      </w:r>
    </w:p>
    <w:p w14:paraId="789A07A9" w14:textId="77777777" w:rsidR="00595C24" w:rsidRPr="003B5BBF" w:rsidRDefault="00595C24" w:rsidP="003103F4">
      <w:pPr>
        <w:numPr>
          <w:ilvl w:val="0"/>
          <w:numId w:val="88"/>
        </w:numPr>
        <w:spacing w:before="120" w:after="120" w:line="240" w:lineRule="auto"/>
        <w:jc w:val="both"/>
        <w:rPr>
          <w:rFonts w:ascii="Times New Roman" w:hAnsi="Times New Roman" w:cs="Times New Roman"/>
          <w:i/>
          <w:iCs/>
          <w:sz w:val="24"/>
          <w:szCs w:val="24"/>
        </w:rPr>
      </w:pPr>
      <w:r w:rsidRPr="00E83C93">
        <w:rPr>
          <w:rFonts w:ascii="Times New Roman" w:hAnsi="Times New Roman" w:cs="Times New Roman"/>
          <w:sz w:val="24"/>
          <w:szCs w:val="24"/>
        </w:rPr>
        <w:t>Au moins deux marchés similaires attestés soit par les attestations de bonne exécution, soit par deux procès-verbaux de réception et les copies de gard</w:t>
      </w:r>
      <w:r w:rsidR="0064360D">
        <w:rPr>
          <w:rFonts w:ascii="Times New Roman" w:hAnsi="Times New Roman" w:cs="Times New Roman"/>
          <w:sz w:val="24"/>
          <w:szCs w:val="24"/>
        </w:rPr>
        <w:t xml:space="preserve">e et de signature des marchés, </w:t>
      </w:r>
      <w:r w:rsidR="00557BA7">
        <w:rPr>
          <w:rFonts w:ascii="Times New Roman" w:hAnsi="Times New Roman" w:cs="Times New Roman"/>
          <w:sz w:val="24"/>
          <w:szCs w:val="24"/>
        </w:rPr>
        <w:t xml:space="preserve">ou </w:t>
      </w:r>
      <w:r w:rsidRPr="00E83C93">
        <w:rPr>
          <w:rFonts w:ascii="Times New Roman" w:hAnsi="Times New Roman" w:cs="Times New Roman"/>
          <w:sz w:val="24"/>
          <w:szCs w:val="24"/>
        </w:rPr>
        <w:t>tout document émanant d’institutions publiques, parapubliques ou internationales permettant de justifier de sa capacité à exécuter le marché dans les règles de l’art ;</w:t>
      </w:r>
    </w:p>
    <w:p w14:paraId="4824D2E8" w14:textId="77777777" w:rsidR="003B5BBF" w:rsidRPr="00F00F2F" w:rsidRDefault="00E44956" w:rsidP="003103F4">
      <w:pPr>
        <w:numPr>
          <w:ilvl w:val="0"/>
          <w:numId w:val="88"/>
        </w:numPr>
        <w:suppressAutoHyphens/>
        <w:spacing w:before="60" w:after="60" w:line="240" w:lineRule="auto"/>
        <w:jc w:val="both"/>
        <w:rPr>
          <w:rFonts w:ascii="Times New Roman" w:hAnsi="Times New Roman" w:cs="Times New Roman"/>
          <w:sz w:val="24"/>
          <w:szCs w:val="24"/>
        </w:rPr>
      </w:pPr>
      <w:r w:rsidRPr="00F00F2F">
        <w:rPr>
          <w:rFonts w:ascii="Times New Roman" w:hAnsi="Times New Roman" w:cs="Times New Roman"/>
          <w:sz w:val="24"/>
          <w:szCs w:val="24"/>
        </w:rPr>
        <w:t>Les</w:t>
      </w:r>
      <w:r w:rsidR="003B5BBF" w:rsidRPr="00F00F2F">
        <w:rPr>
          <w:rFonts w:ascii="Times New Roman" w:hAnsi="Times New Roman" w:cs="Times New Roman"/>
          <w:sz w:val="24"/>
          <w:szCs w:val="24"/>
        </w:rPr>
        <w:t xml:space="preserve"> fiches techniques (catalogue, dépliant, prospectus, etc.) décrivant les caractéristiques et les performances des fournitures pour lesquelles le candidat fait une offre conformément aux spécifications techniques demandées.</w:t>
      </w:r>
    </w:p>
    <w:p w14:paraId="47BBF981" w14:textId="7124DA20" w:rsidR="003B5BBF" w:rsidRPr="00F00F2F" w:rsidRDefault="003B5BBF" w:rsidP="003B5BBF">
      <w:pPr>
        <w:suppressAutoHyphens/>
        <w:spacing w:before="60" w:after="60"/>
        <w:jc w:val="both"/>
        <w:rPr>
          <w:rFonts w:ascii="Times New Roman" w:hAnsi="Times New Roman" w:cs="Times New Roman"/>
          <w:sz w:val="24"/>
          <w:szCs w:val="24"/>
        </w:rPr>
      </w:pPr>
      <w:r w:rsidRPr="00F00F2F">
        <w:rPr>
          <w:rFonts w:ascii="Times New Roman" w:hAnsi="Times New Roman" w:cs="Times New Roman"/>
          <w:sz w:val="24"/>
          <w:szCs w:val="24"/>
        </w:rPr>
        <w:t xml:space="preserve">Les fiches techniques rédigées dans une langue autre que le français doivent être accompagnées d’une traduction en langue française des passages intéressant l’offre (notamment par rapport aux spécifications techniques); dans ce cas et aux fins de l’interprétation de l’offre, la traduction française fera fois ; </w:t>
      </w:r>
    </w:p>
    <w:p w14:paraId="115FA0EF" w14:textId="77777777" w:rsidR="003B5BBF" w:rsidRPr="00F00F2F" w:rsidRDefault="003B5BBF" w:rsidP="003B5BBF">
      <w:pPr>
        <w:spacing w:before="120" w:after="120" w:line="240" w:lineRule="auto"/>
        <w:ind w:left="720"/>
        <w:jc w:val="both"/>
        <w:rPr>
          <w:rFonts w:ascii="Times New Roman" w:hAnsi="Times New Roman" w:cs="Times New Roman"/>
          <w:i/>
          <w:iCs/>
          <w:sz w:val="24"/>
          <w:szCs w:val="24"/>
        </w:rPr>
      </w:pPr>
    </w:p>
    <w:p w14:paraId="1CADA6DA" w14:textId="35B8A87A" w:rsidR="00595C24" w:rsidRPr="00F00F2F" w:rsidRDefault="00595C24" w:rsidP="003103F4">
      <w:pPr>
        <w:numPr>
          <w:ilvl w:val="0"/>
          <w:numId w:val="88"/>
        </w:numPr>
        <w:spacing w:before="120" w:after="120" w:line="240" w:lineRule="auto"/>
        <w:jc w:val="both"/>
        <w:rPr>
          <w:rFonts w:ascii="Times New Roman" w:hAnsi="Times New Roman" w:cs="Times New Roman"/>
          <w:i/>
          <w:iCs/>
          <w:sz w:val="24"/>
          <w:szCs w:val="24"/>
        </w:rPr>
      </w:pPr>
      <w:r w:rsidRPr="00F00F2F">
        <w:rPr>
          <w:rFonts w:ascii="Times New Roman" w:hAnsi="Times New Roman" w:cs="Times New Roman"/>
          <w:sz w:val="24"/>
          <w:szCs w:val="24"/>
        </w:rPr>
        <w:t xml:space="preserve">Les sociétés nouvellement créées doivent disposer d’un personnel qualifié (fournir </w:t>
      </w:r>
      <w:r w:rsidR="0064360D" w:rsidRPr="00F00F2F">
        <w:rPr>
          <w:rFonts w:ascii="Times New Roman" w:hAnsi="Times New Roman" w:cs="Times New Roman"/>
          <w:sz w:val="24"/>
          <w:szCs w:val="24"/>
        </w:rPr>
        <w:t>les curriculums</w:t>
      </w:r>
      <w:r w:rsidRPr="00F00F2F">
        <w:rPr>
          <w:rFonts w:ascii="Times New Roman" w:hAnsi="Times New Roman" w:cs="Times New Roman"/>
          <w:sz w:val="24"/>
          <w:szCs w:val="24"/>
        </w:rPr>
        <w:t xml:space="preserve"> vitae, diplôme et/ou attestation de formation dans </w:t>
      </w:r>
      <w:r w:rsidR="002C764F" w:rsidRPr="00F00F2F">
        <w:rPr>
          <w:rFonts w:ascii="Times New Roman" w:hAnsi="Times New Roman" w:cs="Times New Roman"/>
          <w:sz w:val="24"/>
          <w:szCs w:val="24"/>
        </w:rPr>
        <w:t>le domaine</w:t>
      </w:r>
      <w:r w:rsidR="0064360D" w:rsidRPr="00F00F2F">
        <w:rPr>
          <w:rFonts w:ascii="Times New Roman" w:hAnsi="Times New Roman" w:cs="Times New Roman"/>
          <w:sz w:val="24"/>
          <w:szCs w:val="24"/>
        </w:rPr>
        <w:t xml:space="preserve"> des équipements et matériels biomédica</w:t>
      </w:r>
      <w:r w:rsidR="00FA4021">
        <w:rPr>
          <w:rFonts w:ascii="Times New Roman" w:hAnsi="Times New Roman" w:cs="Times New Roman"/>
          <w:sz w:val="24"/>
          <w:szCs w:val="24"/>
        </w:rPr>
        <w:t>ux</w:t>
      </w:r>
      <w:r w:rsidRPr="00F00F2F">
        <w:rPr>
          <w:rFonts w:ascii="Times New Roman" w:hAnsi="Times New Roman" w:cs="Times New Roman"/>
          <w:sz w:val="24"/>
          <w:szCs w:val="24"/>
        </w:rPr>
        <w:t>) ;</w:t>
      </w:r>
    </w:p>
    <w:p w14:paraId="4CE6AB3F" w14:textId="77777777" w:rsidR="00595C24" w:rsidRPr="00E83C93" w:rsidRDefault="00595C24" w:rsidP="00F00F2F">
      <w:pPr>
        <w:tabs>
          <w:tab w:val="right" w:pos="7254"/>
        </w:tabs>
        <w:spacing w:after="0"/>
        <w:jc w:val="both"/>
        <w:rPr>
          <w:rFonts w:ascii="Times New Roman" w:hAnsi="Times New Roman" w:cs="Times New Roman"/>
          <w:sz w:val="24"/>
        </w:rPr>
      </w:pPr>
      <w:r w:rsidRPr="00E83C93">
        <w:rPr>
          <w:rFonts w:ascii="Times New Roman" w:hAnsi="Times New Roman" w:cs="Times New Roman"/>
          <w:sz w:val="24"/>
        </w:rPr>
        <w:t>NB : l’attributaire provisoire doit fournir dans un délai de 48 heures, les pièces ci-après conformément aux dispositions de l’article 4 de l’arrêté 3721/MEF-SG du 22 octobre 2015 fixant les modalités d’application du code des marchés publics et des délégations de service public :</w:t>
      </w:r>
    </w:p>
    <w:p w14:paraId="4844769D" w14:textId="77777777" w:rsidR="00595C24" w:rsidRPr="00E83C93" w:rsidRDefault="00595C24" w:rsidP="00F00F2F">
      <w:pPr>
        <w:numPr>
          <w:ilvl w:val="0"/>
          <w:numId w:val="86"/>
        </w:numPr>
        <w:tabs>
          <w:tab w:val="clear" w:pos="432"/>
          <w:tab w:val="num" w:pos="1572"/>
          <w:tab w:val="right" w:pos="7254"/>
        </w:tabs>
        <w:spacing w:after="0" w:line="240" w:lineRule="auto"/>
        <w:ind w:left="1572"/>
        <w:jc w:val="both"/>
        <w:rPr>
          <w:rFonts w:ascii="Times New Roman" w:hAnsi="Times New Roman" w:cs="Times New Roman"/>
          <w:sz w:val="24"/>
        </w:rPr>
      </w:pPr>
      <w:r w:rsidRPr="00E83C93">
        <w:rPr>
          <w:rFonts w:ascii="Times New Roman" w:hAnsi="Times New Roman" w:cs="Times New Roman"/>
          <w:sz w:val="24"/>
        </w:rPr>
        <w:t>le statut ;</w:t>
      </w:r>
    </w:p>
    <w:p w14:paraId="05874001" w14:textId="77777777" w:rsidR="00595C24" w:rsidRPr="00E83C93" w:rsidRDefault="00595C24" w:rsidP="00F00F2F">
      <w:pPr>
        <w:pStyle w:val="Paragraphedeliste"/>
        <w:numPr>
          <w:ilvl w:val="0"/>
          <w:numId w:val="86"/>
        </w:numPr>
        <w:tabs>
          <w:tab w:val="clear" w:pos="432"/>
          <w:tab w:val="num" w:pos="1572"/>
          <w:tab w:val="right" w:pos="7254"/>
        </w:tabs>
        <w:spacing w:after="0" w:line="240" w:lineRule="auto"/>
        <w:ind w:left="1572"/>
        <w:jc w:val="both"/>
        <w:rPr>
          <w:rFonts w:ascii="Times New Roman" w:hAnsi="Times New Roman" w:cs="Times New Roman"/>
          <w:sz w:val="24"/>
        </w:rPr>
      </w:pPr>
      <w:r w:rsidRPr="00E83C93">
        <w:rPr>
          <w:rFonts w:ascii="Times New Roman" w:hAnsi="Times New Roman" w:cs="Times New Roman"/>
          <w:sz w:val="24"/>
        </w:rPr>
        <w:t>la carte d’identification fiscale ;</w:t>
      </w:r>
    </w:p>
    <w:p w14:paraId="30AF071C" w14:textId="77777777" w:rsidR="00595C24" w:rsidRPr="00E83C93" w:rsidRDefault="00595C24" w:rsidP="00F00F2F">
      <w:pPr>
        <w:pStyle w:val="Paragraphedeliste"/>
        <w:numPr>
          <w:ilvl w:val="0"/>
          <w:numId w:val="86"/>
        </w:numPr>
        <w:tabs>
          <w:tab w:val="clear" w:pos="432"/>
          <w:tab w:val="num" w:pos="1572"/>
          <w:tab w:val="right" w:pos="7254"/>
        </w:tabs>
        <w:spacing w:after="200" w:line="240" w:lineRule="auto"/>
        <w:ind w:left="1572"/>
        <w:jc w:val="both"/>
        <w:rPr>
          <w:rFonts w:ascii="Times New Roman" w:hAnsi="Times New Roman" w:cs="Times New Roman"/>
          <w:sz w:val="24"/>
        </w:rPr>
      </w:pPr>
      <w:r w:rsidRPr="00E83C93">
        <w:rPr>
          <w:rFonts w:ascii="Times New Roman" w:hAnsi="Times New Roman" w:cs="Times New Roman"/>
          <w:sz w:val="24"/>
        </w:rPr>
        <w:t>l’attestation d’inscription à l’INPS ;</w:t>
      </w:r>
    </w:p>
    <w:p w14:paraId="45B07F1C" w14:textId="77777777" w:rsidR="00595C24" w:rsidRPr="00E83C93" w:rsidRDefault="00595C24" w:rsidP="00F00F2F">
      <w:pPr>
        <w:pStyle w:val="Paragraphedeliste"/>
        <w:numPr>
          <w:ilvl w:val="0"/>
          <w:numId w:val="86"/>
        </w:numPr>
        <w:tabs>
          <w:tab w:val="clear" w:pos="432"/>
          <w:tab w:val="num" w:pos="1572"/>
          <w:tab w:val="right" w:pos="7254"/>
        </w:tabs>
        <w:spacing w:after="200" w:line="240" w:lineRule="auto"/>
        <w:ind w:left="1572"/>
        <w:jc w:val="both"/>
        <w:rPr>
          <w:i/>
          <w:iCs/>
        </w:rPr>
      </w:pPr>
      <w:r w:rsidRPr="002C764F">
        <w:rPr>
          <w:rFonts w:ascii="Times New Roman" w:hAnsi="Times New Roman" w:cs="Times New Roman"/>
        </w:rPr>
        <w:t>l’attestation de l’OMH</w:t>
      </w:r>
      <w:r w:rsidRPr="00E83C93">
        <w:t>.</w:t>
      </w:r>
    </w:p>
    <w:p w14:paraId="1F092905" w14:textId="77777777" w:rsidR="00595C24" w:rsidRDefault="00595C24" w:rsidP="00595C24">
      <w:pPr>
        <w:pStyle w:val="Paragraphedeliste"/>
        <w:jc w:val="both"/>
        <w:rPr>
          <w:rFonts w:ascii="Times New Roman" w:hAnsi="Times New Roman" w:cs="Times New Roman"/>
          <w:sz w:val="24"/>
          <w:szCs w:val="24"/>
        </w:rPr>
      </w:pPr>
    </w:p>
    <w:p w14:paraId="3D77621C" w14:textId="77777777" w:rsidR="00763598" w:rsidRPr="002C764F" w:rsidRDefault="00763598" w:rsidP="00E55F54">
      <w:pPr>
        <w:pStyle w:val="Paragraphedeliste"/>
        <w:numPr>
          <w:ilvl w:val="0"/>
          <w:numId w:val="2"/>
        </w:numPr>
        <w:jc w:val="both"/>
        <w:rPr>
          <w:rFonts w:ascii="Times New Roman" w:hAnsi="Times New Roman" w:cs="Times New Roman"/>
          <w:sz w:val="24"/>
          <w:szCs w:val="24"/>
        </w:rPr>
      </w:pPr>
      <w:r w:rsidRPr="00B73482">
        <w:rPr>
          <w:rFonts w:ascii="Times New Roman" w:hAnsi="Times New Roman" w:cs="Times New Roman"/>
          <w:sz w:val="24"/>
          <w:szCs w:val="24"/>
        </w:rPr>
        <w:lastRenderedPageBreak/>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4"/>
      </w:r>
      <w:r w:rsidRPr="00B73482">
        <w:rPr>
          <w:rFonts w:ascii="Times New Roman" w:hAnsi="Times New Roman" w:cs="Times New Roman"/>
          <w:sz w:val="24"/>
          <w:szCs w:val="24"/>
        </w:rPr>
        <w:t xml:space="preserve">  d’une somme non remboursable de </w:t>
      </w:r>
      <w:r w:rsidR="006A7523">
        <w:rPr>
          <w:rFonts w:ascii="Times New Roman" w:hAnsi="Times New Roman" w:cs="Times New Roman"/>
          <w:sz w:val="24"/>
          <w:szCs w:val="24"/>
        </w:rPr>
        <w:t xml:space="preserve">Cent </w:t>
      </w:r>
      <w:r w:rsidR="006A7523" w:rsidRPr="002C764F">
        <w:rPr>
          <w:rFonts w:ascii="Times New Roman" w:hAnsi="Times New Roman" w:cs="Times New Roman"/>
          <w:sz w:val="24"/>
          <w:szCs w:val="24"/>
        </w:rPr>
        <w:t>Mille # 100 000 #</w:t>
      </w:r>
      <w:r w:rsidRPr="002C764F">
        <w:rPr>
          <w:rFonts w:ascii="Times New Roman" w:hAnsi="Times New Roman" w:cs="Times New Roman"/>
          <w:i/>
          <w:sz w:val="24"/>
          <w:szCs w:val="24"/>
        </w:rPr>
        <w:t xml:space="preserve"> F</w:t>
      </w:r>
      <w:r w:rsidR="006A7523" w:rsidRPr="002C764F">
        <w:rPr>
          <w:rFonts w:ascii="Times New Roman" w:hAnsi="Times New Roman" w:cs="Times New Roman"/>
          <w:i/>
          <w:sz w:val="24"/>
          <w:szCs w:val="24"/>
        </w:rPr>
        <w:t xml:space="preserve"> </w:t>
      </w:r>
      <w:r w:rsidRPr="002C764F">
        <w:rPr>
          <w:rFonts w:ascii="Times New Roman" w:hAnsi="Times New Roman" w:cs="Times New Roman"/>
          <w:i/>
          <w:sz w:val="24"/>
          <w:szCs w:val="24"/>
        </w:rPr>
        <w:t>CFA</w:t>
      </w:r>
      <w:r w:rsidRPr="00B73482">
        <w:rPr>
          <w:rFonts w:ascii="Times New Roman" w:hAnsi="Times New Roman" w:cs="Times New Roman"/>
          <w:sz w:val="24"/>
          <w:szCs w:val="24"/>
        </w:rPr>
        <w:t xml:space="preserve"> à l</w:t>
      </w:r>
      <w:r w:rsidR="00022CB7">
        <w:rPr>
          <w:rFonts w:ascii="Times New Roman" w:hAnsi="Times New Roman" w:cs="Times New Roman"/>
          <w:sz w:val="24"/>
          <w:szCs w:val="24"/>
        </w:rPr>
        <w:t>a Direction Générale de l’Hôpital</w:t>
      </w:r>
      <w:r w:rsidRPr="00B73482">
        <w:rPr>
          <w:rFonts w:ascii="Times New Roman" w:hAnsi="Times New Roman" w:cs="Times New Roman"/>
          <w:sz w:val="24"/>
          <w:szCs w:val="24"/>
        </w:rPr>
        <w:t xml:space="preserve">. </w:t>
      </w:r>
      <w:r w:rsidR="00D90A6E" w:rsidRPr="002C764F">
        <w:rPr>
          <w:rFonts w:ascii="Times New Roman" w:hAnsi="Times New Roman" w:cs="Times New Roman"/>
          <w:sz w:val="24"/>
          <w:szCs w:val="24"/>
        </w:rPr>
        <w:t>Le paiement sera en espèce</w:t>
      </w:r>
      <w:r w:rsidRPr="002C764F">
        <w:rPr>
          <w:rFonts w:ascii="Times New Roman" w:hAnsi="Times New Roman" w:cs="Times New Roman"/>
          <w:sz w:val="24"/>
          <w:szCs w:val="24"/>
        </w:rPr>
        <w:t xml:space="preserve">. </w:t>
      </w:r>
      <w:r w:rsidR="00D90A6E" w:rsidRPr="002C764F">
        <w:rPr>
          <w:rFonts w:ascii="Times New Roman" w:hAnsi="Times New Roman" w:cs="Times New Roman"/>
          <w:sz w:val="24"/>
          <w:szCs w:val="24"/>
        </w:rPr>
        <w:t>Le Dossier d’Appel d’offres sera déposé au Secrétariat de la Direction Générale de l’Hôpital sise à Kati</w:t>
      </w:r>
      <w:r w:rsidRPr="002C764F">
        <w:rPr>
          <w:rFonts w:ascii="Times New Roman" w:hAnsi="Times New Roman" w:cs="Times New Roman"/>
          <w:i/>
          <w:sz w:val="24"/>
          <w:szCs w:val="24"/>
        </w:rPr>
        <w:t>.</w:t>
      </w:r>
    </w:p>
    <w:p w14:paraId="27FB95FA" w14:textId="3F7F0D72" w:rsidR="00763598" w:rsidRDefault="00763598" w:rsidP="00E55F54">
      <w:pPr>
        <w:pStyle w:val="Paragraphedeliste"/>
        <w:numPr>
          <w:ilvl w:val="0"/>
          <w:numId w:val="2"/>
        </w:numPr>
        <w:jc w:val="both"/>
        <w:rPr>
          <w:rFonts w:ascii="Times New Roman" w:hAnsi="Times New Roman" w:cs="Times New Roman"/>
          <w:sz w:val="24"/>
          <w:szCs w:val="24"/>
        </w:rPr>
      </w:pPr>
      <w:r w:rsidRPr="00562ED9">
        <w:rPr>
          <w:rFonts w:ascii="Times New Roman" w:hAnsi="Times New Roman" w:cs="Times New Roman"/>
          <w:sz w:val="24"/>
          <w:szCs w:val="24"/>
        </w:rPr>
        <w:t xml:space="preserve">Les offres devront être soumises </w:t>
      </w:r>
      <w:r w:rsidR="00D90A6E">
        <w:rPr>
          <w:rFonts w:ascii="Times New Roman" w:hAnsi="Times New Roman" w:cs="Times New Roman"/>
          <w:sz w:val="24"/>
          <w:szCs w:val="24"/>
        </w:rPr>
        <w:t xml:space="preserve">au Secrétariat de la Direction Générale de l’Hôpital </w:t>
      </w:r>
      <w:r w:rsidRPr="00562ED9">
        <w:rPr>
          <w:rFonts w:ascii="Times New Roman" w:hAnsi="Times New Roman" w:cs="Times New Roman"/>
          <w:sz w:val="24"/>
          <w:szCs w:val="24"/>
        </w:rPr>
        <w:t xml:space="preserve">au plus tard le </w:t>
      </w:r>
      <w:r w:rsidR="00EC6D15" w:rsidRPr="00EC6D15">
        <w:rPr>
          <w:rFonts w:ascii="Times New Roman" w:hAnsi="Times New Roman" w:cs="Times New Roman"/>
          <w:b/>
          <w:sz w:val="24"/>
          <w:szCs w:val="24"/>
        </w:rPr>
        <w:t>05/10</w:t>
      </w:r>
      <w:r w:rsidR="00D90A6E" w:rsidRPr="00EC6D15">
        <w:rPr>
          <w:rFonts w:ascii="Times New Roman" w:hAnsi="Times New Roman" w:cs="Times New Roman"/>
          <w:b/>
          <w:sz w:val="24"/>
          <w:szCs w:val="24"/>
        </w:rPr>
        <w:t>/2021 à 10</w:t>
      </w:r>
      <w:r w:rsidR="00F00F2F" w:rsidRPr="00EC6D15">
        <w:rPr>
          <w:rFonts w:ascii="Times New Roman" w:hAnsi="Times New Roman" w:cs="Times New Roman"/>
          <w:b/>
          <w:sz w:val="24"/>
          <w:szCs w:val="24"/>
        </w:rPr>
        <w:t xml:space="preserve"> </w:t>
      </w:r>
      <w:r w:rsidR="00D90A6E" w:rsidRPr="00EC6D15">
        <w:rPr>
          <w:rFonts w:ascii="Times New Roman" w:hAnsi="Times New Roman" w:cs="Times New Roman"/>
          <w:b/>
          <w:sz w:val="24"/>
          <w:szCs w:val="24"/>
        </w:rPr>
        <w:t>heures</w:t>
      </w:r>
      <w:r w:rsidRPr="00562ED9">
        <w:rPr>
          <w:rFonts w:ascii="Times New Roman" w:hAnsi="Times New Roman" w:cs="Times New Roman"/>
          <w:sz w:val="24"/>
          <w:szCs w:val="24"/>
        </w:rPr>
        <w:t>. Les offres remises en retard ne seront pas acceptée</w:t>
      </w:r>
      <w:r>
        <w:rPr>
          <w:rFonts w:ascii="Times New Roman" w:hAnsi="Times New Roman" w:cs="Times New Roman"/>
          <w:sz w:val="24"/>
          <w:szCs w:val="24"/>
        </w:rPr>
        <w:t>s.</w:t>
      </w:r>
    </w:p>
    <w:p w14:paraId="79B56E6F" w14:textId="676EE917" w:rsidR="00763598" w:rsidRPr="00562ED9" w:rsidRDefault="00763598" w:rsidP="00562ED9">
      <w:pPr>
        <w:pStyle w:val="Paragraphedeliste"/>
        <w:numPr>
          <w:ilvl w:val="0"/>
          <w:numId w:val="2"/>
        </w:numPr>
        <w:jc w:val="both"/>
        <w:rPr>
          <w:rFonts w:ascii="Times New Roman" w:hAnsi="Times New Roman" w:cs="Times New Roman"/>
          <w:sz w:val="24"/>
          <w:szCs w:val="24"/>
        </w:rPr>
      </w:pPr>
      <w:r w:rsidRPr="00A111F4">
        <w:rPr>
          <w:rFonts w:ascii="Times New Roman" w:hAnsi="Times New Roman" w:cs="Times New Roman"/>
          <w:sz w:val="24"/>
          <w:szCs w:val="24"/>
        </w:rPr>
        <w:t>Les offres doivent comprendre une garantie</w:t>
      </w:r>
      <w:r w:rsidR="002C764F" w:rsidRPr="00A111F4">
        <w:rPr>
          <w:rFonts w:ascii="Times New Roman" w:hAnsi="Times New Roman" w:cs="Times New Roman"/>
          <w:sz w:val="24"/>
          <w:szCs w:val="24"/>
        </w:rPr>
        <w:t xml:space="preserve"> de soumission, d’un montant de </w:t>
      </w:r>
      <w:r w:rsidR="00CE0016">
        <w:rPr>
          <w:rFonts w:ascii="Times New Roman" w:hAnsi="Times New Roman" w:cs="Times New Roman"/>
          <w:sz w:val="24"/>
          <w:szCs w:val="24"/>
        </w:rPr>
        <w:t>Cinq</w:t>
      </w:r>
      <w:r w:rsidR="00D90A6E" w:rsidRPr="00A111F4">
        <w:rPr>
          <w:rFonts w:ascii="Times New Roman" w:hAnsi="Times New Roman" w:cs="Times New Roman"/>
          <w:sz w:val="24"/>
          <w:szCs w:val="24"/>
        </w:rPr>
        <w:t xml:space="preserve"> Million</w:t>
      </w:r>
      <w:r w:rsidR="00D674F2">
        <w:rPr>
          <w:rFonts w:ascii="Times New Roman" w:hAnsi="Times New Roman" w:cs="Times New Roman"/>
          <w:sz w:val="24"/>
          <w:szCs w:val="24"/>
        </w:rPr>
        <w:t>s</w:t>
      </w:r>
      <w:r w:rsidR="00D90A6E" w:rsidRPr="00A111F4">
        <w:rPr>
          <w:rFonts w:ascii="Times New Roman" w:hAnsi="Times New Roman" w:cs="Times New Roman"/>
          <w:sz w:val="24"/>
          <w:szCs w:val="24"/>
        </w:rPr>
        <w:t xml:space="preserve"> </w:t>
      </w:r>
      <w:r w:rsidR="00CE0016">
        <w:rPr>
          <w:rFonts w:ascii="Times New Roman" w:hAnsi="Times New Roman" w:cs="Times New Roman"/>
          <w:sz w:val="24"/>
          <w:szCs w:val="24"/>
        </w:rPr>
        <w:t xml:space="preserve">Cinq Cent Dix Huit </w:t>
      </w:r>
      <w:r w:rsidR="00D90A6E" w:rsidRPr="00A111F4">
        <w:rPr>
          <w:rFonts w:ascii="Times New Roman" w:hAnsi="Times New Roman" w:cs="Times New Roman"/>
          <w:sz w:val="24"/>
          <w:szCs w:val="24"/>
        </w:rPr>
        <w:t>Mille</w:t>
      </w:r>
      <w:r w:rsidR="00D674F2">
        <w:rPr>
          <w:rFonts w:ascii="Times New Roman" w:hAnsi="Times New Roman" w:cs="Times New Roman"/>
          <w:sz w:val="24"/>
          <w:szCs w:val="24"/>
        </w:rPr>
        <w:t xml:space="preserve"> Cinq Cents</w:t>
      </w:r>
      <w:r w:rsidR="00D90A6E" w:rsidRPr="00A111F4">
        <w:rPr>
          <w:rFonts w:ascii="Times New Roman" w:hAnsi="Times New Roman" w:cs="Times New Roman"/>
          <w:sz w:val="24"/>
          <w:szCs w:val="24"/>
        </w:rPr>
        <w:t xml:space="preserve"> #</w:t>
      </w:r>
      <w:r w:rsidR="00D674F2">
        <w:rPr>
          <w:rFonts w:ascii="Times New Roman" w:hAnsi="Times New Roman" w:cs="Times New Roman"/>
          <w:sz w:val="24"/>
          <w:szCs w:val="24"/>
        </w:rPr>
        <w:t xml:space="preserve"> </w:t>
      </w:r>
      <w:r w:rsidR="00CE0016">
        <w:rPr>
          <w:rFonts w:ascii="Times New Roman" w:hAnsi="Times New Roman" w:cs="Times New Roman"/>
          <w:sz w:val="24"/>
          <w:szCs w:val="24"/>
        </w:rPr>
        <w:t>5</w:t>
      </w:r>
      <w:r w:rsidR="00D90A6E" w:rsidRPr="00A111F4">
        <w:rPr>
          <w:rFonts w:ascii="Times New Roman" w:hAnsi="Times New Roman" w:cs="Times New Roman"/>
          <w:sz w:val="24"/>
          <w:szCs w:val="24"/>
        </w:rPr>
        <w:t> </w:t>
      </w:r>
      <w:r w:rsidR="00CE0016">
        <w:rPr>
          <w:rFonts w:ascii="Times New Roman" w:hAnsi="Times New Roman" w:cs="Times New Roman"/>
          <w:sz w:val="24"/>
          <w:szCs w:val="24"/>
        </w:rPr>
        <w:t>518</w:t>
      </w:r>
      <w:r w:rsidR="00D674F2">
        <w:rPr>
          <w:rFonts w:ascii="Times New Roman" w:hAnsi="Times New Roman" w:cs="Times New Roman"/>
          <w:sz w:val="24"/>
          <w:szCs w:val="24"/>
        </w:rPr>
        <w:t> 5</w:t>
      </w:r>
      <w:r w:rsidR="00D90A6E" w:rsidRPr="00A111F4">
        <w:rPr>
          <w:rFonts w:ascii="Times New Roman" w:hAnsi="Times New Roman" w:cs="Times New Roman"/>
          <w:sz w:val="24"/>
          <w:szCs w:val="24"/>
        </w:rPr>
        <w:t>00</w:t>
      </w:r>
      <w:r w:rsidR="00D674F2">
        <w:rPr>
          <w:rFonts w:ascii="Times New Roman" w:hAnsi="Times New Roman" w:cs="Times New Roman"/>
          <w:sz w:val="24"/>
          <w:szCs w:val="24"/>
        </w:rPr>
        <w:t xml:space="preserve"> </w:t>
      </w:r>
      <w:r w:rsidR="00D90A6E" w:rsidRPr="00A111F4">
        <w:rPr>
          <w:rFonts w:ascii="Times New Roman" w:hAnsi="Times New Roman" w:cs="Times New Roman"/>
          <w:sz w:val="24"/>
          <w:szCs w:val="24"/>
        </w:rPr>
        <w:t xml:space="preserve"># </w:t>
      </w:r>
      <w:r w:rsidRPr="00A111F4">
        <w:rPr>
          <w:rFonts w:ascii="Times New Roman" w:hAnsi="Times New Roman" w:cs="Times New Roman"/>
          <w:sz w:val="24"/>
          <w:szCs w:val="24"/>
        </w:rPr>
        <w:t>conformément à l’article 69 du Code des marchés publics</w:t>
      </w:r>
      <w:r w:rsidRPr="00940DF1">
        <w:rPr>
          <w:rFonts w:ascii="Times New Roman" w:hAnsi="Times New Roman" w:cs="Times New Roman"/>
          <w:color w:val="FF0000"/>
          <w:sz w:val="24"/>
          <w:szCs w:val="24"/>
        </w:rPr>
        <w:t>.</w:t>
      </w:r>
    </w:p>
    <w:p w14:paraId="405A97A1" w14:textId="77777777" w:rsidR="00763598" w:rsidRDefault="00763598" w:rsidP="00637F6B">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t>Les Soumissionnaires resteront eng</w:t>
      </w:r>
      <w:bookmarkStart w:id="7" w:name="_GoBack"/>
      <w:bookmarkEnd w:id="7"/>
      <w:r w:rsidRPr="00637F6B">
        <w:rPr>
          <w:rFonts w:ascii="Times New Roman" w:hAnsi="Times New Roman" w:cs="Times New Roman"/>
          <w:sz w:val="24"/>
          <w:szCs w:val="24"/>
        </w:rPr>
        <w:t xml:space="preserve">agés par leur offre pendant une période de </w:t>
      </w:r>
      <w:r w:rsidR="00D90A6E">
        <w:rPr>
          <w:rFonts w:ascii="Times New Roman" w:hAnsi="Times New Roman" w:cs="Times New Roman"/>
          <w:sz w:val="24"/>
          <w:szCs w:val="24"/>
        </w:rPr>
        <w:t>Quatre Vingt Dix (90) jours</w:t>
      </w:r>
      <w:r w:rsidRPr="00637F6B">
        <w:rPr>
          <w:rFonts w:ascii="Times New Roman" w:hAnsi="Times New Roman" w:cs="Times New Roman"/>
          <w:sz w:val="24"/>
          <w:szCs w:val="24"/>
        </w:rPr>
        <w:t xml:space="preserve"> à compter de la date limite du dépôt des offres comme spécifié au point 19.1 des IC et aux DPAO</w:t>
      </w:r>
      <w:r>
        <w:rPr>
          <w:rFonts w:ascii="Times New Roman" w:hAnsi="Times New Roman" w:cs="Times New Roman"/>
          <w:sz w:val="24"/>
          <w:szCs w:val="24"/>
        </w:rPr>
        <w:t>.</w:t>
      </w:r>
    </w:p>
    <w:p w14:paraId="6E77C657" w14:textId="22881AD1" w:rsidR="00763598" w:rsidRDefault="00763598" w:rsidP="00637F6B">
      <w:pPr>
        <w:pStyle w:val="Paragraphedeliste"/>
        <w:numPr>
          <w:ilvl w:val="0"/>
          <w:numId w:val="2"/>
        </w:numPr>
        <w:jc w:val="both"/>
        <w:rPr>
          <w:rFonts w:ascii="Times New Roman" w:hAnsi="Times New Roman" w:cs="Times New Roman"/>
          <w:sz w:val="24"/>
          <w:szCs w:val="24"/>
        </w:rPr>
      </w:pPr>
      <w:r w:rsidRPr="00637F6B">
        <w:rPr>
          <w:rFonts w:ascii="Times New Roman" w:hAnsi="Times New Roman" w:cs="Times New Roman"/>
          <w:sz w:val="24"/>
          <w:szCs w:val="24"/>
        </w:rPr>
        <w:t xml:space="preserve">Les offres seront ouvertes en présence des représentants des soumissionnaires qui souhaitent assister à l’ouverture des plis le </w:t>
      </w:r>
      <w:r w:rsidR="00EC6D15" w:rsidRPr="00EC6D15">
        <w:rPr>
          <w:rFonts w:ascii="Times New Roman" w:hAnsi="Times New Roman" w:cs="Times New Roman"/>
          <w:b/>
          <w:sz w:val="24"/>
          <w:szCs w:val="24"/>
        </w:rPr>
        <w:t>05/10</w:t>
      </w:r>
      <w:r w:rsidR="00E83C93" w:rsidRPr="00EC6D15">
        <w:rPr>
          <w:rFonts w:ascii="Times New Roman" w:hAnsi="Times New Roman" w:cs="Times New Roman"/>
          <w:b/>
          <w:sz w:val="24"/>
          <w:szCs w:val="24"/>
        </w:rPr>
        <w:t>/2021 à 10 heures</w:t>
      </w:r>
      <w:r w:rsidR="00E83C93">
        <w:rPr>
          <w:rFonts w:ascii="Times New Roman" w:hAnsi="Times New Roman" w:cs="Times New Roman"/>
          <w:sz w:val="24"/>
          <w:szCs w:val="24"/>
        </w:rPr>
        <w:t xml:space="preserve"> dans la salle de réunion de la Direction Générale de l’Hôpital de Kati.</w:t>
      </w:r>
    </w:p>
    <w:p w14:paraId="0400E30E" w14:textId="77777777" w:rsidR="00E83C93" w:rsidRDefault="00E83C93" w:rsidP="00E83C93">
      <w:pPr>
        <w:ind w:left="360"/>
        <w:jc w:val="both"/>
        <w:rPr>
          <w:rFonts w:ascii="Times New Roman" w:hAnsi="Times New Roman" w:cs="Times New Roman"/>
          <w:sz w:val="24"/>
          <w:szCs w:val="24"/>
        </w:rPr>
      </w:pPr>
    </w:p>
    <w:p w14:paraId="311355D8" w14:textId="77777777" w:rsidR="00E83C93" w:rsidRDefault="00E83C93" w:rsidP="00E83C93">
      <w:pPr>
        <w:ind w:left="360"/>
        <w:jc w:val="both"/>
        <w:rPr>
          <w:rFonts w:ascii="Times New Roman" w:hAnsi="Times New Roman" w:cs="Times New Roman"/>
          <w:sz w:val="24"/>
          <w:szCs w:val="24"/>
        </w:rPr>
      </w:pPr>
    </w:p>
    <w:p w14:paraId="4DD11D6E" w14:textId="77777777" w:rsidR="00E83C93" w:rsidRDefault="00E83C93" w:rsidP="00E83C93">
      <w:pPr>
        <w:ind w:left="360"/>
        <w:jc w:val="both"/>
        <w:rPr>
          <w:rFonts w:ascii="Times New Roman" w:hAnsi="Times New Roman" w:cs="Times New Roman"/>
          <w:sz w:val="24"/>
          <w:szCs w:val="24"/>
        </w:rPr>
      </w:pPr>
    </w:p>
    <w:p w14:paraId="6A62D642" w14:textId="77777777" w:rsidR="00231673" w:rsidRDefault="00231673" w:rsidP="006F4AF9">
      <w:pPr>
        <w:ind w:left="705" w:hanging="705"/>
        <w:jc w:val="right"/>
        <w:rPr>
          <w:rFonts w:ascii="Times New Roman" w:hAnsi="Times New Roman" w:cs="Times New Roman"/>
          <w:sz w:val="24"/>
          <w:szCs w:val="24"/>
        </w:rPr>
      </w:pPr>
    </w:p>
    <w:p w14:paraId="6CC27EE3" w14:textId="77777777" w:rsidR="00C5668C" w:rsidRDefault="00C5668C" w:rsidP="006F4AF9">
      <w:pPr>
        <w:ind w:left="705" w:hanging="705"/>
        <w:jc w:val="right"/>
        <w:rPr>
          <w:rFonts w:ascii="Times New Roman" w:hAnsi="Times New Roman" w:cs="Times New Roman"/>
          <w:sz w:val="24"/>
          <w:szCs w:val="24"/>
        </w:rPr>
      </w:pPr>
    </w:p>
    <w:p w14:paraId="7C8AAD4B" w14:textId="77777777" w:rsidR="00C5668C" w:rsidRDefault="00C5668C" w:rsidP="006F4AF9">
      <w:pPr>
        <w:ind w:left="705" w:hanging="705"/>
        <w:jc w:val="right"/>
        <w:rPr>
          <w:rFonts w:ascii="Times New Roman" w:hAnsi="Times New Roman" w:cs="Times New Roman"/>
          <w:sz w:val="24"/>
          <w:szCs w:val="24"/>
        </w:rPr>
      </w:pPr>
    </w:p>
    <w:p w14:paraId="6F270690" w14:textId="77777777" w:rsidR="00C5668C" w:rsidRDefault="00C5668C" w:rsidP="006F4AF9">
      <w:pPr>
        <w:ind w:left="705" w:hanging="705"/>
        <w:jc w:val="right"/>
        <w:rPr>
          <w:rFonts w:ascii="Times New Roman" w:hAnsi="Times New Roman" w:cs="Times New Roman"/>
          <w:sz w:val="24"/>
          <w:szCs w:val="24"/>
        </w:rPr>
      </w:pPr>
    </w:p>
    <w:p w14:paraId="68F8D526" w14:textId="77777777" w:rsidR="00A115AE" w:rsidRDefault="00A115AE" w:rsidP="006F4AF9">
      <w:pPr>
        <w:ind w:left="705" w:hanging="705"/>
        <w:jc w:val="right"/>
        <w:rPr>
          <w:rFonts w:ascii="Times New Roman" w:hAnsi="Times New Roman" w:cs="Times New Roman"/>
          <w:sz w:val="24"/>
          <w:szCs w:val="24"/>
        </w:rPr>
      </w:pPr>
    </w:p>
    <w:p w14:paraId="2D160226" w14:textId="77777777" w:rsidR="00A115AE" w:rsidRDefault="00A115AE" w:rsidP="006F4AF9">
      <w:pPr>
        <w:ind w:left="705" w:hanging="705"/>
        <w:jc w:val="right"/>
        <w:rPr>
          <w:rFonts w:ascii="Times New Roman" w:hAnsi="Times New Roman" w:cs="Times New Roman"/>
          <w:sz w:val="24"/>
          <w:szCs w:val="24"/>
        </w:rPr>
      </w:pPr>
    </w:p>
    <w:p w14:paraId="405D427F" w14:textId="77777777" w:rsidR="00A115AE" w:rsidRDefault="00A115AE" w:rsidP="006F4AF9">
      <w:pPr>
        <w:ind w:left="705" w:hanging="705"/>
        <w:jc w:val="right"/>
        <w:rPr>
          <w:rFonts w:ascii="Times New Roman" w:hAnsi="Times New Roman" w:cs="Times New Roman"/>
          <w:sz w:val="24"/>
          <w:szCs w:val="24"/>
        </w:rPr>
      </w:pPr>
    </w:p>
    <w:p w14:paraId="54CCE20B" w14:textId="77777777" w:rsidR="00A115AE" w:rsidRDefault="00A115AE" w:rsidP="006F4AF9">
      <w:pPr>
        <w:ind w:left="705" w:hanging="705"/>
        <w:jc w:val="right"/>
        <w:rPr>
          <w:rFonts w:ascii="Times New Roman" w:hAnsi="Times New Roman" w:cs="Times New Roman"/>
          <w:sz w:val="24"/>
          <w:szCs w:val="24"/>
        </w:rPr>
      </w:pPr>
    </w:p>
    <w:p w14:paraId="5308AD04" w14:textId="77777777" w:rsidR="00A115AE" w:rsidRDefault="00A115AE" w:rsidP="006F4AF9">
      <w:pPr>
        <w:ind w:left="705" w:hanging="705"/>
        <w:jc w:val="right"/>
        <w:rPr>
          <w:rFonts w:ascii="Times New Roman" w:hAnsi="Times New Roman" w:cs="Times New Roman"/>
          <w:sz w:val="24"/>
          <w:szCs w:val="24"/>
        </w:rPr>
      </w:pPr>
    </w:p>
    <w:p w14:paraId="0EE2574F" w14:textId="77777777" w:rsidR="00A115AE" w:rsidRDefault="00A115AE" w:rsidP="006F4AF9">
      <w:pPr>
        <w:ind w:left="705" w:hanging="705"/>
        <w:jc w:val="right"/>
        <w:rPr>
          <w:rFonts w:ascii="Times New Roman" w:hAnsi="Times New Roman" w:cs="Times New Roman"/>
          <w:sz w:val="24"/>
          <w:szCs w:val="24"/>
        </w:rPr>
      </w:pPr>
    </w:p>
    <w:p w14:paraId="1C3C37E9" w14:textId="77777777" w:rsidR="00A115AE" w:rsidRDefault="00A115AE" w:rsidP="006F4AF9">
      <w:pPr>
        <w:ind w:left="705" w:hanging="705"/>
        <w:jc w:val="right"/>
        <w:rPr>
          <w:rFonts w:ascii="Times New Roman" w:hAnsi="Times New Roman" w:cs="Times New Roman"/>
          <w:sz w:val="24"/>
          <w:szCs w:val="24"/>
        </w:rPr>
      </w:pPr>
    </w:p>
    <w:p w14:paraId="4D39A0B0" w14:textId="77777777" w:rsidR="00A115AE" w:rsidRDefault="00A115AE" w:rsidP="006F4AF9">
      <w:pPr>
        <w:ind w:left="705" w:hanging="705"/>
        <w:jc w:val="right"/>
        <w:rPr>
          <w:rFonts w:ascii="Times New Roman" w:hAnsi="Times New Roman" w:cs="Times New Roman"/>
          <w:sz w:val="24"/>
          <w:szCs w:val="24"/>
        </w:rPr>
      </w:pPr>
    </w:p>
    <w:p w14:paraId="4733A6F1" w14:textId="77777777" w:rsidR="00C5668C" w:rsidRDefault="00C5668C" w:rsidP="006F4AF9">
      <w:pPr>
        <w:ind w:left="705" w:hanging="705"/>
        <w:jc w:val="right"/>
        <w:rPr>
          <w:rFonts w:ascii="Times New Roman" w:hAnsi="Times New Roman" w:cs="Times New Roman"/>
          <w:sz w:val="24"/>
          <w:szCs w:val="24"/>
        </w:rPr>
      </w:pPr>
    </w:p>
    <w:p w14:paraId="2398434B" w14:textId="77777777" w:rsidR="00C5668C" w:rsidRDefault="00C5668C" w:rsidP="006F4AF9">
      <w:pPr>
        <w:ind w:left="705" w:hanging="705"/>
        <w:jc w:val="right"/>
        <w:rPr>
          <w:rFonts w:ascii="Times New Roman" w:hAnsi="Times New Roman" w:cs="Times New Roman"/>
          <w:sz w:val="24"/>
          <w:szCs w:val="24"/>
        </w:rPr>
      </w:pPr>
    </w:p>
    <w:p w14:paraId="43269081" w14:textId="77777777" w:rsidR="00231673" w:rsidRPr="008B12E6" w:rsidRDefault="008B12E6" w:rsidP="008B12E6">
      <w:pPr>
        <w:pStyle w:val="Style4"/>
        <w:numPr>
          <w:ilvl w:val="0"/>
          <w:numId w:val="0"/>
        </w:numPr>
      </w:pPr>
      <w:bookmarkStart w:id="8" w:name="_Toc461533179"/>
      <w:bookmarkStart w:id="9" w:name="_Toc494969075"/>
      <w:r>
        <w:lastRenderedPageBreak/>
        <w:t xml:space="preserve">2. </w:t>
      </w:r>
      <w:r w:rsidR="00231673" w:rsidRPr="008B12E6">
        <w:t>Avis d’Appel d’Offres – Cas avec pré qualification</w:t>
      </w:r>
      <w:bookmarkEnd w:id="8"/>
      <w:bookmarkEnd w:id="9"/>
    </w:p>
    <w:p w14:paraId="398279C2" w14:textId="77777777" w:rsidR="00231673" w:rsidRPr="00F575D9" w:rsidRDefault="00231673" w:rsidP="00F575D9">
      <w:pPr>
        <w:jc w:val="center"/>
        <w:rPr>
          <w:rFonts w:ascii="Times New Roman" w:hAnsi="Times New Roman" w:cs="Times New Roman"/>
          <w:b/>
          <w:sz w:val="36"/>
          <w:szCs w:val="36"/>
        </w:rPr>
      </w:pPr>
      <w:r w:rsidRPr="00F575D9">
        <w:rPr>
          <w:rFonts w:ascii="Times New Roman" w:hAnsi="Times New Roman" w:cs="Times New Roman"/>
          <w:b/>
          <w:sz w:val="36"/>
          <w:szCs w:val="36"/>
        </w:rPr>
        <w:t>Lettre aux candidats Pré qualifiés</w:t>
      </w:r>
      <w:r w:rsidR="00EB3912">
        <w:rPr>
          <w:rFonts w:ascii="Times New Roman" w:hAnsi="Times New Roman" w:cs="Times New Roman"/>
          <w:b/>
          <w:sz w:val="36"/>
          <w:szCs w:val="36"/>
        </w:rPr>
        <w:t xml:space="preserve"> (Sans objet)</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231673" w:rsidRPr="00D32ECC" w14:paraId="6D65A7BB" w14:textId="77777777" w:rsidTr="00530BFA">
        <w:tc>
          <w:tcPr>
            <w:tcW w:w="8522" w:type="dxa"/>
            <w:shd w:val="clear" w:color="auto" w:fill="D9D9D9"/>
          </w:tcPr>
          <w:p w14:paraId="5D85D999" w14:textId="77777777" w:rsidR="00231673" w:rsidRPr="002F381B" w:rsidRDefault="00231673" w:rsidP="00530BFA">
            <w:pPr>
              <w:spacing w:line="360" w:lineRule="auto"/>
              <w:jc w:val="both"/>
              <w:rPr>
                <w:rFonts w:ascii="Times New Roman" w:hAnsi="Times New Roman" w:cs="Times New Roman"/>
                <w:b/>
              </w:rPr>
            </w:pPr>
            <w:r w:rsidRPr="002F381B">
              <w:rPr>
                <w:rFonts w:ascii="Times New Roman" w:hAnsi="Times New Roman" w:cs="Times New Roman"/>
                <w:b/>
              </w:rPr>
              <w:t>Notes relatives à la lettre aux candidats pré qualifiés</w:t>
            </w:r>
          </w:p>
          <w:p w14:paraId="72F99F6A" w14:textId="77777777" w:rsidR="00231673" w:rsidRPr="00D32ECC" w:rsidRDefault="00231673" w:rsidP="00530BFA">
            <w:pPr>
              <w:spacing w:line="360" w:lineRule="auto"/>
              <w:jc w:val="both"/>
            </w:pPr>
            <w:r w:rsidRPr="002F381B">
              <w:rPr>
                <w:rFonts w:ascii="Times New Roman" w:hAnsi="Times New Roman" w:cs="Times New Roman"/>
              </w:rPr>
              <w:t>La lettre qui suit est adressée exclusivement aux candidats qui ont été admis à concourir à la suite de la procédure de pré qualification conduite par l’Autorité contractante. L’idéal est d’envoyer cette lettre aux candidats pré qualifiés en même temps que sont a</w:t>
            </w:r>
            <w:r w:rsidR="002F381B" w:rsidRPr="002F381B">
              <w:rPr>
                <w:rFonts w:ascii="Times New Roman" w:hAnsi="Times New Roman" w:cs="Times New Roman"/>
              </w:rPr>
              <w:t>nnoncés les résultats de la pré-qualification. Une pré-</w:t>
            </w:r>
            <w:r w:rsidRPr="002F381B">
              <w:rPr>
                <w:rFonts w:ascii="Times New Roman" w:hAnsi="Times New Roman" w:cs="Times New Roman"/>
              </w:rPr>
              <w:t xml:space="preserve">qualification doit toujours être effectuée dans le cas de marchés publics dont l’objet porte sur des acquisitions importantes en valeur et/ou en volume et/ou la vocation technique des acquisitions est très </w:t>
            </w:r>
            <w:proofErr w:type="gramStart"/>
            <w:r w:rsidRPr="002F381B">
              <w:rPr>
                <w:rFonts w:ascii="Times New Roman" w:hAnsi="Times New Roman" w:cs="Times New Roman"/>
              </w:rPr>
              <w:t>importante</w:t>
            </w:r>
            <w:proofErr w:type="gramEnd"/>
            <w:r w:rsidRPr="002F381B">
              <w:rPr>
                <w:rFonts w:ascii="Times New Roman" w:hAnsi="Times New Roman" w:cs="Times New Roman"/>
              </w:rPr>
              <w:t>. Dans le cas d’un appel d’offres ouvert sans pré qualification, le texte de l’Avis d’Appel d’Offres (AAO) ouvert (non précédé de pré qualification) figurant dans la section suivant celle-ci, devra être utilisé.</w:t>
            </w:r>
          </w:p>
        </w:tc>
      </w:tr>
    </w:tbl>
    <w:p w14:paraId="6FE0A572" w14:textId="77777777" w:rsidR="006522EB" w:rsidRDefault="006522EB" w:rsidP="00231673">
      <w:pPr>
        <w:spacing w:line="360" w:lineRule="auto"/>
        <w:rPr>
          <w:b/>
          <w:sz w:val="32"/>
          <w:szCs w:val="32"/>
        </w:rPr>
      </w:pPr>
    </w:p>
    <w:p w14:paraId="1837F1A4" w14:textId="77777777" w:rsidR="00231673" w:rsidRPr="00531B55" w:rsidRDefault="00231673" w:rsidP="00231673">
      <w:pPr>
        <w:spacing w:line="360" w:lineRule="auto"/>
        <w:rPr>
          <w:rFonts w:ascii="Times New Roman" w:hAnsi="Times New Roman" w:cs="Times New Roman"/>
          <w:b/>
          <w:sz w:val="32"/>
          <w:szCs w:val="32"/>
        </w:rPr>
      </w:pPr>
      <w:r w:rsidRPr="00531B55">
        <w:rPr>
          <w:rFonts w:ascii="Times New Roman" w:hAnsi="Times New Roman" w:cs="Times New Roman"/>
          <w:b/>
          <w:sz w:val="32"/>
          <w:szCs w:val="32"/>
        </w:rPr>
        <w:t>Format de lettre aux soumissionnaires pré qualifiés</w:t>
      </w:r>
    </w:p>
    <w:p w14:paraId="353DD15C" w14:textId="77777777" w:rsidR="00231673" w:rsidRPr="00531B55" w:rsidRDefault="00231673" w:rsidP="00231673">
      <w:pPr>
        <w:tabs>
          <w:tab w:val="right" w:pos="6480"/>
          <w:tab w:val="left" w:pos="6660"/>
          <w:tab w:val="left" w:pos="9000"/>
        </w:tabs>
        <w:spacing w:line="360" w:lineRule="auto"/>
        <w:rPr>
          <w:rFonts w:ascii="Times New Roman" w:hAnsi="Times New Roman" w:cs="Times New Roman"/>
        </w:rPr>
      </w:pPr>
      <w:r w:rsidRPr="00531B55">
        <w:rPr>
          <w:rFonts w:ascii="Times New Roman" w:hAnsi="Times New Roman" w:cs="Times New Roman"/>
        </w:rPr>
        <w:tab/>
        <w:t>Date</w:t>
      </w:r>
      <w:r w:rsidR="006522EB" w:rsidRPr="00531B55">
        <w:rPr>
          <w:rFonts w:ascii="Times New Roman" w:hAnsi="Times New Roman" w:cs="Times New Roman"/>
        </w:rPr>
        <w:t xml:space="preserve"> </w:t>
      </w:r>
      <w:r w:rsidRPr="00531B55">
        <w:rPr>
          <w:rFonts w:ascii="Times New Roman" w:hAnsi="Times New Roman" w:cs="Times New Roman"/>
        </w:rPr>
        <w:t>:</w:t>
      </w:r>
      <w:r w:rsidRPr="00531B55">
        <w:rPr>
          <w:rFonts w:ascii="Times New Roman" w:hAnsi="Times New Roman" w:cs="Times New Roman"/>
        </w:rPr>
        <w:tab/>
      </w:r>
      <w:r w:rsidRPr="00531B55">
        <w:rPr>
          <w:rFonts w:ascii="Times New Roman" w:hAnsi="Times New Roman" w:cs="Times New Roman"/>
          <w:u w:val="single"/>
        </w:rPr>
        <w:tab/>
      </w:r>
    </w:p>
    <w:p w14:paraId="1F95736A" w14:textId="77777777"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A : [</w:t>
      </w:r>
      <w:r w:rsidRPr="00531B55">
        <w:rPr>
          <w:rFonts w:ascii="Times New Roman" w:hAnsi="Times New Roman" w:cs="Times New Roman"/>
          <w:i/>
          <w:sz w:val="24"/>
          <w:szCs w:val="24"/>
        </w:rPr>
        <w:t>nom et adresse de l’entreprise]</w:t>
      </w:r>
    </w:p>
    <w:p w14:paraId="43797DCD" w14:textId="77777777"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Référence : [</w:t>
      </w:r>
      <w:r w:rsidRPr="00531B55">
        <w:rPr>
          <w:rFonts w:ascii="Times New Roman" w:hAnsi="Times New Roman" w:cs="Times New Roman"/>
          <w:i/>
          <w:sz w:val="24"/>
          <w:szCs w:val="24"/>
        </w:rPr>
        <w:t>nom du projet]</w:t>
      </w:r>
    </w:p>
    <w:p w14:paraId="26DC0893" w14:textId="77777777" w:rsidR="00231673" w:rsidRPr="00531B55" w:rsidRDefault="00231673" w:rsidP="001F46B3">
      <w:pPr>
        <w:spacing w:line="360" w:lineRule="auto"/>
        <w:jc w:val="both"/>
        <w:rPr>
          <w:rFonts w:ascii="Times New Roman" w:hAnsi="Times New Roman" w:cs="Times New Roman"/>
          <w:i/>
          <w:sz w:val="24"/>
          <w:szCs w:val="24"/>
        </w:rPr>
      </w:pPr>
      <w:r w:rsidRPr="00531B55">
        <w:rPr>
          <w:rFonts w:ascii="Times New Roman" w:hAnsi="Times New Roman" w:cs="Times New Roman"/>
          <w:sz w:val="24"/>
          <w:szCs w:val="24"/>
        </w:rPr>
        <w:t xml:space="preserve">AAO No : </w:t>
      </w:r>
      <w:r w:rsidRPr="00531B55">
        <w:rPr>
          <w:rFonts w:ascii="Times New Roman" w:hAnsi="Times New Roman" w:cs="Times New Roman"/>
          <w:i/>
          <w:sz w:val="24"/>
          <w:szCs w:val="24"/>
        </w:rPr>
        <w:t>[référence de l’AAO]</w:t>
      </w:r>
    </w:p>
    <w:p w14:paraId="6241C6D8" w14:textId="77777777" w:rsidR="00231673" w:rsidRPr="00531B55" w:rsidRDefault="00231673" w:rsidP="001F46B3">
      <w:pPr>
        <w:spacing w:line="360" w:lineRule="auto"/>
        <w:jc w:val="both"/>
        <w:rPr>
          <w:rFonts w:ascii="Times New Roman" w:hAnsi="Times New Roman" w:cs="Times New Roman"/>
          <w:sz w:val="24"/>
          <w:szCs w:val="24"/>
        </w:rPr>
      </w:pPr>
    </w:p>
    <w:p w14:paraId="10762556" w14:textId="77777777"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Messieurs, Mesdames,</w:t>
      </w:r>
    </w:p>
    <w:p w14:paraId="1F83180E" w14:textId="77777777" w:rsidR="00231673" w:rsidRPr="00531B55" w:rsidRDefault="00231673" w:rsidP="003103F4">
      <w:pPr>
        <w:numPr>
          <w:ilvl w:val="0"/>
          <w:numId w:val="78"/>
        </w:numPr>
        <w:spacing w:after="0" w:line="360" w:lineRule="auto"/>
        <w:ind w:left="0" w:firstLine="0"/>
        <w:jc w:val="both"/>
        <w:rPr>
          <w:rFonts w:ascii="Times New Roman" w:hAnsi="Times New Roman" w:cs="Times New Roman"/>
          <w:sz w:val="24"/>
          <w:szCs w:val="24"/>
        </w:rPr>
      </w:pPr>
      <w:r w:rsidRPr="00531B55">
        <w:rPr>
          <w:rFonts w:ascii="Times New Roman" w:hAnsi="Times New Roman" w:cs="Times New Roman"/>
          <w:sz w:val="24"/>
          <w:szCs w:val="24"/>
        </w:rPr>
        <w:t xml:space="preserve">Le </w:t>
      </w:r>
      <w:r w:rsidRPr="00531B55">
        <w:rPr>
          <w:rFonts w:ascii="Times New Roman" w:hAnsi="Times New Roman" w:cs="Times New Roman"/>
          <w:i/>
          <w:iCs/>
          <w:sz w:val="24"/>
          <w:szCs w:val="24"/>
        </w:rPr>
        <w:t xml:space="preserve">[Insérer le nom </w:t>
      </w:r>
      <w:r w:rsidRPr="00531B55">
        <w:rPr>
          <w:rFonts w:ascii="Times New Roman" w:hAnsi="Times New Roman" w:cs="Times New Roman"/>
          <w:i/>
          <w:spacing w:val="-3"/>
          <w:sz w:val="24"/>
          <w:szCs w:val="24"/>
        </w:rPr>
        <w:t>du Maître d’Ouvrage</w:t>
      </w:r>
      <w:r w:rsidRPr="00531B55">
        <w:rPr>
          <w:rFonts w:ascii="Times New Roman" w:hAnsi="Times New Roman" w:cs="Times New Roman"/>
          <w:i/>
          <w:iCs/>
          <w:sz w:val="24"/>
          <w:szCs w:val="24"/>
        </w:rPr>
        <w:t>]</w:t>
      </w:r>
      <w:r w:rsidRPr="00531B55">
        <w:rPr>
          <w:rFonts w:ascii="Times New Roman" w:hAnsi="Times New Roman" w:cs="Times New Roman"/>
          <w:sz w:val="24"/>
          <w:szCs w:val="24"/>
        </w:rPr>
        <w:t xml:space="preserve"> </w:t>
      </w:r>
      <w:r w:rsidRPr="00531B55">
        <w:rPr>
          <w:rFonts w:ascii="Times New Roman" w:hAnsi="Times New Roman" w:cs="Times New Roman"/>
          <w:i/>
          <w:iCs/>
          <w:sz w:val="24"/>
          <w:szCs w:val="24"/>
        </w:rPr>
        <w:t>[a obtenu/a sollicité]</w:t>
      </w:r>
      <w:r w:rsidRPr="00531B55">
        <w:rPr>
          <w:rFonts w:ascii="Times New Roman" w:hAnsi="Times New Roman" w:cs="Times New Roman"/>
          <w:sz w:val="24"/>
          <w:szCs w:val="24"/>
        </w:rPr>
        <w:t xml:space="preserve"> des </w:t>
      </w:r>
      <w:r w:rsidRPr="00531B55">
        <w:rPr>
          <w:rFonts w:ascii="Times New Roman" w:hAnsi="Times New Roman" w:cs="Times New Roman"/>
          <w:i/>
          <w:sz w:val="24"/>
          <w:szCs w:val="24"/>
        </w:rPr>
        <w:t>[Insérer la source de ces fonds]</w:t>
      </w:r>
      <w:r w:rsidRPr="00531B55">
        <w:rPr>
          <w:rFonts w:ascii="Times New Roman" w:hAnsi="Times New Roman" w:cs="Times New Roman"/>
          <w:sz w:val="24"/>
          <w:szCs w:val="24"/>
        </w:rPr>
        <w:t xml:space="preserve"> fonds, afin de financer</w:t>
      </w:r>
      <w:r w:rsidRPr="00531B55">
        <w:rPr>
          <w:rFonts w:ascii="Times New Roman" w:hAnsi="Times New Roman" w:cs="Times New Roman"/>
          <w:i/>
          <w:iCs/>
          <w:sz w:val="24"/>
          <w:szCs w:val="24"/>
        </w:rPr>
        <w:t xml:space="preserve"> [Insérer le nom du projet ou du programme],</w:t>
      </w:r>
      <w:r w:rsidRPr="00531B55">
        <w:rPr>
          <w:rFonts w:ascii="Times New Roman" w:hAnsi="Times New Roman" w:cs="Times New Roman"/>
          <w:sz w:val="24"/>
          <w:szCs w:val="24"/>
        </w:rPr>
        <w:t xml:space="preserve"> et à l’intention d’utiliser une partie de ces fonds pour effectuer des paiements au titre du Marché </w:t>
      </w:r>
      <w:r w:rsidRPr="00531B55">
        <w:rPr>
          <w:rFonts w:ascii="Times New Roman" w:hAnsi="Times New Roman" w:cs="Times New Roman"/>
          <w:i/>
          <w:iCs/>
          <w:sz w:val="24"/>
          <w:szCs w:val="24"/>
        </w:rPr>
        <w:t>[Insérer le nom / numéro du Marché].</w:t>
      </w:r>
    </w:p>
    <w:p w14:paraId="033E9354" w14:textId="77777777" w:rsidR="00231673" w:rsidRPr="00531B55" w:rsidRDefault="00231673" w:rsidP="001F46B3">
      <w:pPr>
        <w:tabs>
          <w:tab w:val="left" w:pos="-720"/>
          <w:tab w:val="left" w:pos="0"/>
        </w:tabs>
        <w:spacing w:line="360" w:lineRule="auto"/>
        <w:jc w:val="both"/>
        <w:rPr>
          <w:rFonts w:ascii="Times New Roman" w:hAnsi="Times New Roman" w:cs="Times New Roman"/>
          <w:spacing w:val="-3"/>
          <w:sz w:val="24"/>
          <w:szCs w:val="24"/>
        </w:rPr>
      </w:pPr>
      <w:r w:rsidRPr="00531B55">
        <w:rPr>
          <w:rFonts w:ascii="Times New Roman" w:hAnsi="Times New Roman" w:cs="Times New Roman"/>
          <w:spacing w:val="-3"/>
          <w:sz w:val="24"/>
          <w:szCs w:val="24"/>
        </w:rPr>
        <w:t>2.</w:t>
      </w:r>
      <w:r w:rsidRPr="00531B55">
        <w:rPr>
          <w:rFonts w:ascii="Times New Roman" w:hAnsi="Times New Roman" w:cs="Times New Roman"/>
          <w:spacing w:val="-3"/>
          <w:sz w:val="24"/>
          <w:szCs w:val="24"/>
        </w:rPr>
        <w:tab/>
        <w:t>Le [</w:t>
      </w:r>
      <w:r w:rsidRPr="00531B55">
        <w:rPr>
          <w:rFonts w:ascii="Times New Roman" w:hAnsi="Times New Roman" w:cs="Times New Roman"/>
          <w:i/>
          <w:spacing w:val="-3"/>
          <w:sz w:val="24"/>
          <w:szCs w:val="24"/>
        </w:rPr>
        <w:t>nom du Maître d’Ouvrage</w:t>
      </w:r>
      <w:r w:rsidRPr="00531B55">
        <w:rPr>
          <w:rFonts w:ascii="Times New Roman" w:hAnsi="Times New Roman" w:cs="Times New Roman"/>
          <w:spacing w:val="-3"/>
          <w:sz w:val="24"/>
          <w:szCs w:val="24"/>
        </w:rPr>
        <w:t>] invite, par le présent Avis d’Appel d’offres, les soumissionnaires pré qualifiés à présenter leurs offres sous pli fermé, pour l’acquisition (ou la prestation) de fournitures</w:t>
      </w:r>
      <w:r w:rsidRPr="00531B55">
        <w:rPr>
          <w:rFonts w:ascii="Times New Roman" w:hAnsi="Times New Roman" w:cs="Times New Roman"/>
          <w:i/>
          <w:spacing w:val="-3"/>
          <w:sz w:val="24"/>
          <w:szCs w:val="24"/>
        </w:rPr>
        <w:t xml:space="preserve"> </w:t>
      </w:r>
      <w:r w:rsidRPr="00531B55">
        <w:rPr>
          <w:rFonts w:ascii="Times New Roman" w:hAnsi="Times New Roman" w:cs="Times New Roman"/>
          <w:spacing w:val="-3"/>
          <w:sz w:val="24"/>
          <w:szCs w:val="24"/>
        </w:rPr>
        <w:t>(ou de services).</w:t>
      </w:r>
    </w:p>
    <w:p w14:paraId="12A6A083" w14:textId="77777777" w:rsidR="00231673" w:rsidRPr="00531B55" w:rsidRDefault="00231673" w:rsidP="001F46B3">
      <w:pPr>
        <w:tabs>
          <w:tab w:val="left" w:pos="-720"/>
          <w:tab w:val="left" w:pos="0"/>
        </w:tabs>
        <w:spacing w:line="360" w:lineRule="auto"/>
        <w:jc w:val="both"/>
        <w:rPr>
          <w:rFonts w:ascii="Times New Roman" w:hAnsi="Times New Roman" w:cs="Times New Roman"/>
          <w:i/>
          <w:spacing w:val="-3"/>
          <w:sz w:val="24"/>
          <w:szCs w:val="24"/>
        </w:rPr>
      </w:pPr>
      <w:r w:rsidRPr="00531B55">
        <w:rPr>
          <w:rFonts w:ascii="Times New Roman" w:hAnsi="Times New Roman" w:cs="Times New Roman"/>
          <w:spacing w:val="-3"/>
          <w:sz w:val="24"/>
          <w:szCs w:val="24"/>
        </w:rPr>
        <w:lastRenderedPageBreak/>
        <w:t>3.</w:t>
      </w:r>
      <w:r w:rsidRPr="00531B55">
        <w:rPr>
          <w:rFonts w:ascii="Times New Roman" w:hAnsi="Times New Roman" w:cs="Times New Roman"/>
          <w:spacing w:val="-3"/>
          <w:sz w:val="24"/>
          <w:szCs w:val="24"/>
        </w:rPr>
        <w:tab/>
        <w:t>Les soumissionnaires pré qualifiés peuvent obtenir des informations supplémentaires et examiner le Dossier d’appel d’offres dans les bureaux de [</w:t>
      </w:r>
      <w:r w:rsidRPr="00531B55">
        <w:rPr>
          <w:rFonts w:ascii="Times New Roman" w:hAnsi="Times New Roman" w:cs="Times New Roman"/>
          <w:i/>
          <w:spacing w:val="-3"/>
          <w:sz w:val="24"/>
          <w:szCs w:val="24"/>
        </w:rPr>
        <w:t>nom du service responsable du Marché</w:t>
      </w:r>
      <w:r w:rsidRPr="00531B55">
        <w:rPr>
          <w:rFonts w:ascii="Times New Roman" w:hAnsi="Times New Roman" w:cs="Times New Roman"/>
          <w:spacing w:val="-3"/>
          <w:sz w:val="24"/>
          <w:szCs w:val="24"/>
        </w:rPr>
        <w:t>]</w:t>
      </w:r>
      <w:r w:rsidRPr="00531B55">
        <w:rPr>
          <w:rStyle w:val="Appelnotedebasdep"/>
          <w:rFonts w:ascii="Times New Roman" w:hAnsi="Times New Roman"/>
          <w:spacing w:val="-3"/>
          <w:sz w:val="24"/>
          <w:szCs w:val="24"/>
        </w:rPr>
        <w:footnoteReference w:id="5"/>
      </w:r>
      <w:r w:rsidRPr="00531B55">
        <w:rPr>
          <w:rFonts w:ascii="Times New Roman" w:hAnsi="Times New Roman" w:cs="Times New Roman"/>
          <w:spacing w:val="-3"/>
          <w:sz w:val="24"/>
          <w:szCs w:val="24"/>
        </w:rPr>
        <w:t xml:space="preserve"> </w:t>
      </w:r>
      <w:r w:rsidRPr="00531B55">
        <w:rPr>
          <w:rFonts w:ascii="Times New Roman" w:hAnsi="Times New Roman" w:cs="Times New Roman"/>
          <w:i/>
          <w:spacing w:val="-3"/>
          <w:sz w:val="24"/>
          <w:szCs w:val="24"/>
        </w:rPr>
        <w:t>[adresse postale, adresse télégraphique et/ou adresse et numéro de télex du service, adresse de courrier électronique, numéro du télécopieur où le Soumissionnaire peut se renseigner, examiner et obtenir les documents].</w:t>
      </w:r>
    </w:p>
    <w:p w14:paraId="1D686E67" w14:textId="77777777"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4.</w:t>
      </w:r>
      <w:r w:rsidRPr="00531B55">
        <w:rPr>
          <w:rFonts w:ascii="Times New Roman" w:hAnsi="Times New Roman" w:cs="Times New Roman"/>
          <w:sz w:val="24"/>
          <w:szCs w:val="24"/>
        </w:rPr>
        <w:tab/>
        <w:t>Vous avez été pré qualifiés pour le projet cité en référence, et vous êtes donc admis à soumissionner (pour les lots suivants</w:t>
      </w:r>
      <w:r w:rsidRPr="00531B55">
        <w:rPr>
          <w:rFonts w:ascii="Times New Roman" w:hAnsi="Times New Roman" w:cs="Times New Roman"/>
          <w:sz w:val="24"/>
          <w:szCs w:val="24"/>
          <w:vertAlign w:val="superscript"/>
        </w:rPr>
        <w:t>(</w:t>
      </w:r>
      <w:r w:rsidRPr="00531B55">
        <w:rPr>
          <w:rStyle w:val="Appelnotedebasdep"/>
          <w:rFonts w:ascii="Times New Roman" w:hAnsi="Times New Roman"/>
          <w:sz w:val="24"/>
          <w:szCs w:val="24"/>
        </w:rPr>
        <w:footnoteReference w:id="6"/>
      </w:r>
      <w:r w:rsidRPr="00531B55">
        <w:rPr>
          <w:rFonts w:ascii="Times New Roman" w:hAnsi="Times New Roman" w:cs="Times New Roman"/>
          <w:sz w:val="24"/>
          <w:szCs w:val="24"/>
          <w:vertAlign w:val="superscript"/>
        </w:rPr>
        <w:t>)</w:t>
      </w:r>
      <w:r w:rsidRPr="00531B55">
        <w:rPr>
          <w:rFonts w:ascii="Times New Roman" w:hAnsi="Times New Roman" w:cs="Times New Roman"/>
          <w:sz w:val="24"/>
          <w:szCs w:val="24"/>
        </w:rPr>
        <w:t>).</w:t>
      </w:r>
    </w:p>
    <w:p w14:paraId="4A60215C" w14:textId="77777777"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5.</w:t>
      </w:r>
      <w:r w:rsidRPr="00531B55">
        <w:rPr>
          <w:rFonts w:ascii="Times New Roman" w:hAnsi="Times New Roman" w:cs="Times New Roman"/>
          <w:sz w:val="24"/>
          <w:szCs w:val="24"/>
        </w:rPr>
        <w:tab/>
        <w:t xml:space="preserve">Un jeu complet du dossier d’appel d’offres peut être consulté gratuitement ou être acheté au service ci-dessus moyennant paiement d’un montant non remboursable de </w:t>
      </w:r>
      <w:r w:rsidRPr="00531B55">
        <w:rPr>
          <w:rFonts w:ascii="Times New Roman" w:hAnsi="Times New Roman" w:cs="Times New Roman"/>
          <w:i/>
          <w:sz w:val="24"/>
          <w:szCs w:val="24"/>
        </w:rPr>
        <w:t>[Insérer le montant et la monnaie].</w:t>
      </w:r>
    </w:p>
    <w:p w14:paraId="64ECAC3F" w14:textId="77777777"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6.</w:t>
      </w:r>
      <w:r w:rsidRPr="00531B55">
        <w:rPr>
          <w:rFonts w:ascii="Times New Roman" w:hAnsi="Times New Roman" w:cs="Times New Roman"/>
          <w:sz w:val="24"/>
          <w:szCs w:val="24"/>
        </w:rPr>
        <w:tab/>
        <w:t xml:space="preserve">Les soumissions doivent être accompagnées d’une garantie de soumission d’un montant de </w:t>
      </w:r>
      <w:r w:rsidRPr="00531B55">
        <w:rPr>
          <w:rFonts w:ascii="Times New Roman" w:hAnsi="Times New Roman" w:cs="Times New Roman"/>
          <w:i/>
          <w:sz w:val="24"/>
          <w:szCs w:val="24"/>
        </w:rPr>
        <w:t xml:space="preserve">[Insérer le montant en lettre puis en chiffre </w:t>
      </w:r>
      <w:r w:rsidRPr="00531B55">
        <w:rPr>
          <w:rFonts w:ascii="Times New Roman" w:hAnsi="Times New Roman" w:cs="Times New Roman"/>
          <w:i/>
          <w:sz w:val="24"/>
          <w:szCs w:val="24"/>
          <w:vertAlign w:val="superscript"/>
        </w:rPr>
        <w:t>(</w:t>
      </w:r>
      <w:r w:rsidRPr="00531B55">
        <w:rPr>
          <w:rStyle w:val="Appelnotedebasdep"/>
          <w:rFonts w:ascii="Times New Roman" w:hAnsi="Times New Roman"/>
          <w:i/>
          <w:sz w:val="24"/>
          <w:szCs w:val="24"/>
        </w:rPr>
        <w:footnoteReference w:id="7"/>
      </w:r>
      <w:r w:rsidRPr="00531B55">
        <w:rPr>
          <w:rFonts w:ascii="Times New Roman" w:hAnsi="Times New Roman" w:cs="Times New Roman"/>
          <w:i/>
          <w:sz w:val="24"/>
          <w:szCs w:val="24"/>
          <w:vertAlign w:val="superscript"/>
        </w:rPr>
        <w:t>)</w:t>
      </w:r>
      <w:r w:rsidRPr="00531B55">
        <w:rPr>
          <w:rFonts w:ascii="Times New Roman" w:hAnsi="Times New Roman" w:cs="Times New Roman"/>
          <w:i/>
          <w:sz w:val="24"/>
          <w:szCs w:val="24"/>
        </w:rPr>
        <w:t>]</w:t>
      </w:r>
      <w:r w:rsidRPr="00531B55">
        <w:rPr>
          <w:rFonts w:ascii="Times New Roman" w:hAnsi="Times New Roman" w:cs="Times New Roman"/>
          <w:sz w:val="24"/>
          <w:szCs w:val="24"/>
        </w:rPr>
        <w:t xml:space="preserve"> FCFA ou d’un montant équivalent dans une monnaie librement convertible, et doivent être remises à </w:t>
      </w:r>
      <w:r w:rsidRPr="00531B55">
        <w:rPr>
          <w:rFonts w:ascii="Times New Roman" w:hAnsi="Times New Roman" w:cs="Times New Roman"/>
          <w:i/>
          <w:sz w:val="24"/>
          <w:szCs w:val="24"/>
        </w:rPr>
        <w:t>[indiquer l’adresse et l’emplacement exacts]</w:t>
      </w:r>
      <w:r w:rsidRPr="00531B55">
        <w:rPr>
          <w:rFonts w:ascii="Times New Roman" w:hAnsi="Times New Roman" w:cs="Times New Roman"/>
          <w:sz w:val="24"/>
          <w:szCs w:val="24"/>
        </w:rPr>
        <w:t xml:space="preserve"> au plus tard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w:t>
      </w:r>
    </w:p>
    <w:p w14:paraId="6698E751" w14:textId="77777777" w:rsidR="00231673" w:rsidRPr="00531B55" w:rsidRDefault="00231673" w:rsidP="001F46B3">
      <w:pPr>
        <w:spacing w:line="360" w:lineRule="auto"/>
        <w:jc w:val="both"/>
        <w:rPr>
          <w:rFonts w:ascii="Times New Roman" w:hAnsi="Times New Roman" w:cs="Times New Roman"/>
          <w:sz w:val="24"/>
          <w:szCs w:val="24"/>
        </w:rPr>
      </w:pPr>
      <w:r w:rsidRPr="00531B55">
        <w:rPr>
          <w:rFonts w:ascii="Times New Roman" w:hAnsi="Times New Roman" w:cs="Times New Roman"/>
          <w:sz w:val="24"/>
          <w:szCs w:val="24"/>
        </w:rPr>
        <w:t xml:space="preserve">7. </w:t>
      </w:r>
      <w:r w:rsidRPr="00531B55">
        <w:rPr>
          <w:rFonts w:ascii="Times New Roman" w:hAnsi="Times New Roman" w:cs="Times New Roman"/>
          <w:sz w:val="24"/>
          <w:szCs w:val="24"/>
        </w:rPr>
        <w:tab/>
        <w:t xml:space="preserve">Les offres seront ouvertes en présence des représentants des soumissionnaires qui souhaitent assister à l’ouverture des plis le </w:t>
      </w:r>
      <w:r w:rsidRPr="00531B55">
        <w:rPr>
          <w:rFonts w:ascii="Times New Roman" w:hAnsi="Times New Roman" w:cs="Times New Roman"/>
          <w:i/>
          <w:sz w:val="24"/>
          <w:szCs w:val="24"/>
        </w:rPr>
        <w:t>[date]</w:t>
      </w:r>
      <w:r w:rsidRPr="00531B55">
        <w:rPr>
          <w:rFonts w:ascii="Times New Roman" w:hAnsi="Times New Roman" w:cs="Times New Roman"/>
          <w:sz w:val="24"/>
          <w:szCs w:val="24"/>
        </w:rPr>
        <w:t xml:space="preserve"> à </w:t>
      </w:r>
      <w:r w:rsidRPr="00531B55">
        <w:rPr>
          <w:rFonts w:ascii="Times New Roman" w:hAnsi="Times New Roman" w:cs="Times New Roman"/>
          <w:i/>
          <w:sz w:val="24"/>
          <w:szCs w:val="24"/>
        </w:rPr>
        <w:t>[heure]</w:t>
      </w:r>
      <w:r w:rsidRPr="00531B55">
        <w:rPr>
          <w:rFonts w:ascii="Times New Roman" w:hAnsi="Times New Roman" w:cs="Times New Roman"/>
          <w:sz w:val="24"/>
          <w:szCs w:val="24"/>
        </w:rPr>
        <w:t xml:space="preserve"> à l’adresse suivante : </w:t>
      </w:r>
      <w:r w:rsidRPr="00531B55">
        <w:rPr>
          <w:rFonts w:ascii="Times New Roman" w:hAnsi="Times New Roman" w:cs="Times New Roman"/>
          <w:i/>
          <w:sz w:val="24"/>
          <w:szCs w:val="24"/>
        </w:rPr>
        <w:t>[indiquer l’adresse et le lieu exacts]</w:t>
      </w:r>
      <w:r w:rsidRPr="00531B55">
        <w:rPr>
          <w:rFonts w:ascii="Times New Roman" w:hAnsi="Times New Roman" w:cs="Times New Roman"/>
          <w:sz w:val="24"/>
          <w:szCs w:val="24"/>
          <w:vertAlign w:val="superscript"/>
        </w:rPr>
        <w:t xml:space="preserve"> (</w:t>
      </w:r>
      <w:r w:rsidRPr="00531B55">
        <w:rPr>
          <w:rStyle w:val="Appelnotedebasdep"/>
          <w:rFonts w:ascii="Times New Roman" w:hAnsi="Times New Roman"/>
          <w:sz w:val="24"/>
          <w:szCs w:val="24"/>
        </w:rPr>
        <w:footnoteReference w:id="8"/>
      </w:r>
      <w:r w:rsidRPr="00531B55">
        <w:rPr>
          <w:rFonts w:ascii="Times New Roman" w:hAnsi="Times New Roman" w:cs="Times New Roman"/>
          <w:sz w:val="24"/>
          <w:szCs w:val="24"/>
          <w:vertAlign w:val="superscript"/>
        </w:rPr>
        <w:t>)</w:t>
      </w:r>
    </w:p>
    <w:p w14:paraId="12EF06FD" w14:textId="77777777" w:rsidR="00231673" w:rsidRPr="00531B55" w:rsidRDefault="00231673" w:rsidP="001F46B3">
      <w:pPr>
        <w:spacing w:line="360" w:lineRule="auto"/>
        <w:ind w:left="720"/>
        <w:jc w:val="both"/>
        <w:rPr>
          <w:rFonts w:ascii="Times New Roman" w:hAnsi="Times New Roman" w:cs="Times New Roman"/>
          <w:i/>
          <w:sz w:val="24"/>
          <w:szCs w:val="24"/>
        </w:rPr>
      </w:pPr>
      <w:r w:rsidRPr="00531B55">
        <w:rPr>
          <w:rFonts w:ascii="Times New Roman" w:hAnsi="Times New Roman" w:cs="Times New Roman"/>
          <w:sz w:val="24"/>
          <w:szCs w:val="24"/>
        </w:rPr>
        <w:t xml:space="preserve">Nous vous prions d’agréer, Messieurs, </w:t>
      </w:r>
      <w:r w:rsidRPr="00531B55">
        <w:rPr>
          <w:rFonts w:ascii="Times New Roman" w:hAnsi="Times New Roman" w:cs="Times New Roman"/>
          <w:i/>
          <w:sz w:val="24"/>
          <w:szCs w:val="24"/>
        </w:rPr>
        <w:t>[Formule de politesse]</w:t>
      </w:r>
    </w:p>
    <w:p w14:paraId="76EBD559" w14:textId="77777777" w:rsidR="00231673" w:rsidRPr="00531B55" w:rsidRDefault="00231673" w:rsidP="001F46B3">
      <w:pPr>
        <w:spacing w:line="360" w:lineRule="auto"/>
        <w:jc w:val="both"/>
        <w:rPr>
          <w:rFonts w:ascii="Times New Roman" w:hAnsi="Times New Roman" w:cs="Times New Roman"/>
          <w:sz w:val="24"/>
          <w:szCs w:val="24"/>
        </w:rPr>
      </w:pPr>
    </w:p>
    <w:p w14:paraId="5064B570" w14:textId="77777777" w:rsidR="00231673" w:rsidRPr="00AA290B" w:rsidRDefault="00231673" w:rsidP="00231673">
      <w:pPr>
        <w:spacing w:line="360" w:lineRule="auto"/>
        <w:rPr>
          <w:rFonts w:ascii="Times New Roman" w:hAnsi="Times New Roman" w:cs="Times New Roman"/>
          <w:i/>
          <w:sz w:val="24"/>
          <w:szCs w:val="24"/>
        </w:rPr>
      </w:pP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531B55">
        <w:rPr>
          <w:rFonts w:ascii="Times New Roman" w:hAnsi="Times New Roman" w:cs="Times New Roman"/>
          <w:i/>
        </w:rPr>
        <w:tab/>
      </w:r>
      <w:r w:rsidRPr="00AA290B">
        <w:rPr>
          <w:rFonts w:ascii="Times New Roman" w:hAnsi="Times New Roman" w:cs="Times New Roman"/>
          <w:i/>
          <w:sz w:val="24"/>
          <w:szCs w:val="24"/>
        </w:rPr>
        <w:t>[Signature autorisée]</w:t>
      </w:r>
    </w:p>
    <w:p w14:paraId="42915823" w14:textId="77777777" w:rsidR="00231673" w:rsidRPr="00AA290B" w:rsidRDefault="00231673" w:rsidP="00231673">
      <w:pPr>
        <w:spacing w:line="360" w:lineRule="auto"/>
        <w:rPr>
          <w:rFonts w:ascii="Times New Roman" w:hAnsi="Times New Roman" w:cs="Times New Roman"/>
          <w:i/>
          <w:sz w:val="24"/>
          <w:szCs w:val="24"/>
        </w:rPr>
      </w:pP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r>
      <w:r w:rsidRPr="00AA290B">
        <w:rPr>
          <w:rFonts w:ascii="Times New Roman" w:hAnsi="Times New Roman" w:cs="Times New Roman"/>
          <w:i/>
          <w:sz w:val="24"/>
          <w:szCs w:val="24"/>
        </w:rPr>
        <w:tab/>
        <w:t xml:space="preserve">      [Nom et titre]</w:t>
      </w:r>
    </w:p>
    <w:p w14:paraId="5CEF175F" w14:textId="77777777" w:rsidR="00231673" w:rsidRDefault="00231673" w:rsidP="006F4AF9">
      <w:pPr>
        <w:ind w:left="705" w:hanging="705"/>
        <w:jc w:val="right"/>
        <w:rPr>
          <w:rFonts w:ascii="Times New Roman" w:hAnsi="Times New Roman" w:cs="Times New Roman"/>
          <w:sz w:val="24"/>
          <w:szCs w:val="24"/>
        </w:rPr>
      </w:pPr>
    </w:p>
    <w:p w14:paraId="5B607D7D" w14:textId="77777777" w:rsidR="00231673" w:rsidRDefault="00231673" w:rsidP="006F4AF9">
      <w:pPr>
        <w:ind w:left="705" w:hanging="705"/>
        <w:jc w:val="right"/>
        <w:rPr>
          <w:rFonts w:ascii="Times New Roman" w:hAnsi="Times New Roman" w:cs="Times New Roman"/>
          <w:sz w:val="24"/>
          <w:szCs w:val="24"/>
        </w:rPr>
      </w:pPr>
    </w:p>
    <w:p w14:paraId="1FBB066B" w14:textId="77777777" w:rsidR="00231673" w:rsidRDefault="00231673" w:rsidP="006F4AF9">
      <w:pPr>
        <w:ind w:left="705" w:hanging="705"/>
        <w:jc w:val="right"/>
        <w:rPr>
          <w:rFonts w:ascii="Times New Roman" w:hAnsi="Times New Roman" w:cs="Times New Roman"/>
          <w:sz w:val="24"/>
          <w:szCs w:val="24"/>
        </w:rPr>
      </w:pPr>
    </w:p>
    <w:p w14:paraId="64F200D3" w14:textId="77777777" w:rsidR="00231673" w:rsidRDefault="00231673" w:rsidP="006F4AF9">
      <w:pPr>
        <w:ind w:left="705" w:hanging="705"/>
        <w:jc w:val="right"/>
        <w:rPr>
          <w:rFonts w:ascii="Times New Roman" w:hAnsi="Times New Roman" w:cs="Times New Roman"/>
          <w:sz w:val="24"/>
          <w:szCs w:val="24"/>
        </w:rPr>
      </w:pPr>
    </w:p>
    <w:p w14:paraId="7EC5542A" w14:textId="77777777" w:rsidR="00763598" w:rsidRPr="00D32889" w:rsidRDefault="00E9003F" w:rsidP="00E9003F">
      <w:pPr>
        <w:pStyle w:val="Style4"/>
        <w:numPr>
          <w:ilvl w:val="0"/>
          <w:numId w:val="0"/>
        </w:numPr>
      </w:pPr>
      <w:bookmarkStart w:id="10" w:name="_Toc494969076"/>
      <w:r w:rsidRPr="00D32889">
        <w:lastRenderedPageBreak/>
        <w:t>3</w:t>
      </w:r>
      <w:r w:rsidR="00ED0457" w:rsidRPr="00D32889">
        <w:t xml:space="preserve">. </w:t>
      </w:r>
      <w:r w:rsidR="00763598" w:rsidRPr="00D32889">
        <w:t>Avis d’Appel d’Offres Restreint (AAOR)</w:t>
      </w:r>
      <w:bookmarkEnd w:id="10"/>
    </w:p>
    <w:p w14:paraId="733AD30E" w14:textId="77777777" w:rsidR="00F12592" w:rsidRPr="00D32889" w:rsidRDefault="00F12592" w:rsidP="006F4AF9">
      <w:pPr>
        <w:ind w:left="705" w:hanging="705"/>
        <w:jc w:val="center"/>
        <w:rPr>
          <w:rFonts w:ascii="Times New Roman" w:hAnsi="Times New Roman" w:cs="Times New Roman"/>
          <w:sz w:val="24"/>
          <w:szCs w:val="24"/>
        </w:rPr>
      </w:pPr>
    </w:p>
    <w:p w14:paraId="32BFC456" w14:textId="77777777" w:rsidR="00763598" w:rsidRPr="00D32889" w:rsidRDefault="00763598" w:rsidP="006F4AF9">
      <w:pPr>
        <w:ind w:left="705" w:hanging="705"/>
        <w:jc w:val="center"/>
        <w:rPr>
          <w:rFonts w:ascii="Times New Roman" w:hAnsi="Times New Roman" w:cs="Times New Roman"/>
          <w:sz w:val="24"/>
          <w:szCs w:val="24"/>
        </w:rPr>
      </w:pPr>
      <w:r w:rsidRPr="00D32889">
        <w:rPr>
          <w:rFonts w:ascii="Times New Roman" w:hAnsi="Times New Roman" w:cs="Times New Roman"/>
          <w:sz w:val="24"/>
          <w:szCs w:val="24"/>
        </w:rPr>
        <w:t>[</w:t>
      </w:r>
      <w:r w:rsidRPr="00D32889">
        <w:rPr>
          <w:rFonts w:ascii="Times New Roman" w:hAnsi="Times New Roman" w:cs="Times New Roman"/>
          <w:i/>
          <w:sz w:val="24"/>
          <w:szCs w:val="24"/>
        </w:rPr>
        <w:t>Insérer : identifiant de l’Autorité contractante tel que spécifié au DPAO, IC 1.1</w:t>
      </w:r>
      <w:r w:rsidRPr="00D32889">
        <w:rPr>
          <w:rFonts w:ascii="Times New Roman" w:hAnsi="Times New Roman" w:cs="Times New Roman"/>
          <w:sz w:val="24"/>
          <w:szCs w:val="24"/>
        </w:rPr>
        <w:t>]</w:t>
      </w:r>
    </w:p>
    <w:p w14:paraId="01DBE1A6" w14:textId="77777777" w:rsidR="00763598" w:rsidRPr="00D32889" w:rsidRDefault="00763598" w:rsidP="006F4AF9">
      <w:pPr>
        <w:ind w:left="705" w:hanging="705"/>
        <w:jc w:val="center"/>
        <w:rPr>
          <w:rFonts w:ascii="Times New Roman" w:hAnsi="Times New Roman" w:cs="Times New Roman"/>
          <w:sz w:val="24"/>
          <w:szCs w:val="24"/>
        </w:rPr>
      </w:pPr>
      <w:r w:rsidRPr="00D32889">
        <w:rPr>
          <w:rFonts w:ascii="Times New Roman" w:hAnsi="Times New Roman" w:cs="Times New Roman"/>
          <w:sz w:val="24"/>
          <w:szCs w:val="24"/>
        </w:rPr>
        <w:t>[</w:t>
      </w:r>
      <w:r w:rsidRPr="00D32889">
        <w:rPr>
          <w:rFonts w:ascii="Times New Roman" w:hAnsi="Times New Roman" w:cs="Times New Roman"/>
          <w:i/>
          <w:sz w:val="24"/>
          <w:szCs w:val="24"/>
        </w:rPr>
        <w:t>Insérer : Identification de l’AAOR contractante tel que spécifié au DPAO, IC 1.1</w:t>
      </w:r>
      <w:r w:rsidRPr="00D32889">
        <w:rPr>
          <w:rFonts w:ascii="Times New Roman" w:hAnsi="Times New Roman" w:cs="Times New Roman"/>
          <w:sz w:val="24"/>
          <w:szCs w:val="24"/>
        </w:rPr>
        <w:t>]</w:t>
      </w:r>
    </w:p>
    <w:p w14:paraId="6B6C5EF1" w14:textId="77777777" w:rsidR="00763598" w:rsidRPr="00D32889" w:rsidRDefault="00763598" w:rsidP="006F4AF9">
      <w:pPr>
        <w:ind w:left="705" w:hanging="705"/>
        <w:jc w:val="right"/>
        <w:rPr>
          <w:rFonts w:ascii="Times New Roman" w:hAnsi="Times New Roman" w:cs="Times New Roman"/>
          <w:sz w:val="24"/>
          <w:szCs w:val="24"/>
        </w:rPr>
      </w:pPr>
      <w:r w:rsidRPr="00D32889">
        <w:rPr>
          <w:rFonts w:ascii="Times New Roman" w:hAnsi="Times New Roman" w:cs="Times New Roman"/>
          <w:sz w:val="24"/>
          <w:szCs w:val="24"/>
        </w:rPr>
        <w:t>Date :</w:t>
      </w:r>
      <w:r w:rsidRPr="00D32889">
        <w:rPr>
          <w:rFonts w:ascii="Times New Roman" w:hAnsi="Times New Roman" w:cs="Times New Roman"/>
          <w:sz w:val="24"/>
          <w:szCs w:val="24"/>
        </w:rPr>
        <w:tab/>
        <w:t>____________________</w:t>
      </w:r>
    </w:p>
    <w:p w14:paraId="378321E4" w14:textId="77777777" w:rsidR="00763598" w:rsidRDefault="00763598" w:rsidP="00C2500D">
      <w:pPr>
        <w:ind w:left="705" w:hanging="705"/>
        <w:rPr>
          <w:rFonts w:ascii="Times New Roman" w:hAnsi="Times New Roman" w:cs="Times New Roman"/>
          <w:sz w:val="24"/>
          <w:szCs w:val="24"/>
        </w:rPr>
      </w:pPr>
    </w:p>
    <w:p w14:paraId="3CB7E63E"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 xml:space="preserve"> A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et adresse de l’entreprise</w:t>
      </w:r>
      <w:r>
        <w:rPr>
          <w:rFonts w:ascii="Times New Roman" w:hAnsi="Times New Roman" w:cs="Times New Roman"/>
          <w:sz w:val="24"/>
          <w:szCs w:val="24"/>
        </w:rPr>
        <w:t>]</w:t>
      </w:r>
    </w:p>
    <w:p w14:paraId="7608BE20"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Objet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Tel que spécifié au DPAO, IC 1.1</w:t>
      </w:r>
      <w:r>
        <w:rPr>
          <w:rFonts w:ascii="Times New Roman" w:hAnsi="Times New Roman" w:cs="Times New Roman"/>
          <w:sz w:val="24"/>
          <w:szCs w:val="24"/>
        </w:rPr>
        <w:t>]</w:t>
      </w:r>
    </w:p>
    <w:p w14:paraId="4872B727"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b/>
          <w:sz w:val="24"/>
          <w:szCs w:val="24"/>
        </w:rPr>
        <w:t>Référence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nom du projet</w:t>
      </w:r>
      <w:r>
        <w:rPr>
          <w:rFonts w:ascii="Times New Roman" w:hAnsi="Times New Roman" w:cs="Times New Roman"/>
          <w:sz w:val="24"/>
          <w:szCs w:val="24"/>
        </w:rPr>
        <w:t>]</w:t>
      </w:r>
    </w:p>
    <w:p w14:paraId="73E931CD" w14:textId="77777777" w:rsidR="00763598" w:rsidRDefault="00763598" w:rsidP="00C2500D">
      <w:pPr>
        <w:ind w:left="705" w:hanging="705"/>
        <w:rPr>
          <w:rFonts w:ascii="Times New Roman" w:hAnsi="Times New Roman" w:cs="Times New Roman"/>
          <w:sz w:val="24"/>
          <w:szCs w:val="24"/>
        </w:rPr>
      </w:pPr>
      <w:r>
        <w:rPr>
          <w:rFonts w:ascii="Times New Roman" w:hAnsi="Times New Roman" w:cs="Times New Roman"/>
          <w:b/>
          <w:sz w:val="24"/>
          <w:szCs w:val="24"/>
        </w:rPr>
        <w:t>AAOR N°</w:t>
      </w:r>
      <w:r w:rsidRPr="00EB6334">
        <w:rPr>
          <w:rFonts w:ascii="Times New Roman" w:hAnsi="Times New Roman" w:cs="Times New Roman"/>
          <w:b/>
          <w:sz w:val="24"/>
          <w:szCs w:val="24"/>
        </w:rPr>
        <w:t xml:space="preserve"> :</w:t>
      </w:r>
      <w:r w:rsidRPr="00EB6334">
        <w:rPr>
          <w:rFonts w:ascii="Times New Roman" w:hAnsi="Times New Roman" w:cs="Times New Roman"/>
          <w:sz w:val="24"/>
          <w:szCs w:val="24"/>
        </w:rPr>
        <w:t xml:space="preserve"> [</w:t>
      </w:r>
      <w:r w:rsidRPr="0097375A">
        <w:rPr>
          <w:rFonts w:ascii="Times New Roman" w:hAnsi="Times New Roman" w:cs="Times New Roman"/>
          <w:i/>
          <w:sz w:val="24"/>
          <w:szCs w:val="24"/>
        </w:rPr>
        <w:t>référence de l’AAOR</w:t>
      </w:r>
      <w:r>
        <w:rPr>
          <w:rFonts w:ascii="Times New Roman" w:hAnsi="Times New Roman" w:cs="Times New Roman"/>
          <w:sz w:val="24"/>
          <w:szCs w:val="24"/>
        </w:rPr>
        <w:t>]</w:t>
      </w:r>
    </w:p>
    <w:p w14:paraId="54286F1F" w14:textId="77777777" w:rsidR="00763598" w:rsidRDefault="00763598" w:rsidP="00C2500D">
      <w:pPr>
        <w:ind w:left="705" w:hanging="705"/>
        <w:rPr>
          <w:rFonts w:ascii="Times New Roman" w:hAnsi="Times New Roman" w:cs="Times New Roman"/>
          <w:sz w:val="24"/>
          <w:szCs w:val="24"/>
        </w:rPr>
      </w:pPr>
    </w:p>
    <w:p w14:paraId="2E3BD699" w14:textId="77777777" w:rsidR="00763598" w:rsidRDefault="00763598" w:rsidP="00C2500D">
      <w:pPr>
        <w:ind w:left="705" w:hanging="705"/>
        <w:rPr>
          <w:rFonts w:ascii="Times New Roman" w:hAnsi="Times New Roman" w:cs="Times New Roman"/>
          <w:sz w:val="24"/>
          <w:szCs w:val="24"/>
        </w:rPr>
      </w:pPr>
      <w:r w:rsidRPr="00EB6334">
        <w:rPr>
          <w:rFonts w:ascii="Times New Roman" w:hAnsi="Times New Roman" w:cs="Times New Roman"/>
          <w:sz w:val="24"/>
          <w:szCs w:val="24"/>
        </w:rPr>
        <w:t>Messieurs, Mesdames</w:t>
      </w:r>
      <w:r>
        <w:rPr>
          <w:rFonts w:ascii="Times New Roman" w:hAnsi="Times New Roman" w:cs="Times New Roman"/>
          <w:sz w:val="24"/>
          <w:szCs w:val="24"/>
        </w:rPr>
        <w:t>,</w:t>
      </w:r>
    </w:p>
    <w:p w14:paraId="48A4795B" w14:textId="77777777" w:rsidR="00763598" w:rsidRPr="00BC7A8D" w:rsidRDefault="00763598" w:rsidP="003103F4">
      <w:pPr>
        <w:pStyle w:val="Paragraphedeliste"/>
        <w:numPr>
          <w:ilvl w:val="0"/>
          <w:numId w:val="77"/>
        </w:numPr>
        <w:jc w:val="both"/>
        <w:rPr>
          <w:rFonts w:ascii="Times New Roman" w:hAnsi="Times New Roman" w:cs="Times New Roman"/>
          <w:sz w:val="24"/>
          <w:szCs w:val="24"/>
        </w:rPr>
      </w:pPr>
      <w:r w:rsidRPr="00BC7A8D">
        <w:rPr>
          <w:rFonts w:ascii="Times New Roman" w:hAnsi="Times New Roman" w:cs="Times New Roman"/>
          <w:b/>
          <w:sz w:val="24"/>
          <w:szCs w:val="24"/>
        </w:rPr>
        <w:t>(NB : Uniquement pour les marchés non financés par le budget national)</w:t>
      </w:r>
      <w:r w:rsidRPr="00BC7A8D">
        <w:rPr>
          <w:rFonts w:ascii="Times New Roman" w:hAnsi="Times New Roman" w:cs="Times New Roman"/>
          <w:sz w:val="24"/>
          <w:szCs w:val="24"/>
        </w:rPr>
        <w:t xml:space="preserve"> Le [</w:t>
      </w:r>
      <w:r w:rsidRPr="00DD1B9B">
        <w:rPr>
          <w:rFonts w:ascii="Times New Roman" w:hAnsi="Times New Roman" w:cs="Times New Roman"/>
          <w:i/>
          <w:sz w:val="24"/>
          <w:szCs w:val="24"/>
        </w:rPr>
        <w:t>Insérer le nom du Maître d’Ouvrage</w:t>
      </w:r>
      <w:r w:rsidRPr="00BC7A8D">
        <w:rPr>
          <w:rFonts w:ascii="Times New Roman" w:hAnsi="Times New Roman" w:cs="Times New Roman"/>
          <w:sz w:val="24"/>
          <w:szCs w:val="24"/>
        </w:rPr>
        <w:t>] [a obtenu/a sollicité] des fonds [</w:t>
      </w:r>
      <w:r w:rsidRPr="00DD1B9B">
        <w:rPr>
          <w:rFonts w:ascii="Times New Roman" w:hAnsi="Times New Roman" w:cs="Times New Roman"/>
          <w:i/>
          <w:sz w:val="24"/>
          <w:szCs w:val="24"/>
        </w:rPr>
        <w:t>Insérer la source de ces fonds</w:t>
      </w:r>
      <w:r w:rsidRPr="00DD1B9B">
        <w:rPr>
          <w:rStyle w:val="Appelnotedebasdep"/>
          <w:rFonts w:ascii="Times New Roman" w:hAnsi="Times New Roman"/>
          <w:i/>
          <w:sz w:val="24"/>
          <w:szCs w:val="24"/>
        </w:rPr>
        <w:footnoteReference w:id="9"/>
      </w:r>
      <w:r w:rsidRPr="00DD1B9B">
        <w:rPr>
          <w:rFonts w:ascii="Times New Roman" w:hAnsi="Times New Roman" w:cs="Times New Roman"/>
          <w:i/>
          <w:sz w:val="24"/>
          <w:szCs w:val="24"/>
        </w:rPr>
        <w:t>],</w:t>
      </w:r>
      <w:r w:rsidRPr="00BC7A8D">
        <w:rPr>
          <w:rFonts w:ascii="Times New Roman" w:hAnsi="Times New Roman" w:cs="Times New Roman"/>
          <w:sz w:val="24"/>
          <w:szCs w:val="24"/>
        </w:rPr>
        <w:t xml:space="preserve"> afin de financer [</w:t>
      </w:r>
      <w:r w:rsidRPr="00DD1B9B">
        <w:rPr>
          <w:rFonts w:ascii="Times New Roman" w:hAnsi="Times New Roman" w:cs="Times New Roman"/>
          <w:i/>
          <w:sz w:val="24"/>
          <w:szCs w:val="24"/>
        </w:rPr>
        <w:t>Insérer le nom du projet ou du programme</w:t>
      </w:r>
      <w:r w:rsidRPr="00BC7A8D">
        <w:rPr>
          <w:rFonts w:ascii="Times New Roman" w:hAnsi="Times New Roman" w:cs="Times New Roman"/>
          <w:sz w:val="24"/>
          <w:szCs w:val="24"/>
        </w:rPr>
        <w:t>], et à l’intention d’utiliser une partie de ces fonds pour effectuer des paiements au titre du Marché [</w:t>
      </w:r>
      <w:r w:rsidRPr="00DD1B9B">
        <w:rPr>
          <w:rFonts w:ascii="Times New Roman" w:hAnsi="Times New Roman" w:cs="Times New Roman"/>
          <w:i/>
          <w:sz w:val="24"/>
          <w:szCs w:val="24"/>
        </w:rPr>
        <w:t>Insérer le nom / numéro du Marché</w:t>
      </w:r>
      <w:r w:rsidRPr="00BC7A8D">
        <w:rPr>
          <w:rFonts w:ascii="Times New Roman" w:hAnsi="Times New Roman" w:cs="Times New Roman"/>
          <w:sz w:val="24"/>
          <w:szCs w:val="24"/>
        </w:rPr>
        <w:t>]</w:t>
      </w:r>
    </w:p>
    <w:p w14:paraId="68D086BA" w14:textId="77777777" w:rsidR="00763598" w:rsidRDefault="00763598" w:rsidP="00173482">
      <w:pPr>
        <w:ind w:left="705" w:hanging="705"/>
        <w:jc w:val="both"/>
        <w:rPr>
          <w:rFonts w:ascii="Times New Roman" w:hAnsi="Times New Roman" w:cs="Times New Roman"/>
          <w:sz w:val="24"/>
          <w:szCs w:val="24"/>
        </w:rPr>
      </w:pPr>
      <w:r w:rsidRPr="00EB6334">
        <w:rPr>
          <w:rFonts w:ascii="Times New Roman" w:hAnsi="Times New Roman" w:cs="Times New Roman"/>
          <w:sz w:val="24"/>
          <w:szCs w:val="24"/>
        </w:rPr>
        <w:t>Ou</w:t>
      </w:r>
    </w:p>
    <w:p w14:paraId="22CD7247" w14:textId="77777777" w:rsidR="00763598" w:rsidRDefault="00763598" w:rsidP="00173482">
      <w:pPr>
        <w:ind w:left="705"/>
        <w:jc w:val="both"/>
        <w:rPr>
          <w:rFonts w:ascii="Times New Roman" w:hAnsi="Times New Roman" w:cs="Times New Roman"/>
          <w:sz w:val="24"/>
          <w:szCs w:val="24"/>
        </w:rPr>
      </w:pPr>
      <w:r w:rsidRPr="00173482">
        <w:rPr>
          <w:rFonts w:ascii="Times New Roman" w:hAnsi="Times New Roman" w:cs="Times New Roman"/>
          <w:b/>
          <w:sz w:val="24"/>
          <w:szCs w:val="24"/>
        </w:rPr>
        <w:t>(NB : Uniquement pour les marchés financés sur le budget national)</w:t>
      </w:r>
      <w:r w:rsidRPr="00EB6334">
        <w:rPr>
          <w:rFonts w:ascii="Times New Roman" w:hAnsi="Times New Roman" w:cs="Times New Roman"/>
          <w:sz w:val="24"/>
          <w:szCs w:val="24"/>
        </w:rPr>
        <w:t xml:space="preserve"> Le [</w:t>
      </w:r>
      <w:r w:rsidRPr="00BC7A8D">
        <w:rPr>
          <w:rFonts w:ascii="Times New Roman" w:hAnsi="Times New Roman" w:cs="Times New Roman"/>
          <w:i/>
          <w:sz w:val="24"/>
          <w:szCs w:val="24"/>
        </w:rPr>
        <w:t>Insérer le nom du Maître d’Ouvrage</w:t>
      </w:r>
      <w:r w:rsidRPr="00EB6334">
        <w:rPr>
          <w:rFonts w:ascii="Times New Roman" w:hAnsi="Times New Roman" w:cs="Times New Roman"/>
          <w:sz w:val="24"/>
          <w:szCs w:val="24"/>
        </w:rPr>
        <w:t>] dispose de fonds sur le budget de l’</w:t>
      </w:r>
      <w:r w:rsidR="00B13230" w:rsidRPr="00EB6334">
        <w:rPr>
          <w:rFonts w:ascii="Times New Roman" w:hAnsi="Times New Roman" w:cs="Times New Roman"/>
          <w:sz w:val="24"/>
          <w:szCs w:val="24"/>
        </w:rPr>
        <w:t>État</w:t>
      </w:r>
      <w:r w:rsidRPr="00EB6334">
        <w:rPr>
          <w:rFonts w:ascii="Times New Roman" w:hAnsi="Times New Roman" w:cs="Times New Roman"/>
          <w:sz w:val="24"/>
          <w:szCs w:val="24"/>
        </w:rPr>
        <w:t>, afin de finance</w:t>
      </w:r>
      <w:r>
        <w:rPr>
          <w:rFonts w:ascii="Times New Roman" w:hAnsi="Times New Roman" w:cs="Times New Roman"/>
          <w:sz w:val="24"/>
          <w:szCs w:val="24"/>
        </w:rPr>
        <w:t xml:space="preserve">r </w:t>
      </w:r>
      <w:r w:rsidRPr="00173482">
        <w:rPr>
          <w:rFonts w:ascii="Times New Roman" w:hAnsi="Times New Roman" w:cs="Times New Roman"/>
          <w:sz w:val="24"/>
          <w:szCs w:val="24"/>
        </w:rPr>
        <w:t>[</w:t>
      </w:r>
      <w:r w:rsidRPr="00DD1B9B">
        <w:rPr>
          <w:rFonts w:ascii="Times New Roman" w:hAnsi="Times New Roman" w:cs="Times New Roman"/>
          <w:i/>
          <w:sz w:val="24"/>
          <w:szCs w:val="24"/>
        </w:rPr>
        <w:t>Insérer le nom du projet ou du programme</w:t>
      </w:r>
      <w:r w:rsidRPr="00173482">
        <w:rPr>
          <w:rFonts w:ascii="Times New Roman" w:hAnsi="Times New Roman" w:cs="Times New Roman"/>
          <w:sz w:val="24"/>
          <w:szCs w:val="24"/>
        </w:rPr>
        <w:t>], et à l’intention d’utiliser une partie de ces fonds pour effectuer des paiements au titre du Marché [</w:t>
      </w:r>
      <w:r w:rsidRPr="00BC7A8D">
        <w:rPr>
          <w:rFonts w:ascii="Times New Roman" w:hAnsi="Times New Roman" w:cs="Times New Roman"/>
          <w:i/>
          <w:sz w:val="24"/>
          <w:szCs w:val="24"/>
        </w:rPr>
        <w:t>Insérer le nom</w:t>
      </w:r>
      <w:r>
        <w:rPr>
          <w:rFonts w:ascii="Times New Roman" w:hAnsi="Times New Roman" w:cs="Times New Roman"/>
          <w:sz w:val="24"/>
          <w:szCs w:val="24"/>
        </w:rPr>
        <w:t>].</w:t>
      </w:r>
    </w:p>
    <w:p w14:paraId="3EA5C611" w14:textId="77777777" w:rsidR="00763598" w:rsidRPr="00BC7A8D" w:rsidRDefault="00763598" w:rsidP="003103F4">
      <w:pPr>
        <w:pStyle w:val="Paragraphedeliste"/>
        <w:numPr>
          <w:ilvl w:val="0"/>
          <w:numId w:val="77"/>
        </w:numPr>
        <w:spacing w:before="120" w:after="120"/>
        <w:ind w:left="714" w:hanging="357"/>
        <w:contextualSpacing w:val="0"/>
        <w:rPr>
          <w:rFonts w:ascii="Times New Roman" w:hAnsi="Times New Roman" w:cs="Times New Roman"/>
          <w:sz w:val="24"/>
          <w:szCs w:val="24"/>
        </w:rPr>
      </w:pPr>
      <w:r w:rsidRPr="00BC7A8D">
        <w:rPr>
          <w:rFonts w:ascii="Times New Roman" w:hAnsi="Times New Roman" w:cs="Times New Roman"/>
          <w:sz w:val="24"/>
          <w:szCs w:val="24"/>
        </w:rPr>
        <w:t>Dans le cadre de l’exécution du projet (défini aux DPAO, IC 1.1), sous financement (défini au DPAO), j’ai l’honneur de vous inviter à prendre part à un Appel d’offres restreint pour : (Descriptions des fournitures et/ou services telles que spécifiées aux DPAO, IC 1.1</w:t>
      </w:r>
      <w:r>
        <w:rPr>
          <w:rStyle w:val="Appelnotedebasdep"/>
          <w:rFonts w:ascii="Times New Roman" w:hAnsi="Times New Roman"/>
          <w:sz w:val="24"/>
          <w:szCs w:val="24"/>
        </w:rPr>
        <w:footnoteReference w:id="10"/>
      </w:r>
      <w:r w:rsidRPr="00BC7A8D">
        <w:rPr>
          <w:rFonts w:ascii="Times New Roman" w:hAnsi="Times New Roman" w:cs="Times New Roman"/>
          <w:sz w:val="24"/>
          <w:szCs w:val="24"/>
        </w:rPr>
        <w:t>)</w:t>
      </w:r>
    </w:p>
    <w:p w14:paraId="78AC3D75" w14:textId="77777777" w:rsidR="00763598" w:rsidRDefault="00763598" w:rsidP="003103F4">
      <w:pPr>
        <w:pStyle w:val="Paragraphedeliste"/>
        <w:numPr>
          <w:ilvl w:val="0"/>
          <w:numId w:val="77"/>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soumissionnaires ont la possibilité de soumissionner pour un, plusieurs ou l’ensemble des lots. Dans le cas où ils soumissionnent pour plusieurs ou l’ensemble des lots, ils devront présenter une soumission séparée pour chaque lot.</w:t>
      </w:r>
    </w:p>
    <w:p w14:paraId="02BEB60E" w14:textId="77777777" w:rsidR="00763598" w:rsidRDefault="00763598" w:rsidP="003103F4">
      <w:pPr>
        <w:pStyle w:val="Paragraphedeliste"/>
        <w:numPr>
          <w:ilvl w:val="0"/>
          <w:numId w:val="77"/>
        </w:numPr>
        <w:spacing w:before="120" w:after="120"/>
        <w:jc w:val="both"/>
        <w:rPr>
          <w:rFonts w:ascii="Times New Roman" w:hAnsi="Times New Roman" w:cs="Times New Roman"/>
          <w:sz w:val="24"/>
          <w:szCs w:val="24"/>
        </w:rPr>
      </w:pPr>
      <w:r w:rsidRPr="00173482">
        <w:rPr>
          <w:rFonts w:ascii="Times New Roman" w:hAnsi="Times New Roman" w:cs="Times New Roman"/>
          <w:sz w:val="24"/>
          <w:szCs w:val="24"/>
        </w:rPr>
        <w:t>Le délai d’exécution est de [</w:t>
      </w:r>
      <w:r w:rsidRPr="002A24A3">
        <w:rPr>
          <w:rFonts w:ascii="Times New Roman" w:hAnsi="Times New Roman" w:cs="Times New Roman"/>
          <w:i/>
          <w:sz w:val="24"/>
          <w:szCs w:val="24"/>
        </w:rPr>
        <w:t>Insérer le délai d’exécution tel que spécifié au DPAO</w:t>
      </w:r>
      <w:r w:rsidRPr="00173482">
        <w:rPr>
          <w:rFonts w:ascii="Times New Roman" w:hAnsi="Times New Roman" w:cs="Times New Roman"/>
          <w:sz w:val="24"/>
          <w:szCs w:val="24"/>
        </w:rPr>
        <w:t>] moi</w:t>
      </w:r>
      <w:r>
        <w:rPr>
          <w:rFonts w:ascii="Times New Roman" w:hAnsi="Times New Roman" w:cs="Times New Roman"/>
          <w:sz w:val="24"/>
          <w:szCs w:val="24"/>
        </w:rPr>
        <w:t>s.</w:t>
      </w:r>
    </w:p>
    <w:p w14:paraId="695AF6FF" w14:textId="77777777" w:rsidR="00763598" w:rsidRDefault="00763598" w:rsidP="003103F4">
      <w:pPr>
        <w:pStyle w:val="Paragraphedeliste"/>
        <w:numPr>
          <w:ilvl w:val="0"/>
          <w:numId w:val="77"/>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 présent Appel d’offres a été adressé aux candidats inscrits sur la liste restreinte, dont les noms figurent ci-après : [</w:t>
      </w:r>
      <w:r w:rsidRPr="002A24A3">
        <w:rPr>
          <w:rFonts w:ascii="Times New Roman" w:hAnsi="Times New Roman" w:cs="Times New Roman"/>
          <w:i/>
          <w:sz w:val="24"/>
          <w:szCs w:val="24"/>
        </w:rPr>
        <w:t>Insérer la liste des entreprises qui ont été approchées pour prendre part au marché</w:t>
      </w:r>
      <w:r>
        <w:rPr>
          <w:rFonts w:ascii="Times New Roman" w:hAnsi="Times New Roman" w:cs="Times New Roman"/>
          <w:sz w:val="24"/>
          <w:szCs w:val="24"/>
        </w:rPr>
        <w:t>].</w:t>
      </w:r>
    </w:p>
    <w:p w14:paraId="61C29284" w14:textId="77777777" w:rsidR="00763598" w:rsidRDefault="00763598" w:rsidP="003103F4">
      <w:pPr>
        <w:pStyle w:val="Paragraphedeliste"/>
        <w:numPr>
          <w:ilvl w:val="0"/>
          <w:numId w:val="77"/>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lastRenderedPageBreak/>
        <w:t xml:space="preserve">La passation du Marché sera conduite par Appel d’offres </w:t>
      </w:r>
      <w:r w:rsidR="00DD1B9B" w:rsidRPr="00173482">
        <w:rPr>
          <w:rFonts w:ascii="Times New Roman" w:hAnsi="Times New Roman" w:cs="Times New Roman"/>
          <w:sz w:val="24"/>
          <w:szCs w:val="24"/>
        </w:rPr>
        <w:t>restreint tel</w:t>
      </w:r>
      <w:r w:rsidRPr="00173482">
        <w:rPr>
          <w:rFonts w:ascii="Times New Roman" w:hAnsi="Times New Roman" w:cs="Times New Roman"/>
          <w:sz w:val="24"/>
          <w:szCs w:val="24"/>
        </w:rPr>
        <w:t xml:space="preserve"> que défini dans le code des Marchés publics à l’article 54 du Code des Marchés Publics</w:t>
      </w:r>
      <w:r>
        <w:rPr>
          <w:rFonts w:ascii="Times New Roman" w:hAnsi="Times New Roman" w:cs="Times New Roman"/>
          <w:sz w:val="24"/>
          <w:szCs w:val="24"/>
        </w:rPr>
        <w:t>.</w:t>
      </w:r>
    </w:p>
    <w:p w14:paraId="007BC8CB" w14:textId="77777777" w:rsidR="00763598" w:rsidRPr="00EF5686" w:rsidRDefault="00763598" w:rsidP="003103F4">
      <w:pPr>
        <w:pStyle w:val="Paragraphedeliste"/>
        <w:numPr>
          <w:ilvl w:val="0"/>
          <w:numId w:val="77"/>
        </w:numPr>
        <w:spacing w:before="120" w:after="120"/>
        <w:ind w:left="714" w:hanging="357"/>
        <w:contextualSpacing w:val="0"/>
        <w:jc w:val="both"/>
        <w:rPr>
          <w:rFonts w:ascii="Times New Roman" w:hAnsi="Times New Roman" w:cs="Times New Roman"/>
          <w:sz w:val="24"/>
          <w:szCs w:val="24"/>
        </w:rPr>
      </w:pPr>
      <w:r w:rsidRPr="00173482">
        <w:rPr>
          <w:rFonts w:ascii="Times New Roman" w:hAnsi="Times New Roman" w:cs="Times New Roman"/>
          <w:sz w:val="24"/>
          <w:szCs w:val="24"/>
        </w:rPr>
        <w:t>Les candidats intéressés peuvent consulter gratuitement le dossier d’Appel d’offres complet ou le retirer à titre onéreux contre paiement</w:t>
      </w:r>
      <w:r>
        <w:rPr>
          <w:rStyle w:val="Appelnotedebasdep"/>
          <w:rFonts w:ascii="Times New Roman" w:hAnsi="Times New Roman"/>
          <w:sz w:val="24"/>
          <w:szCs w:val="24"/>
        </w:rPr>
        <w:footnoteReference w:id="11"/>
      </w:r>
      <w:r>
        <w:rPr>
          <w:rFonts w:ascii="Times New Roman" w:hAnsi="Times New Roman" w:cs="Times New Roman"/>
          <w:sz w:val="24"/>
          <w:szCs w:val="24"/>
        </w:rPr>
        <w:t xml:space="preserve"> </w:t>
      </w:r>
      <w:r w:rsidRPr="00173482">
        <w:rPr>
          <w:rFonts w:ascii="Times New Roman" w:hAnsi="Times New Roman" w:cs="Times New Roman"/>
          <w:sz w:val="24"/>
          <w:szCs w:val="24"/>
        </w:rPr>
        <w:t>d’une somme non remboursable de [</w:t>
      </w:r>
      <w:r w:rsidRPr="002A24A3">
        <w:rPr>
          <w:rFonts w:ascii="Times New Roman" w:hAnsi="Times New Roman" w:cs="Times New Roman"/>
          <w:i/>
          <w:sz w:val="24"/>
          <w:szCs w:val="24"/>
        </w:rPr>
        <w:t>Insérer le montant en FCFA</w:t>
      </w:r>
      <w:r w:rsidRPr="00173482">
        <w:rPr>
          <w:rFonts w:ascii="Times New Roman" w:hAnsi="Times New Roman" w:cs="Times New Roman"/>
          <w:sz w:val="24"/>
          <w:szCs w:val="24"/>
        </w:rPr>
        <w:t>] à l’adresse mentionnée ci-après [</w:t>
      </w:r>
      <w:r w:rsidRPr="002A24A3">
        <w:rPr>
          <w:rFonts w:ascii="Times New Roman" w:hAnsi="Times New Roman" w:cs="Times New Roman"/>
          <w:i/>
          <w:sz w:val="24"/>
          <w:szCs w:val="24"/>
        </w:rPr>
        <w:t>spécifier l’adresse</w:t>
      </w:r>
      <w:r w:rsidRPr="00173482">
        <w:rPr>
          <w:rFonts w:ascii="Times New Roman" w:hAnsi="Times New Roman" w:cs="Times New Roman"/>
          <w:sz w:val="24"/>
          <w:szCs w:val="24"/>
        </w:rPr>
        <w:t>]. La méthode de paiement sera [</w:t>
      </w:r>
      <w:r w:rsidRPr="002A24A3">
        <w:rPr>
          <w:rFonts w:ascii="Times New Roman" w:hAnsi="Times New Roman" w:cs="Times New Roman"/>
          <w:i/>
          <w:sz w:val="24"/>
          <w:szCs w:val="24"/>
        </w:rPr>
        <w:t>Insérer la forme de paiement</w:t>
      </w:r>
      <w:r>
        <w:rPr>
          <w:rStyle w:val="Appelnotedebasdep"/>
          <w:rFonts w:ascii="Times New Roman" w:hAnsi="Times New Roman"/>
          <w:sz w:val="24"/>
          <w:szCs w:val="24"/>
        </w:rPr>
        <w:footnoteReference w:id="12"/>
      </w:r>
      <w:r w:rsidRPr="00173482">
        <w:rPr>
          <w:rFonts w:ascii="Times New Roman" w:hAnsi="Times New Roman" w:cs="Times New Roman"/>
          <w:sz w:val="24"/>
          <w:szCs w:val="24"/>
        </w:rPr>
        <w:t>]. Le Dossier d’Appel d’offres sera adressé par [</w:t>
      </w:r>
      <w:r w:rsidRPr="002A24A3">
        <w:rPr>
          <w:rFonts w:ascii="Times New Roman" w:hAnsi="Times New Roman" w:cs="Times New Roman"/>
          <w:i/>
          <w:sz w:val="24"/>
          <w:szCs w:val="24"/>
        </w:rPr>
        <w:t>Insérer le mode d’acheminement</w:t>
      </w:r>
      <w:r>
        <w:rPr>
          <w:rStyle w:val="Appelnotedebasdep"/>
          <w:rFonts w:ascii="Times New Roman" w:hAnsi="Times New Roman"/>
          <w:sz w:val="24"/>
          <w:szCs w:val="24"/>
        </w:rPr>
        <w:footnoteReference w:id="13"/>
      </w:r>
      <w:r w:rsidRPr="00173482">
        <w:rPr>
          <w:rFonts w:ascii="Times New Roman" w:hAnsi="Times New Roman" w:cs="Times New Roman"/>
          <w:sz w:val="24"/>
          <w:szCs w:val="24"/>
        </w:rPr>
        <w:t>]. Les offres devront être soumises à l’adresse ci-après [</w:t>
      </w:r>
      <w:r w:rsidRPr="002A24A3">
        <w:rPr>
          <w:rFonts w:ascii="Times New Roman" w:hAnsi="Times New Roman" w:cs="Times New Roman"/>
          <w:i/>
          <w:sz w:val="24"/>
          <w:szCs w:val="24"/>
        </w:rPr>
        <w:t>spécifier l’adresse</w:t>
      </w:r>
      <w:r>
        <w:rPr>
          <w:rStyle w:val="Appelnotedebasdep"/>
          <w:rFonts w:ascii="Times New Roman" w:hAnsi="Times New Roman"/>
          <w:sz w:val="24"/>
          <w:szCs w:val="24"/>
        </w:rPr>
        <w:footnoteReference w:id="14"/>
      </w:r>
      <w:r w:rsidRPr="00173482">
        <w:rPr>
          <w:rFonts w:ascii="Times New Roman" w:hAnsi="Times New Roman" w:cs="Times New Roman"/>
          <w:sz w:val="24"/>
          <w:szCs w:val="24"/>
        </w:rPr>
        <w:t xml:space="preserve"> ] au plus tard le [</w:t>
      </w:r>
      <w:r w:rsidRPr="002A24A3">
        <w:rPr>
          <w:rFonts w:ascii="Times New Roman" w:hAnsi="Times New Roman" w:cs="Times New Roman"/>
          <w:i/>
          <w:sz w:val="24"/>
          <w:szCs w:val="24"/>
        </w:rPr>
        <w:t>Insérer la date et l’heure</w:t>
      </w:r>
      <w:r w:rsidRPr="00173482">
        <w:rPr>
          <w:rFonts w:ascii="Times New Roman" w:hAnsi="Times New Roman" w:cs="Times New Roman"/>
          <w:sz w:val="24"/>
          <w:szCs w:val="24"/>
        </w:rPr>
        <w:t>] en</w:t>
      </w:r>
      <w:r>
        <w:rPr>
          <w:rFonts w:ascii="Times New Roman" w:hAnsi="Times New Roman" w:cs="Times New Roman"/>
          <w:sz w:val="24"/>
          <w:szCs w:val="24"/>
        </w:rPr>
        <w:t xml:space="preserve"> un </w:t>
      </w:r>
      <w:r w:rsidRPr="00EF5686">
        <w:rPr>
          <w:rFonts w:ascii="Times New Roman" w:hAnsi="Times New Roman" w:cs="Times New Roman"/>
          <w:sz w:val="24"/>
          <w:szCs w:val="24"/>
        </w:rPr>
        <w:t>(1) original et [</w:t>
      </w:r>
      <w:r w:rsidRPr="002A24A3">
        <w:rPr>
          <w:rFonts w:ascii="Times New Roman" w:hAnsi="Times New Roman" w:cs="Times New Roman"/>
          <w:i/>
          <w:sz w:val="24"/>
          <w:szCs w:val="24"/>
        </w:rPr>
        <w:t>comme spécifié au DPAO</w:t>
      </w:r>
      <w:r w:rsidRPr="00EF5686">
        <w:rPr>
          <w:rFonts w:ascii="Times New Roman" w:hAnsi="Times New Roman" w:cs="Times New Roman"/>
          <w:sz w:val="24"/>
          <w:szCs w:val="24"/>
        </w:rPr>
        <w:t>] copies. Les offres remises en retard ne seront pas acceptées. Les offres seront ouvertes en présence des représentants des Soumissionnaires présents à l’adresse ci-après [</w:t>
      </w:r>
      <w:r w:rsidRPr="002A24A3">
        <w:rPr>
          <w:rFonts w:ascii="Times New Roman" w:hAnsi="Times New Roman" w:cs="Times New Roman"/>
          <w:i/>
          <w:sz w:val="24"/>
          <w:szCs w:val="24"/>
        </w:rPr>
        <w:t>spécifier l’adresse</w:t>
      </w:r>
      <w:r w:rsidRPr="00EF5686">
        <w:rPr>
          <w:rFonts w:ascii="Times New Roman" w:hAnsi="Times New Roman" w:cs="Times New Roman"/>
          <w:sz w:val="24"/>
          <w:szCs w:val="24"/>
        </w:rPr>
        <w:t>] à [</w:t>
      </w:r>
      <w:r w:rsidRPr="002A24A3">
        <w:rPr>
          <w:rFonts w:ascii="Times New Roman" w:hAnsi="Times New Roman" w:cs="Times New Roman"/>
          <w:i/>
          <w:sz w:val="24"/>
          <w:szCs w:val="24"/>
        </w:rPr>
        <w:t>Insérer la date et l’heure</w:t>
      </w:r>
      <w:r>
        <w:rPr>
          <w:rFonts w:ascii="Times New Roman" w:hAnsi="Times New Roman" w:cs="Times New Roman"/>
          <w:sz w:val="24"/>
          <w:szCs w:val="24"/>
        </w:rPr>
        <w:t>].</w:t>
      </w:r>
    </w:p>
    <w:p w14:paraId="27D2CA5F" w14:textId="77777777" w:rsidR="00763598" w:rsidRDefault="00763598" w:rsidP="003103F4">
      <w:pPr>
        <w:pStyle w:val="Paragraphedeliste"/>
        <w:numPr>
          <w:ilvl w:val="0"/>
          <w:numId w:val="77"/>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offres doivent comprendre une garantie de soumission, d’un montant de [</w:t>
      </w:r>
      <w:r w:rsidRPr="002A24A3">
        <w:rPr>
          <w:rFonts w:ascii="Times New Roman" w:hAnsi="Times New Roman" w:cs="Times New Roman"/>
          <w:i/>
          <w:sz w:val="24"/>
          <w:szCs w:val="24"/>
        </w:rPr>
        <w:t>Insérer le montant en FCFA ou un pourcentage minimum du prix de l’offre, ou le montant équivalent dans une monnaie librement convertible</w:t>
      </w:r>
      <w:r w:rsidRPr="00EF5686">
        <w:rPr>
          <w:rFonts w:ascii="Times New Roman" w:hAnsi="Times New Roman" w:cs="Times New Roman"/>
          <w:sz w:val="24"/>
          <w:szCs w:val="24"/>
        </w:rPr>
        <w:t xml:space="preserve">]. (Le montant de la garantie de soumission </w:t>
      </w:r>
      <w:r w:rsidR="00DD1B9B" w:rsidRPr="00EF5686">
        <w:rPr>
          <w:rFonts w:ascii="Times New Roman" w:hAnsi="Times New Roman" w:cs="Times New Roman"/>
          <w:sz w:val="24"/>
          <w:szCs w:val="24"/>
        </w:rPr>
        <w:t>est compris</w:t>
      </w:r>
      <w:r w:rsidRPr="00EF5686">
        <w:rPr>
          <w:rFonts w:ascii="Times New Roman" w:hAnsi="Times New Roman" w:cs="Times New Roman"/>
          <w:sz w:val="24"/>
          <w:szCs w:val="24"/>
        </w:rPr>
        <w:t xml:space="preserve"> entre un (1) et trois (3) pour cent du montant prévisionnel du marché conformément à l’article 69 du Code des marchés publics</w:t>
      </w:r>
      <w:r>
        <w:rPr>
          <w:rFonts w:ascii="Times New Roman" w:hAnsi="Times New Roman" w:cs="Times New Roman"/>
          <w:sz w:val="24"/>
          <w:szCs w:val="24"/>
        </w:rPr>
        <w:t>).</w:t>
      </w:r>
    </w:p>
    <w:p w14:paraId="5CAA61F2" w14:textId="77777777" w:rsidR="00763598" w:rsidRDefault="00763598" w:rsidP="003103F4">
      <w:pPr>
        <w:pStyle w:val="Paragraphedeliste"/>
        <w:numPr>
          <w:ilvl w:val="0"/>
          <w:numId w:val="77"/>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Les Soumissionnaires resteront engagés par leur offre pendant une période de quatre-vingt-dix jours (90) à compter de la date limite du dépôt des offres comme spécifié au point 19.1 des IC et au DPAO</w:t>
      </w:r>
      <w:r>
        <w:rPr>
          <w:rFonts w:ascii="Times New Roman" w:hAnsi="Times New Roman" w:cs="Times New Roman"/>
          <w:sz w:val="24"/>
          <w:szCs w:val="24"/>
        </w:rPr>
        <w:t>.</w:t>
      </w:r>
    </w:p>
    <w:p w14:paraId="0F7C788A" w14:textId="77777777" w:rsidR="00763598" w:rsidRDefault="00763598" w:rsidP="003103F4">
      <w:pPr>
        <w:pStyle w:val="Paragraphedeliste"/>
        <w:numPr>
          <w:ilvl w:val="0"/>
          <w:numId w:val="77"/>
        </w:numPr>
        <w:spacing w:before="120" w:after="120"/>
        <w:ind w:left="714" w:hanging="357"/>
        <w:contextualSpacing w:val="0"/>
        <w:jc w:val="both"/>
        <w:rPr>
          <w:rFonts w:ascii="Times New Roman" w:hAnsi="Times New Roman" w:cs="Times New Roman"/>
          <w:sz w:val="24"/>
          <w:szCs w:val="24"/>
        </w:rPr>
      </w:pPr>
      <w:r w:rsidRPr="00EF5686">
        <w:rPr>
          <w:rFonts w:ascii="Times New Roman" w:hAnsi="Times New Roman" w:cs="Times New Roman"/>
          <w:sz w:val="24"/>
          <w:szCs w:val="24"/>
        </w:rPr>
        <w:t xml:space="preserve">Les offres seront ouvertes en présence des représentants des soumissionnaires qui souhaitent assister à l’ouverture des plis </w:t>
      </w:r>
      <w:proofErr w:type="gramStart"/>
      <w:r w:rsidRPr="00EF5686">
        <w:rPr>
          <w:rFonts w:ascii="Times New Roman" w:hAnsi="Times New Roman" w:cs="Times New Roman"/>
          <w:sz w:val="24"/>
          <w:szCs w:val="24"/>
        </w:rPr>
        <w:t>le</w:t>
      </w:r>
      <w:proofErr w:type="gramEnd"/>
      <w:r w:rsidRPr="00EF5686">
        <w:rPr>
          <w:rFonts w:ascii="Times New Roman" w:hAnsi="Times New Roman" w:cs="Times New Roman"/>
          <w:sz w:val="24"/>
          <w:szCs w:val="24"/>
        </w:rPr>
        <w:t xml:space="preserve"> [</w:t>
      </w:r>
      <w:r w:rsidRPr="002A24A3">
        <w:rPr>
          <w:rFonts w:ascii="Times New Roman" w:hAnsi="Times New Roman" w:cs="Times New Roman"/>
          <w:i/>
          <w:sz w:val="24"/>
          <w:szCs w:val="24"/>
        </w:rPr>
        <w:t>date</w:t>
      </w:r>
      <w:r w:rsidRPr="00EF5686">
        <w:rPr>
          <w:rFonts w:ascii="Times New Roman" w:hAnsi="Times New Roman" w:cs="Times New Roman"/>
          <w:sz w:val="24"/>
          <w:szCs w:val="24"/>
        </w:rPr>
        <w:t>] à [</w:t>
      </w:r>
      <w:r w:rsidRPr="002A24A3">
        <w:rPr>
          <w:rFonts w:ascii="Times New Roman" w:hAnsi="Times New Roman" w:cs="Times New Roman"/>
          <w:i/>
          <w:sz w:val="24"/>
          <w:szCs w:val="24"/>
        </w:rPr>
        <w:t>heure</w:t>
      </w:r>
      <w:r w:rsidRPr="00EF5686">
        <w:rPr>
          <w:rFonts w:ascii="Times New Roman" w:hAnsi="Times New Roman" w:cs="Times New Roman"/>
          <w:sz w:val="24"/>
          <w:szCs w:val="24"/>
        </w:rPr>
        <w:t>] à l’adresse suivante : [</w:t>
      </w:r>
      <w:r w:rsidRPr="002A24A3">
        <w:rPr>
          <w:rFonts w:ascii="Times New Roman" w:hAnsi="Times New Roman" w:cs="Times New Roman"/>
          <w:i/>
          <w:sz w:val="24"/>
          <w:szCs w:val="24"/>
        </w:rPr>
        <w:t>indiquer l’adresse et le lieu exacts</w:t>
      </w:r>
      <w:r>
        <w:rPr>
          <w:rStyle w:val="Appelnotedebasdep"/>
          <w:rFonts w:ascii="Times New Roman" w:hAnsi="Times New Roman"/>
          <w:sz w:val="24"/>
          <w:szCs w:val="24"/>
        </w:rPr>
        <w:footnoteReference w:id="15"/>
      </w:r>
      <w:r>
        <w:rPr>
          <w:rFonts w:ascii="Times New Roman" w:hAnsi="Times New Roman" w:cs="Times New Roman"/>
          <w:sz w:val="24"/>
          <w:szCs w:val="24"/>
        </w:rPr>
        <w:t>].</w:t>
      </w:r>
    </w:p>
    <w:p w14:paraId="35290C6B" w14:textId="77777777" w:rsidR="00CE12BE" w:rsidRPr="00CE12BE" w:rsidRDefault="00CE12BE" w:rsidP="00CE12BE">
      <w:pPr>
        <w:spacing w:line="360" w:lineRule="auto"/>
        <w:ind w:left="360"/>
        <w:rPr>
          <w:rFonts w:ascii="Times New Roman" w:hAnsi="Times New Roman" w:cs="Times New Roman"/>
          <w:i/>
          <w:sz w:val="24"/>
          <w:szCs w:val="24"/>
        </w:rPr>
      </w:pPr>
      <w:r w:rsidRPr="00CE12BE">
        <w:rPr>
          <w:rFonts w:ascii="Times New Roman" w:hAnsi="Times New Roman" w:cs="Times New Roman"/>
          <w:sz w:val="24"/>
          <w:szCs w:val="24"/>
        </w:rPr>
        <w:t xml:space="preserve">Nous vous prions d’agréer, Messieurs, Mesdames </w:t>
      </w:r>
      <w:r w:rsidRPr="00CE12BE">
        <w:rPr>
          <w:rFonts w:ascii="Times New Roman" w:hAnsi="Times New Roman" w:cs="Times New Roman"/>
          <w:i/>
          <w:sz w:val="24"/>
          <w:szCs w:val="24"/>
        </w:rPr>
        <w:t>[Formule de politesse]</w:t>
      </w:r>
    </w:p>
    <w:p w14:paraId="02CE26E3" w14:textId="77777777" w:rsidR="00CE12BE" w:rsidRPr="00D32ECC" w:rsidRDefault="00CE12BE" w:rsidP="00CE12BE">
      <w:pPr>
        <w:pStyle w:val="Paragraphedeliste"/>
        <w:spacing w:line="360" w:lineRule="auto"/>
      </w:pPr>
    </w:p>
    <w:p w14:paraId="39B686EA" w14:textId="77777777" w:rsidR="00CE12BE" w:rsidRPr="00D32ECC" w:rsidRDefault="00CE12BE" w:rsidP="00CE12BE">
      <w:pPr>
        <w:pStyle w:val="Paragraphedeliste"/>
        <w:spacing w:line="360" w:lineRule="auto"/>
      </w:pPr>
    </w:p>
    <w:p w14:paraId="2A629E8C"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r>
      <w:r w:rsidRPr="00CE12BE">
        <w:rPr>
          <w:i/>
        </w:rPr>
        <w:tab/>
        <w:t xml:space="preserve">  </w:t>
      </w:r>
      <w:r w:rsidRPr="00CE12BE">
        <w:rPr>
          <w:rFonts w:ascii="Times New Roman" w:hAnsi="Times New Roman" w:cs="Times New Roman"/>
          <w:i/>
          <w:sz w:val="24"/>
          <w:szCs w:val="24"/>
        </w:rPr>
        <w:t xml:space="preserve">       [Signature]</w:t>
      </w:r>
    </w:p>
    <w:p w14:paraId="24691BAE"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 xml:space="preserve">      [Nom et titre]</w:t>
      </w:r>
    </w:p>
    <w:p w14:paraId="6F57AC3D" w14:textId="77777777" w:rsidR="00CE12BE" w:rsidRPr="00CE12BE" w:rsidRDefault="00CE12BE" w:rsidP="00CE12BE">
      <w:pPr>
        <w:pStyle w:val="Paragraphedeliste"/>
        <w:spacing w:line="360" w:lineRule="auto"/>
        <w:rPr>
          <w:rFonts w:ascii="Times New Roman" w:hAnsi="Times New Roman" w:cs="Times New Roman"/>
          <w:i/>
          <w:sz w:val="24"/>
          <w:szCs w:val="24"/>
        </w:rPr>
      </w:pP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r>
      <w:r w:rsidRPr="00CE12BE">
        <w:rPr>
          <w:rFonts w:ascii="Times New Roman" w:hAnsi="Times New Roman" w:cs="Times New Roman"/>
          <w:i/>
          <w:sz w:val="24"/>
          <w:szCs w:val="24"/>
        </w:rPr>
        <w:tab/>
        <w:t>[Maître d’Ouvrage]</w:t>
      </w:r>
    </w:p>
    <w:p w14:paraId="11778BAF" w14:textId="77777777" w:rsidR="00763598" w:rsidRDefault="00763598" w:rsidP="00EF5686">
      <w:pPr>
        <w:rPr>
          <w:rFonts w:ascii="Times New Roman" w:hAnsi="Times New Roman" w:cs="Times New Roman"/>
          <w:sz w:val="24"/>
          <w:szCs w:val="24"/>
        </w:rPr>
      </w:pPr>
    </w:p>
    <w:p w14:paraId="3236853A" w14:textId="77777777" w:rsidR="00763598" w:rsidRDefault="00763598" w:rsidP="00EF5686">
      <w:pPr>
        <w:rPr>
          <w:rFonts w:ascii="Times New Roman" w:hAnsi="Times New Roman" w:cs="Times New Roman"/>
          <w:sz w:val="24"/>
          <w:szCs w:val="24"/>
        </w:rPr>
      </w:pPr>
    </w:p>
    <w:p w14:paraId="70A1D4F0" w14:textId="77777777" w:rsidR="00763598" w:rsidRDefault="00763598" w:rsidP="00EF5686">
      <w:pPr>
        <w:rPr>
          <w:rFonts w:ascii="Times New Roman" w:hAnsi="Times New Roman" w:cs="Times New Roman"/>
          <w:sz w:val="24"/>
          <w:szCs w:val="24"/>
        </w:rPr>
      </w:pPr>
    </w:p>
    <w:p w14:paraId="0B72F759" w14:textId="77777777" w:rsidR="00763598" w:rsidRPr="00E00287" w:rsidRDefault="00763598" w:rsidP="00E00287">
      <w:pPr>
        <w:pStyle w:val="Titre2"/>
        <w:jc w:val="center"/>
        <w:rPr>
          <w:rFonts w:eastAsiaTheme="majorEastAsia"/>
          <w:color w:val="000000" w:themeColor="text1"/>
          <w:sz w:val="32"/>
          <w:szCs w:val="32"/>
          <w:lang w:eastAsia="en-US"/>
        </w:rPr>
      </w:pPr>
      <w:bookmarkStart w:id="11" w:name="_Toc494382132"/>
      <w:bookmarkEnd w:id="6"/>
      <w:r w:rsidRPr="00E00287">
        <w:rPr>
          <w:rFonts w:eastAsiaTheme="majorEastAsia"/>
          <w:color w:val="000000" w:themeColor="text1"/>
          <w:sz w:val="32"/>
          <w:szCs w:val="32"/>
          <w:lang w:eastAsia="en-US"/>
        </w:rPr>
        <w:lastRenderedPageBreak/>
        <w:t>Section I : Instructions aux candidats (IC)</w:t>
      </w:r>
      <w:bookmarkEnd w:id="11"/>
    </w:p>
    <w:p w14:paraId="5487C40F" w14:textId="77777777" w:rsidR="00763598" w:rsidRDefault="00763598" w:rsidP="00EF5686">
      <w:pPr>
        <w:rPr>
          <w:rFonts w:ascii="Times New Roman" w:hAnsi="Times New Roman" w:cs="Times New Roman"/>
          <w:sz w:val="24"/>
          <w:szCs w:val="24"/>
        </w:rPr>
      </w:pPr>
    </w:p>
    <w:p w14:paraId="77794C29" w14:textId="77777777" w:rsidR="00763598" w:rsidRPr="00E6567B" w:rsidRDefault="00763598" w:rsidP="00223E49">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036BC380" w14:textId="77777777" w:rsidR="00763598" w:rsidRPr="00E6567B" w:rsidRDefault="00763598" w:rsidP="00245B49">
      <w:pPr>
        <w:rPr>
          <w:sz w:val="24"/>
          <w:szCs w:val="24"/>
        </w:rPr>
        <w:sectPr w:rsidR="00763598" w:rsidRPr="00E6567B" w:rsidSect="004E2108">
          <w:pgSz w:w="11906" w:h="16838"/>
          <w:pgMar w:top="1417" w:right="1417" w:bottom="1417" w:left="1417" w:header="708" w:footer="708" w:gutter="0"/>
          <w:pgNumType w:start="1"/>
          <w:cols w:space="708"/>
          <w:titlePg/>
          <w:docGrid w:linePitch="360"/>
        </w:sectPr>
      </w:pPr>
    </w:p>
    <w:p w14:paraId="5837A9B0" w14:textId="77777777" w:rsidR="003D6E55" w:rsidRPr="00E6567B" w:rsidRDefault="00763598" w:rsidP="007C51AB">
      <w:pPr>
        <w:pStyle w:val="TM1"/>
        <w:rPr>
          <w:rFonts w:asciiTheme="minorHAnsi" w:hAnsiTheme="minorHAnsi" w:cstheme="minorBidi"/>
          <w:noProof/>
          <w:sz w:val="24"/>
          <w:szCs w:val="24"/>
        </w:rPr>
      </w:pPr>
      <w:r w:rsidRPr="00E6567B">
        <w:rPr>
          <w:sz w:val="24"/>
          <w:szCs w:val="24"/>
        </w:rPr>
        <w:lastRenderedPageBreak/>
        <w:fldChar w:fldCharType="begin"/>
      </w:r>
      <w:r w:rsidRPr="00E6567B">
        <w:rPr>
          <w:sz w:val="24"/>
          <w:szCs w:val="24"/>
        </w:rPr>
        <w:instrText xml:space="preserve"> TOC \b hassane1 \* MERGEFORMAT </w:instrText>
      </w:r>
      <w:r w:rsidRPr="00E6567B">
        <w:rPr>
          <w:sz w:val="24"/>
          <w:szCs w:val="24"/>
        </w:rPr>
        <w:fldChar w:fldCharType="separate"/>
      </w:r>
      <w:r w:rsidR="003D6E55" w:rsidRPr="00E6567B">
        <w:rPr>
          <w:noProof/>
          <w:sz w:val="24"/>
          <w:szCs w:val="24"/>
        </w:rPr>
        <w:t>1.</w:t>
      </w:r>
      <w:r w:rsidR="003F41D1" w:rsidRPr="00E6567B">
        <w:rPr>
          <w:rFonts w:asciiTheme="minorHAnsi" w:hAnsiTheme="minorHAnsi" w:cstheme="minorBidi"/>
          <w:noProof/>
          <w:sz w:val="24"/>
          <w:szCs w:val="24"/>
        </w:rPr>
        <w:t xml:space="preserve"> </w:t>
      </w:r>
      <w:r w:rsidR="003D6E55" w:rsidRPr="00E6567B">
        <w:rPr>
          <w:noProof/>
          <w:sz w:val="24"/>
          <w:szCs w:val="24"/>
        </w:rPr>
        <w:t>Objet du marché</w:t>
      </w:r>
      <w:r w:rsidR="003D6E55" w:rsidRPr="00E6567B">
        <w:rPr>
          <w:noProof/>
          <w:sz w:val="24"/>
          <w:szCs w:val="24"/>
        </w:rPr>
        <w:tab/>
      </w:r>
      <w:r w:rsidR="003D6E55" w:rsidRPr="00E6567B">
        <w:rPr>
          <w:noProof/>
          <w:sz w:val="24"/>
          <w:szCs w:val="24"/>
        </w:rPr>
        <w:fldChar w:fldCharType="begin"/>
      </w:r>
      <w:r w:rsidR="003D6E55" w:rsidRPr="00E6567B">
        <w:rPr>
          <w:noProof/>
          <w:sz w:val="24"/>
          <w:szCs w:val="24"/>
        </w:rPr>
        <w:instrText xml:space="preserve"> PAGEREF _Toc494445333 \h </w:instrText>
      </w:r>
      <w:r w:rsidR="003D6E55" w:rsidRPr="00E6567B">
        <w:rPr>
          <w:noProof/>
          <w:sz w:val="24"/>
          <w:szCs w:val="24"/>
        </w:rPr>
      </w:r>
      <w:r w:rsidR="003D6E55" w:rsidRPr="00E6567B">
        <w:rPr>
          <w:noProof/>
          <w:sz w:val="24"/>
          <w:szCs w:val="24"/>
        </w:rPr>
        <w:fldChar w:fldCharType="separate"/>
      </w:r>
      <w:r w:rsidR="00F6412C">
        <w:rPr>
          <w:noProof/>
          <w:sz w:val="24"/>
          <w:szCs w:val="24"/>
        </w:rPr>
        <w:t>13</w:t>
      </w:r>
      <w:r w:rsidR="003D6E55" w:rsidRPr="00E6567B">
        <w:rPr>
          <w:noProof/>
          <w:sz w:val="24"/>
          <w:szCs w:val="24"/>
        </w:rPr>
        <w:fldChar w:fldCharType="end"/>
      </w:r>
    </w:p>
    <w:p w14:paraId="6A75BAD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w:t>
      </w:r>
      <w:r w:rsidR="003F41D1" w:rsidRPr="00E6567B">
        <w:rPr>
          <w:rFonts w:asciiTheme="minorHAnsi" w:hAnsiTheme="minorHAnsi" w:cstheme="minorBidi"/>
          <w:noProof/>
          <w:sz w:val="24"/>
          <w:szCs w:val="24"/>
        </w:rPr>
        <w:t xml:space="preserve"> </w:t>
      </w:r>
      <w:r w:rsidRPr="00E6567B">
        <w:rPr>
          <w:noProof/>
          <w:sz w:val="24"/>
          <w:szCs w:val="24"/>
        </w:rPr>
        <w:t>Origine des fonds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_Toc494445334 \h </w:instrText>
      </w:r>
      <w:r w:rsidRPr="00E6567B">
        <w:rPr>
          <w:noProof/>
          <w:sz w:val="24"/>
          <w:szCs w:val="24"/>
        </w:rPr>
      </w:r>
      <w:r w:rsidRPr="00E6567B">
        <w:rPr>
          <w:noProof/>
          <w:sz w:val="24"/>
          <w:szCs w:val="24"/>
        </w:rPr>
        <w:fldChar w:fldCharType="separate"/>
      </w:r>
      <w:r w:rsidR="00F6412C">
        <w:rPr>
          <w:noProof/>
          <w:sz w:val="24"/>
          <w:szCs w:val="24"/>
        </w:rPr>
        <w:t>13</w:t>
      </w:r>
      <w:r w:rsidRPr="00E6567B">
        <w:rPr>
          <w:noProof/>
          <w:sz w:val="24"/>
          <w:szCs w:val="24"/>
        </w:rPr>
        <w:fldChar w:fldCharType="end"/>
      </w:r>
    </w:p>
    <w:p w14:paraId="418EF978"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w:t>
      </w:r>
      <w:r w:rsidR="003F41D1" w:rsidRPr="00E6567B">
        <w:rPr>
          <w:rFonts w:asciiTheme="minorHAnsi" w:hAnsiTheme="minorHAnsi" w:cstheme="minorBidi"/>
          <w:noProof/>
          <w:sz w:val="24"/>
          <w:szCs w:val="24"/>
        </w:rPr>
        <w:t xml:space="preserve"> </w:t>
      </w:r>
      <w:r w:rsidRPr="00E6567B">
        <w:rPr>
          <w:noProof/>
          <w:sz w:val="24"/>
          <w:szCs w:val="24"/>
        </w:rPr>
        <w:t>Sanction des fautes commises par les candidats, soumissionnaires ou titulaires de marchés public</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_Toc494445335 \h </w:instrText>
      </w:r>
      <w:r w:rsidRPr="00E6567B">
        <w:rPr>
          <w:noProof/>
          <w:sz w:val="24"/>
          <w:szCs w:val="24"/>
        </w:rPr>
      </w:r>
      <w:r w:rsidRPr="00E6567B">
        <w:rPr>
          <w:noProof/>
          <w:sz w:val="24"/>
          <w:szCs w:val="24"/>
        </w:rPr>
        <w:fldChar w:fldCharType="separate"/>
      </w:r>
      <w:r w:rsidR="00F6412C">
        <w:rPr>
          <w:noProof/>
          <w:sz w:val="24"/>
          <w:szCs w:val="24"/>
        </w:rPr>
        <w:t>13</w:t>
      </w:r>
      <w:r w:rsidRPr="00E6567B">
        <w:rPr>
          <w:noProof/>
          <w:sz w:val="24"/>
          <w:szCs w:val="24"/>
        </w:rPr>
        <w:fldChar w:fldCharType="end"/>
      </w:r>
    </w:p>
    <w:p w14:paraId="25053F1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4.</w:t>
      </w:r>
      <w:r w:rsidR="003F41D1" w:rsidRPr="00E6567B">
        <w:rPr>
          <w:rFonts w:asciiTheme="minorHAnsi" w:hAnsiTheme="minorHAnsi" w:cstheme="minorBidi"/>
          <w:noProof/>
          <w:sz w:val="24"/>
          <w:szCs w:val="24"/>
        </w:rPr>
        <w:t xml:space="preserve"> </w:t>
      </w:r>
      <w:r w:rsidRPr="00E6567B">
        <w:rPr>
          <w:noProof/>
          <w:sz w:val="24"/>
          <w:szCs w:val="24"/>
        </w:rPr>
        <w:t>Conditions à remplir pour prendre part aux marchés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_Toc494445336 \h </w:instrText>
      </w:r>
      <w:r w:rsidRPr="00E6567B">
        <w:rPr>
          <w:noProof/>
          <w:sz w:val="24"/>
          <w:szCs w:val="24"/>
        </w:rPr>
      </w:r>
      <w:r w:rsidRPr="00E6567B">
        <w:rPr>
          <w:noProof/>
          <w:sz w:val="24"/>
          <w:szCs w:val="24"/>
        </w:rPr>
        <w:fldChar w:fldCharType="separate"/>
      </w:r>
      <w:r w:rsidR="00F6412C">
        <w:rPr>
          <w:noProof/>
          <w:sz w:val="24"/>
          <w:szCs w:val="24"/>
        </w:rPr>
        <w:t>14</w:t>
      </w:r>
      <w:r w:rsidRPr="00E6567B">
        <w:rPr>
          <w:noProof/>
          <w:sz w:val="24"/>
          <w:szCs w:val="24"/>
        </w:rPr>
        <w:fldChar w:fldCharType="end"/>
      </w:r>
    </w:p>
    <w:p w14:paraId="55534986"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5.</w:t>
      </w:r>
      <w:r w:rsidR="003F41D1" w:rsidRPr="00E6567B">
        <w:rPr>
          <w:rFonts w:asciiTheme="minorHAnsi" w:hAnsiTheme="minorHAnsi" w:cstheme="minorBidi"/>
          <w:noProof/>
          <w:sz w:val="24"/>
          <w:szCs w:val="24"/>
        </w:rPr>
        <w:t xml:space="preserve"> </w:t>
      </w:r>
      <w:r w:rsidRPr="00E6567B">
        <w:rPr>
          <w:noProof/>
          <w:sz w:val="24"/>
          <w:szCs w:val="24"/>
        </w:rPr>
        <w:t>Qualification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_Toc494445337 \h </w:instrText>
      </w:r>
      <w:r w:rsidRPr="00E6567B">
        <w:rPr>
          <w:noProof/>
          <w:sz w:val="24"/>
          <w:szCs w:val="24"/>
        </w:rPr>
      </w:r>
      <w:r w:rsidRPr="00E6567B">
        <w:rPr>
          <w:noProof/>
          <w:sz w:val="24"/>
          <w:szCs w:val="24"/>
        </w:rPr>
        <w:fldChar w:fldCharType="separate"/>
      </w:r>
      <w:r w:rsidR="00F6412C">
        <w:rPr>
          <w:noProof/>
          <w:sz w:val="24"/>
          <w:szCs w:val="24"/>
        </w:rPr>
        <w:t>16</w:t>
      </w:r>
      <w:r w:rsidRPr="00E6567B">
        <w:rPr>
          <w:noProof/>
          <w:sz w:val="24"/>
          <w:szCs w:val="24"/>
        </w:rPr>
        <w:fldChar w:fldCharType="end"/>
      </w:r>
    </w:p>
    <w:p w14:paraId="77387B88"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6.</w:t>
      </w:r>
      <w:r w:rsidR="003F41D1" w:rsidRPr="00E6567B">
        <w:rPr>
          <w:rFonts w:asciiTheme="minorHAnsi" w:hAnsiTheme="minorHAnsi" w:cstheme="minorBidi"/>
          <w:noProof/>
          <w:sz w:val="24"/>
          <w:szCs w:val="24"/>
        </w:rPr>
        <w:t xml:space="preserve"> </w:t>
      </w:r>
      <w:r w:rsidRPr="00E6567B">
        <w:rPr>
          <w:noProof/>
          <w:sz w:val="24"/>
          <w:szCs w:val="24"/>
        </w:rPr>
        <w:t>Sections du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_Toc494445338 \h </w:instrText>
      </w:r>
      <w:r w:rsidRPr="00E6567B">
        <w:rPr>
          <w:noProof/>
          <w:sz w:val="24"/>
          <w:szCs w:val="24"/>
        </w:rPr>
      </w:r>
      <w:r w:rsidRPr="00E6567B">
        <w:rPr>
          <w:noProof/>
          <w:sz w:val="24"/>
          <w:szCs w:val="24"/>
        </w:rPr>
        <w:fldChar w:fldCharType="separate"/>
      </w:r>
      <w:r w:rsidR="00F6412C">
        <w:rPr>
          <w:noProof/>
          <w:sz w:val="24"/>
          <w:szCs w:val="24"/>
        </w:rPr>
        <w:t>16</w:t>
      </w:r>
      <w:r w:rsidRPr="00E6567B">
        <w:rPr>
          <w:noProof/>
          <w:sz w:val="24"/>
          <w:szCs w:val="24"/>
        </w:rPr>
        <w:fldChar w:fldCharType="end"/>
      </w:r>
    </w:p>
    <w:p w14:paraId="4CE81926"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7.</w:t>
      </w:r>
      <w:r w:rsidR="003F41D1" w:rsidRPr="00E6567B">
        <w:rPr>
          <w:rFonts w:asciiTheme="minorHAnsi" w:hAnsiTheme="minorHAnsi" w:cstheme="minorBidi"/>
          <w:noProof/>
          <w:sz w:val="24"/>
          <w:szCs w:val="24"/>
        </w:rPr>
        <w:t xml:space="preserve"> </w:t>
      </w:r>
      <w:r w:rsidRPr="00E6567B">
        <w:rPr>
          <w:noProof/>
          <w:sz w:val="24"/>
          <w:szCs w:val="24"/>
        </w:rPr>
        <w:t>Eclaircissements apportés au Dossier d’appel d’offres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_Toc494445339 \h </w:instrText>
      </w:r>
      <w:r w:rsidRPr="00E6567B">
        <w:rPr>
          <w:noProof/>
          <w:sz w:val="24"/>
          <w:szCs w:val="24"/>
        </w:rPr>
      </w:r>
      <w:r w:rsidRPr="00E6567B">
        <w:rPr>
          <w:noProof/>
          <w:sz w:val="24"/>
          <w:szCs w:val="24"/>
        </w:rPr>
        <w:fldChar w:fldCharType="separate"/>
      </w:r>
      <w:r w:rsidR="00F6412C">
        <w:rPr>
          <w:noProof/>
          <w:sz w:val="24"/>
          <w:szCs w:val="24"/>
        </w:rPr>
        <w:t>17</w:t>
      </w:r>
      <w:r w:rsidRPr="00E6567B">
        <w:rPr>
          <w:noProof/>
          <w:sz w:val="24"/>
          <w:szCs w:val="24"/>
        </w:rPr>
        <w:fldChar w:fldCharType="end"/>
      </w:r>
    </w:p>
    <w:p w14:paraId="7F19B3AC"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8.</w:t>
      </w:r>
      <w:r w:rsidR="003F41D1" w:rsidRPr="00E6567B">
        <w:rPr>
          <w:rFonts w:asciiTheme="minorHAnsi" w:hAnsiTheme="minorHAnsi" w:cstheme="minorBidi"/>
          <w:noProof/>
          <w:sz w:val="24"/>
          <w:szCs w:val="24"/>
        </w:rPr>
        <w:t xml:space="preserve"> </w:t>
      </w:r>
      <w:r w:rsidRPr="00E6567B">
        <w:rPr>
          <w:noProof/>
          <w:sz w:val="24"/>
          <w:szCs w:val="24"/>
        </w:rPr>
        <w:t>Modifications apportées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_Toc494445340 \h </w:instrText>
      </w:r>
      <w:r w:rsidRPr="00E6567B">
        <w:rPr>
          <w:noProof/>
          <w:sz w:val="24"/>
          <w:szCs w:val="24"/>
        </w:rPr>
      </w:r>
      <w:r w:rsidRPr="00E6567B">
        <w:rPr>
          <w:noProof/>
          <w:sz w:val="24"/>
          <w:szCs w:val="24"/>
        </w:rPr>
        <w:fldChar w:fldCharType="separate"/>
      </w:r>
      <w:r w:rsidR="00F6412C">
        <w:rPr>
          <w:noProof/>
          <w:sz w:val="24"/>
          <w:szCs w:val="24"/>
        </w:rPr>
        <w:t>17</w:t>
      </w:r>
      <w:r w:rsidRPr="00E6567B">
        <w:rPr>
          <w:noProof/>
          <w:sz w:val="24"/>
          <w:szCs w:val="24"/>
        </w:rPr>
        <w:fldChar w:fldCharType="end"/>
      </w:r>
    </w:p>
    <w:p w14:paraId="180ECAC4"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9.</w:t>
      </w:r>
      <w:r w:rsidR="003F41D1" w:rsidRPr="00E6567B">
        <w:rPr>
          <w:rFonts w:asciiTheme="minorHAnsi" w:hAnsiTheme="minorHAnsi" w:cstheme="minorBidi"/>
          <w:noProof/>
          <w:sz w:val="24"/>
          <w:szCs w:val="24"/>
        </w:rPr>
        <w:t xml:space="preserve"> </w:t>
      </w:r>
      <w:r w:rsidRPr="00E6567B">
        <w:rPr>
          <w:noProof/>
          <w:sz w:val="24"/>
          <w:szCs w:val="24"/>
        </w:rPr>
        <w:t>Frais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_Toc494445341 \h </w:instrText>
      </w:r>
      <w:r w:rsidRPr="00E6567B">
        <w:rPr>
          <w:noProof/>
          <w:sz w:val="24"/>
          <w:szCs w:val="24"/>
        </w:rPr>
      </w:r>
      <w:r w:rsidRPr="00E6567B">
        <w:rPr>
          <w:noProof/>
          <w:sz w:val="24"/>
          <w:szCs w:val="24"/>
        </w:rPr>
        <w:fldChar w:fldCharType="separate"/>
      </w:r>
      <w:r w:rsidR="00F6412C">
        <w:rPr>
          <w:noProof/>
          <w:sz w:val="24"/>
          <w:szCs w:val="24"/>
        </w:rPr>
        <w:t>17</w:t>
      </w:r>
      <w:r w:rsidRPr="00E6567B">
        <w:rPr>
          <w:noProof/>
          <w:sz w:val="24"/>
          <w:szCs w:val="24"/>
        </w:rPr>
        <w:fldChar w:fldCharType="end"/>
      </w:r>
    </w:p>
    <w:p w14:paraId="0A858FA8"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10.</w:t>
      </w:r>
      <w:r w:rsidR="003F41D1" w:rsidRPr="00E6567B">
        <w:rPr>
          <w:rFonts w:asciiTheme="minorHAnsi" w:hAnsiTheme="minorHAnsi" w:cstheme="minorBidi"/>
          <w:noProof/>
          <w:sz w:val="24"/>
          <w:szCs w:val="24"/>
        </w:rPr>
        <w:t xml:space="preserve"> </w:t>
      </w:r>
      <w:r w:rsidRPr="00E6567B">
        <w:rPr>
          <w:noProof/>
          <w:sz w:val="24"/>
          <w:szCs w:val="24"/>
        </w:rPr>
        <w:t>Langue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_Toc494445342 \h </w:instrText>
      </w:r>
      <w:r w:rsidRPr="00E6567B">
        <w:rPr>
          <w:noProof/>
          <w:sz w:val="24"/>
          <w:szCs w:val="24"/>
        </w:rPr>
      </w:r>
      <w:r w:rsidRPr="00E6567B">
        <w:rPr>
          <w:noProof/>
          <w:sz w:val="24"/>
          <w:szCs w:val="24"/>
        </w:rPr>
        <w:fldChar w:fldCharType="separate"/>
      </w:r>
      <w:r w:rsidR="00F6412C">
        <w:rPr>
          <w:noProof/>
          <w:sz w:val="24"/>
          <w:szCs w:val="24"/>
        </w:rPr>
        <w:t>17</w:t>
      </w:r>
      <w:r w:rsidRPr="00E6567B">
        <w:rPr>
          <w:noProof/>
          <w:sz w:val="24"/>
          <w:szCs w:val="24"/>
        </w:rPr>
        <w:fldChar w:fldCharType="end"/>
      </w:r>
    </w:p>
    <w:p w14:paraId="40E4DA53"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11.</w:t>
      </w:r>
      <w:r w:rsidR="003F41D1" w:rsidRPr="00E6567B">
        <w:rPr>
          <w:rFonts w:asciiTheme="minorHAnsi" w:hAnsiTheme="minorHAnsi" w:cstheme="minorBidi"/>
          <w:noProof/>
          <w:sz w:val="24"/>
          <w:szCs w:val="24"/>
        </w:rPr>
        <w:t xml:space="preserve"> </w:t>
      </w:r>
      <w:r w:rsidRPr="00E6567B">
        <w:rPr>
          <w:noProof/>
          <w:sz w:val="24"/>
          <w:szCs w:val="24"/>
        </w:rPr>
        <w:t>Documents constitutifs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_Toc494445343 \h </w:instrText>
      </w:r>
      <w:r w:rsidRPr="00E6567B">
        <w:rPr>
          <w:noProof/>
          <w:sz w:val="24"/>
          <w:szCs w:val="24"/>
        </w:rPr>
      </w:r>
      <w:r w:rsidRPr="00E6567B">
        <w:rPr>
          <w:noProof/>
          <w:sz w:val="24"/>
          <w:szCs w:val="24"/>
        </w:rPr>
        <w:fldChar w:fldCharType="separate"/>
      </w:r>
      <w:r w:rsidR="00F6412C">
        <w:rPr>
          <w:noProof/>
          <w:sz w:val="24"/>
          <w:szCs w:val="24"/>
        </w:rPr>
        <w:t>17</w:t>
      </w:r>
      <w:r w:rsidRPr="00E6567B">
        <w:rPr>
          <w:noProof/>
          <w:sz w:val="24"/>
          <w:szCs w:val="24"/>
        </w:rPr>
        <w:fldChar w:fldCharType="end"/>
      </w:r>
    </w:p>
    <w:p w14:paraId="26988822"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12.</w:t>
      </w:r>
      <w:r w:rsidR="003F41D1" w:rsidRPr="00E6567B">
        <w:rPr>
          <w:rFonts w:asciiTheme="minorHAnsi" w:hAnsiTheme="minorHAnsi" w:cstheme="minorBidi"/>
          <w:noProof/>
          <w:sz w:val="24"/>
          <w:szCs w:val="24"/>
        </w:rPr>
        <w:t xml:space="preserve"> </w:t>
      </w:r>
      <w:r w:rsidRPr="00E6567B">
        <w:rPr>
          <w:noProof/>
          <w:sz w:val="24"/>
          <w:szCs w:val="24"/>
        </w:rPr>
        <w:t>Lettre de soumission de l’offre et bordereaux des prix</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_Toc494445344 \h </w:instrText>
      </w:r>
      <w:r w:rsidRPr="00E6567B">
        <w:rPr>
          <w:noProof/>
          <w:sz w:val="24"/>
          <w:szCs w:val="24"/>
        </w:rPr>
      </w:r>
      <w:r w:rsidRPr="00E6567B">
        <w:rPr>
          <w:noProof/>
          <w:sz w:val="24"/>
          <w:szCs w:val="24"/>
        </w:rPr>
        <w:fldChar w:fldCharType="separate"/>
      </w:r>
      <w:r w:rsidR="00F6412C">
        <w:rPr>
          <w:noProof/>
          <w:sz w:val="24"/>
          <w:szCs w:val="24"/>
        </w:rPr>
        <w:t>18</w:t>
      </w:r>
      <w:r w:rsidRPr="00E6567B">
        <w:rPr>
          <w:noProof/>
          <w:sz w:val="24"/>
          <w:szCs w:val="24"/>
        </w:rPr>
        <w:fldChar w:fldCharType="end"/>
      </w:r>
    </w:p>
    <w:p w14:paraId="44AB3BF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13.</w:t>
      </w:r>
      <w:r w:rsidR="003F41D1" w:rsidRPr="00E6567B">
        <w:rPr>
          <w:rFonts w:asciiTheme="minorHAnsi" w:hAnsiTheme="minorHAnsi" w:cstheme="minorBidi"/>
          <w:noProof/>
          <w:sz w:val="24"/>
          <w:szCs w:val="24"/>
        </w:rPr>
        <w:t xml:space="preserve"> </w:t>
      </w:r>
      <w:r w:rsidRPr="00E6567B">
        <w:rPr>
          <w:noProof/>
          <w:sz w:val="24"/>
          <w:szCs w:val="24"/>
        </w:rPr>
        <w:t>Variantes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_Toc494445345 \h </w:instrText>
      </w:r>
      <w:r w:rsidRPr="00E6567B">
        <w:rPr>
          <w:noProof/>
          <w:sz w:val="24"/>
          <w:szCs w:val="24"/>
        </w:rPr>
      </w:r>
      <w:r w:rsidRPr="00E6567B">
        <w:rPr>
          <w:noProof/>
          <w:sz w:val="24"/>
          <w:szCs w:val="24"/>
        </w:rPr>
        <w:fldChar w:fldCharType="separate"/>
      </w:r>
      <w:r w:rsidR="00F6412C">
        <w:rPr>
          <w:noProof/>
          <w:sz w:val="24"/>
          <w:szCs w:val="24"/>
        </w:rPr>
        <w:t>18</w:t>
      </w:r>
      <w:r w:rsidRPr="00E6567B">
        <w:rPr>
          <w:noProof/>
          <w:sz w:val="24"/>
          <w:szCs w:val="24"/>
        </w:rPr>
        <w:fldChar w:fldCharType="end"/>
      </w:r>
    </w:p>
    <w:p w14:paraId="78296F96"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14.</w:t>
      </w:r>
      <w:r w:rsidR="003F41D1" w:rsidRPr="00E6567B">
        <w:rPr>
          <w:rFonts w:asciiTheme="minorHAnsi" w:hAnsiTheme="minorHAnsi" w:cstheme="minorBidi"/>
          <w:noProof/>
          <w:sz w:val="24"/>
          <w:szCs w:val="24"/>
        </w:rPr>
        <w:t xml:space="preserve"> </w:t>
      </w:r>
      <w:r w:rsidRPr="00E6567B">
        <w:rPr>
          <w:noProof/>
          <w:sz w:val="24"/>
          <w:szCs w:val="24"/>
        </w:rPr>
        <w:t>Prix de l’offre et rabais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_Toc494445346 \h </w:instrText>
      </w:r>
      <w:r w:rsidRPr="00E6567B">
        <w:rPr>
          <w:noProof/>
          <w:sz w:val="24"/>
          <w:szCs w:val="24"/>
        </w:rPr>
      </w:r>
      <w:r w:rsidRPr="00E6567B">
        <w:rPr>
          <w:noProof/>
          <w:sz w:val="24"/>
          <w:szCs w:val="24"/>
        </w:rPr>
        <w:fldChar w:fldCharType="separate"/>
      </w:r>
      <w:r w:rsidR="00F6412C">
        <w:rPr>
          <w:noProof/>
          <w:sz w:val="24"/>
          <w:szCs w:val="24"/>
        </w:rPr>
        <w:t>18</w:t>
      </w:r>
      <w:r w:rsidRPr="00E6567B">
        <w:rPr>
          <w:noProof/>
          <w:sz w:val="24"/>
          <w:szCs w:val="24"/>
        </w:rPr>
        <w:fldChar w:fldCharType="end"/>
      </w:r>
    </w:p>
    <w:p w14:paraId="68AAD868"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15.</w:t>
      </w:r>
      <w:r w:rsidR="003F41D1" w:rsidRPr="00E6567B">
        <w:rPr>
          <w:rFonts w:asciiTheme="minorHAnsi" w:hAnsiTheme="minorHAnsi" w:cstheme="minorBidi"/>
          <w:noProof/>
          <w:sz w:val="24"/>
          <w:szCs w:val="24"/>
        </w:rPr>
        <w:t xml:space="preserve"> </w:t>
      </w:r>
      <w:r w:rsidRPr="00E6567B">
        <w:rPr>
          <w:noProof/>
          <w:sz w:val="24"/>
          <w:szCs w:val="24"/>
        </w:rPr>
        <w:t>Monnaie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_Toc494445347 \h </w:instrText>
      </w:r>
      <w:r w:rsidRPr="00E6567B">
        <w:rPr>
          <w:noProof/>
          <w:sz w:val="24"/>
          <w:szCs w:val="24"/>
        </w:rPr>
      </w:r>
      <w:r w:rsidRPr="00E6567B">
        <w:rPr>
          <w:noProof/>
          <w:sz w:val="24"/>
          <w:szCs w:val="24"/>
        </w:rPr>
        <w:fldChar w:fldCharType="separate"/>
      </w:r>
      <w:r w:rsidR="00F6412C">
        <w:rPr>
          <w:noProof/>
          <w:sz w:val="24"/>
          <w:szCs w:val="24"/>
        </w:rPr>
        <w:t>19</w:t>
      </w:r>
      <w:r w:rsidRPr="00E6567B">
        <w:rPr>
          <w:noProof/>
          <w:sz w:val="24"/>
          <w:szCs w:val="24"/>
        </w:rPr>
        <w:fldChar w:fldCharType="end"/>
      </w:r>
    </w:p>
    <w:p w14:paraId="7D3D04FD"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16.</w:t>
      </w:r>
      <w:r w:rsidR="003F41D1" w:rsidRPr="00E6567B">
        <w:rPr>
          <w:rFonts w:asciiTheme="minorHAnsi" w:hAnsiTheme="minorHAnsi" w:cstheme="minorBidi"/>
          <w:noProof/>
          <w:sz w:val="24"/>
          <w:szCs w:val="24"/>
        </w:rPr>
        <w:t xml:space="preserve"> </w:t>
      </w:r>
      <w:r w:rsidRPr="00E6567B">
        <w:rPr>
          <w:noProof/>
          <w:sz w:val="24"/>
          <w:szCs w:val="24"/>
        </w:rPr>
        <w:t>Documents attestant que le candidat est admis à concourir</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_Toc494445348 \h </w:instrText>
      </w:r>
      <w:r w:rsidRPr="00E6567B">
        <w:rPr>
          <w:noProof/>
          <w:sz w:val="24"/>
          <w:szCs w:val="24"/>
        </w:rPr>
      </w:r>
      <w:r w:rsidRPr="00E6567B">
        <w:rPr>
          <w:noProof/>
          <w:sz w:val="24"/>
          <w:szCs w:val="24"/>
        </w:rPr>
        <w:fldChar w:fldCharType="separate"/>
      </w:r>
      <w:r w:rsidR="00F6412C">
        <w:rPr>
          <w:noProof/>
          <w:sz w:val="24"/>
          <w:szCs w:val="24"/>
        </w:rPr>
        <w:t>19</w:t>
      </w:r>
      <w:r w:rsidRPr="00E6567B">
        <w:rPr>
          <w:noProof/>
          <w:sz w:val="24"/>
          <w:szCs w:val="24"/>
        </w:rPr>
        <w:fldChar w:fldCharType="end"/>
      </w:r>
    </w:p>
    <w:p w14:paraId="28F55DBD"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17.</w:t>
      </w:r>
      <w:r w:rsidR="003F41D1" w:rsidRPr="00E6567B">
        <w:rPr>
          <w:rFonts w:asciiTheme="minorHAnsi" w:hAnsiTheme="minorHAnsi" w:cstheme="minorBidi"/>
          <w:noProof/>
          <w:sz w:val="24"/>
          <w:szCs w:val="24"/>
        </w:rPr>
        <w:t xml:space="preserve"> </w:t>
      </w:r>
      <w:r w:rsidRPr="00E6567B">
        <w:rPr>
          <w:noProof/>
          <w:sz w:val="24"/>
          <w:szCs w:val="24"/>
        </w:rPr>
        <w:t>Documents attestant de la conformité des Fournitures et/ou Services connexes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_Toc494445349 \h </w:instrText>
      </w:r>
      <w:r w:rsidRPr="00E6567B">
        <w:rPr>
          <w:noProof/>
          <w:sz w:val="24"/>
          <w:szCs w:val="24"/>
        </w:rPr>
      </w:r>
      <w:r w:rsidRPr="00E6567B">
        <w:rPr>
          <w:noProof/>
          <w:sz w:val="24"/>
          <w:szCs w:val="24"/>
        </w:rPr>
        <w:fldChar w:fldCharType="separate"/>
      </w:r>
      <w:r w:rsidR="00F6412C">
        <w:rPr>
          <w:noProof/>
          <w:sz w:val="24"/>
          <w:szCs w:val="24"/>
        </w:rPr>
        <w:t>19</w:t>
      </w:r>
      <w:r w:rsidRPr="00E6567B">
        <w:rPr>
          <w:noProof/>
          <w:sz w:val="24"/>
          <w:szCs w:val="24"/>
        </w:rPr>
        <w:fldChar w:fldCharType="end"/>
      </w:r>
    </w:p>
    <w:p w14:paraId="6819F100"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18.</w:t>
      </w:r>
      <w:r w:rsidR="003F41D1" w:rsidRPr="00E6567B">
        <w:rPr>
          <w:rFonts w:asciiTheme="minorHAnsi" w:hAnsiTheme="minorHAnsi" w:cstheme="minorBidi"/>
          <w:noProof/>
          <w:sz w:val="24"/>
          <w:szCs w:val="24"/>
        </w:rPr>
        <w:t xml:space="preserve"> </w:t>
      </w:r>
      <w:r w:rsidRPr="00E6567B">
        <w:rPr>
          <w:noProof/>
          <w:sz w:val="24"/>
          <w:szCs w:val="24"/>
        </w:rPr>
        <w:t>Documents attestant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_Toc494445350 \h </w:instrText>
      </w:r>
      <w:r w:rsidRPr="00E6567B">
        <w:rPr>
          <w:noProof/>
          <w:sz w:val="24"/>
          <w:szCs w:val="24"/>
        </w:rPr>
      </w:r>
      <w:r w:rsidRPr="00E6567B">
        <w:rPr>
          <w:noProof/>
          <w:sz w:val="24"/>
          <w:szCs w:val="24"/>
        </w:rPr>
        <w:fldChar w:fldCharType="separate"/>
      </w:r>
      <w:r w:rsidR="00F6412C">
        <w:rPr>
          <w:noProof/>
          <w:sz w:val="24"/>
          <w:szCs w:val="24"/>
        </w:rPr>
        <w:t>20</w:t>
      </w:r>
      <w:r w:rsidRPr="00E6567B">
        <w:rPr>
          <w:noProof/>
          <w:sz w:val="24"/>
          <w:szCs w:val="24"/>
        </w:rPr>
        <w:fldChar w:fldCharType="end"/>
      </w:r>
    </w:p>
    <w:p w14:paraId="463F88EE"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19.</w:t>
      </w:r>
      <w:r w:rsidR="003F41D1" w:rsidRPr="00E6567B">
        <w:rPr>
          <w:rFonts w:asciiTheme="minorHAnsi" w:hAnsiTheme="minorHAnsi" w:cstheme="minorBidi"/>
          <w:noProof/>
          <w:sz w:val="24"/>
          <w:szCs w:val="24"/>
        </w:rPr>
        <w:t xml:space="preserve"> </w:t>
      </w:r>
      <w:r w:rsidRPr="00E6567B">
        <w:rPr>
          <w:noProof/>
          <w:sz w:val="24"/>
          <w:szCs w:val="24"/>
        </w:rPr>
        <w:t>Période de validité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_Toc494445351 \h </w:instrText>
      </w:r>
      <w:r w:rsidRPr="00E6567B">
        <w:rPr>
          <w:noProof/>
          <w:sz w:val="24"/>
          <w:szCs w:val="24"/>
        </w:rPr>
      </w:r>
      <w:r w:rsidRPr="00E6567B">
        <w:rPr>
          <w:noProof/>
          <w:sz w:val="24"/>
          <w:szCs w:val="24"/>
        </w:rPr>
        <w:fldChar w:fldCharType="separate"/>
      </w:r>
      <w:r w:rsidR="00F6412C">
        <w:rPr>
          <w:noProof/>
          <w:sz w:val="24"/>
          <w:szCs w:val="24"/>
        </w:rPr>
        <w:t>20</w:t>
      </w:r>
      <w:r w:rsidRPr="00E6567B">
        <w:rPr>
          <w:noProof/>
          <w:sz w:val="24"/>
          <w:szCs w:val="24"/>
        </w:rPr>
        <w:fldChar w:fldCharType="end"/>
      </w:r>
    </w:p>
    <w:p w14:paraId="0E74FCF0"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20.</w:t>
      </w:r>
      <w:r w:rsidR="003F41D1" w:rsidRPr="00E6567B">
        <w:rPr>
          <w:rFonts w:asciiTheme="minorHAnsi" w:hAnsiTheme="minorHAnsi" w:cstheme="minorBidi"/>
          <w:noProof/>
          <w:sz w:val="24"/>
          <w:szCs w:val="24"/>
        </w:rPr>
        <w:t xml:space="preserve"> </w:t>
      </w:r>
      <w:r w:rsidRPr="00E6567B">
        <w:rPr>
          <w:noProof/>
          <w:sz w:val="24"/>
          <w:szCs w:val="24"/>
        </w:rPr>
        <w:t>Garantie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_Toc494445352 \h </w:instrText>
      </w:r>
      <w:r w:rsidRPr="00E6567B">
        <w:rPr>
          <w:noProof/>
          <w:sz w:val="24"/>
          <w:szCs w:val="24"/>
        </w:rPr>
      </w:r>
      <w:r w:rsidRPr="00E6567B">
        <w:rPr>
          <w:noProof/>
          <w:sz w:val="24"/>
          <w:szCs w:val="24"/>
        </w:rPr>
        <w:fldChar w:fldCharType="separate"/>
      </w:r>
      <w:r w:rsidR="00F6412C">
        <w:rPr>
          <w:noProof/>
          <w:sz w:val="24"/>
          <w:szCs w:val="24"/>
        </w:rPr>
        <w:t>20</w:t>
      </w:r>
      <w:r w:rsidRPr="00E6567B">
        <w:rPr>
          <w:noProof/>
          <w:sz w:val="24"/>
          <w:szCs w:val="24"/>
        </w:rPr>
        <w:fldChar w:fldCharType="end"/>
      </w:r>
    </w:p>
    <w:p w14:paraId="39183AE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21.</w:t>
      </w:r>
      <w:r w:rsidR="003F41D1" w:rsidRPr="00E6567B">
        <w:rPr>
          <w:rFonts w:asciiTheme="minorHAnsi" w:hAnsiTheme="minorHAnsi" w:cstheme="minorBidi"/>
          <w:noProof/>
          <w:sz w:val="24"/>
          <w:szCs w:val="24"/>
        </w:rPr>
        <w:t xml:space="preserve"> </w:t>
      </w:r>
      <w:r w:rsidRPr="00E6567B">
        <w:rPr>
          <w:noProof/>
          <w:sz w:val="24"/>
          <w:szCs w:val="24"/>
        </w:rPr>
        <w:t>Forme et signature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_Toc494445353 \h </w:instrText>
      </w:r>
      <w:r w:rsidRPr="00E6567B">
        <w:rPr>
          <w:noProof/>
          <w:sz w:val="24"/>
          <w:szCs w:val="24"/>
        </w:rPr>
      </w:r>
      <w:r w:rsidRPr="00E6567B">
        <w:rPr>
          <w:noProof/>
          <w:sz w:val="24"/>
          <w:szCs w:val="24"/>
        </w:rPr>
        <w:fldChar w:fldCharType="separate"/>
      </w:r>
      <w:r w:rsidR="00F6412C">
        <w:rPr>
          <w:noProof/>
          <w:sz w:val="24"/>
          <w:szCs w:val="24"/>
        </w:rPr>
        <w:t>21</w:t>
      </w:r>
      <w:r w:rsidRPr="00E6567B">
        <w:rPr>
          <w:noProof/>
          <w:sz w:val="24"/>
          <w:szCs w:val="24"/>
        </w:rPr>
        <w:fldChar w:fldCharType="end"/>
      </w:r>
    </w:p>
    <w:p w14:paraId="7199C20E"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22.</w:t>
      </w:r>
      <w:r w:rsidR="003F41D1" w:rsidRPr="00E6567B">
        <w:rPr>
          <w:rFonts w:asciiTheme="minorHAnsi" w:hAnsiTheme="minorHAnsi" w:cstheme="minorBidi"/>
          <w:noProof/>
          <w:sz w:val="24"/>
          <w:szCs w:val="24"/>
        </w:rPr>
        <w:t xml:space="preserve"> </w:t>
      </w:r>
      <w:r w:rsidRPr="00E6567B">
        <w:rPr>
          <w:noProof/>
          <w:sz w:val="24"/>
          <w:szCs w:val="24"/>
        </w:rPr>
        <w:t>Cachetage et marquage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_Toc494445354 \h </w:instrText>
      </w:r>
      <w:r w:rsidRPr="00E6567B">
        <w:rPr>
          <w:noProof/>
          <w:sz w:val="24"/>
          <w:szCs w:val="24"/>
        </w:rPr>
      </w:r>
      <w:r w:rsidRPr="00E6567B">
        <w:rPr>
          <w:noProof/>
          <w:sz w:val="24"/>
          <w:szCs w:val="24"/>
        </w:rPr>
        <w:fldChar w:fldCharType="separate"/>
      </w:r>
      <w:r w:rsidR="00F6412C">
        <w:rPr>
          <w:noProof/>
          <w:sz w:val="24"/>
          <w:szCs w:val="24"/>
        </w:rPr>
        <w:t>22</w:t>
      </w:r>
      <w:r w:rsidRPr="00E6567B">
        <w:rPr>
          <w:noProof/>
          <w:sz w:val="24"/>
          <w:szCs w:val="24"/>
        </w:rPr>
        <w:fldChar w:fldCharType="end"/>
      </w:r>
    </w:p>
    <w:p w14:paraId="32B68E1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23.</w:t>
      </w:r>
      <w:r w:rsidR="003F41D1" w:rsidRPr="00E6567B">
        <w:rPr>
          <w:rFonts w:asciiTheme="minorHAnsi" w:hAnsiTheme="minorHAnsi" w:cstheme="minorBidi"/>
          <w:noProof/>
          <w:sz w:val="24"/>
          <w:szCs w:val="24"/>
        </w:rPr>
        <w:t xml:space="preserve"> </w:t>
      </w:r>
      <w:r w:rsidRPr="00E6567B">
        <w:rPr>
          <w:noProof/>
          <w:sz w:val="24"/>
          <w:szCs w:val="24"/>
        </w:rPr>
        <w:t>Date et heure limites de remise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_Toc494445355 \h </w:instrText>
      </w:r>
      <w:r w:rsidRPr="00E6567B">
        <w:rPr>
          <w:noProof/>
          <w:sz w:val="24"/>
          <w:szCs w:val="24"/>
        </w:rPr>
      </w:r>
      <w:r w:rsidRPr="00E6567B">
        <w:rPr>
          <w:noProof/>
          <w:sz w:val="24"/>
          <w:szCs w:val="24"/>
        </w:rPr>
        <w:fldChar w:fldCharType="separate"/>
      </w:r>
      <w:r w:rsidR="00F6412C">
        <w:rPr>
          <w:noProof/>
          <w:sz w:val="24"/>
          <w:szCs w:val="24"/>
        </w:rPr>
        <w:t>22</w:t>
      </w:r>
      <w:r w:rsidRPr="00E6567B">
        <w:rPr>
          <w:noProof/>
          <w:sz w:val="24"/>
          <w:szCs w:val="24"/>
        </w:rPr>
        <w:fldChar w:fldCharType="end"/>
      </w:r>
    </w:p>
    <w:p w14:paraId="2076F8A1"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24.</w:t>
      </w:r>
      <w:r w:rsidR="003F41D1" w:rsidRPr="00E6567B">
        <w:rPr>
          <w:rFonts w:asciiTheme="minorHAnsi" w:hAnsiTheme="minorHAnsi" w:cstheme="minorBidi"/>
          <w:noProof/>
          <w:sz w:val="24"/>
          <w:szCs w:val="24"/>
        </w:rPr>
        <w:t xml:space="preserve"> </w:t>
      </w:r>
      <w:r w:rsidRPr="00E6567B">
        <w:rPr>
          <w:noProof/>
          <w:sz w:val="24"/>
          <w:szCs w:val="24"/>
        </w:rPr>
        <w:t>Offres hors délai</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_Toc494445356 \h </w:instrText>
      </w:r>
      <w:r w:rsidRPr="00E6567B">
        <w:rPr>
          <w:noProof/>
          <w:sz w:val="24"/>
          <w:szCs w:val="24"/>
        </w:rPr>
      </w:r>
      <w:r w:rsidRPr="00E6567B">
        <w:rPr>
          <w:noProof/>
          <w:sz w:val="24"/>
          <w:szCs w:val="24"/>
        </w:rPr>
        <w:fldChar w:fldCharType="separate"/>
      </w:r>
      <w:r w:rsidR="00F6412C">
        <w:rPr>
          <w:noProof/>
          <w:sz w:val="24"/>
          <w:szCs w:val="24"/>
        </w:rPr>
        <w:t>22</w:t>
      </w:r>
      <w:r w:rsidRPr="00E6567B">
        <w:rPr>
          <w:noProof/>
          <w:sz w:val="24"/>
          <w:szCs w:val="24"/>
        </w:rPr>
        <w:fldChar w:fldCharType="end"/>
      </w:r>
    </w:p>
    <w:p w14:paraId="0F2D0944"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25.</w:t>
      </w:r>
      <w:r w:rsidR="003F41D1" w:rsidRPr="00E6567B">
        <w:rPr>
          <w:rFonts w:asciiTheme="minorHAnsi" w:hAnsiTheme="minorHAnsi" w:cstheme="minorBidi"/>
          <w:noProof/>
          <w:sz w:val="24"/>
          <w:szCs w:val="24"/>
        </w:rPr>
        <w:t xml:space="preserve"> </w:t>
      </w:r>
      <w:r w:rsidRPr="00E6567B">
        <w:rPr>
          <w:noProof/>
          <w:sz w:val="24"/>
          <w:szCs w:val="24"/>
        </w:rPr>
        <w:t>Retrait, substitution et modification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_Toc494445357 \h </w:instrText>
      </w:r>
      <w:r w:rsidRPr="00E6567B">
        <w:rPr>
          <w:noProof/>
          <w:sz w:val="24"/>
          <w:szCs w:val="24"/>
        </w:rPr>
      </w:r>
      <w:r w:rsidRPr="00E6567B">
        <w:rPr>
          <w:noProof/>
          <w:sz w:val="24"/>
          <w:szCs w:val="24"/>
        </w:rPr>
        <w:fldChar w:fldCharType="separate"/>
      </w:r>
      <w:r w:rsidR="00F6412C">
        <w:rPr>
          <w:noProof/>
          <w:sz w:val="24"/>
          <w:szCs w:val="24"/>
        </w:rPr>
        <w:t>23</w:t>
      </w:r>
      <w:r w:rsidRPr="00E6567B">
        <w:rPr>
          <w:noProof/>
          <w:sz w:val="24"/>
          <w:szCs w:val="24"/>
        </w:rPr>
        <w:fldChar w:fldCharType="end"/>
      </w:r>
    </w:p>
    <w:p w14:paraId="4DC921D6"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26.</w:t>
      </w:r>
      <w:r w:rsidR="003F41D1" w:rsidRPr="00E6567B">
        <w:rPr>
          <w:rFonts w:asciiTheme="minorHAnsi" w:hAnsiTheme="minorHAnsi" w:cstheme="minorBidi"/>
          <w:noProof/>
          <w:sz w:val="24"/>
          <w:szCs w:val="24"/>
        </w:rPr>
        <w:t xml:space="preserve"> </w:t>
      </w:r>
      <w:r w:rsidRPr="00E6567B">
        <w:rPr>
          <w:noProof/>
          <w:sz w:val="24"/>
          <w:szCs w:val="24"/>
        </w:rPr>
        <w:t>Ouverture des plis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_Toc494445358 \h </w:instrText>
      </w:r>
      <w:r w:rsidRPr="00E6567B">
        <w:rPr>
          <w:noProof/>
          <w:sz w:val="24"/>
          <w:szCs w:val="24"/>
        </w:rPr>
      </w:r>
      <w:r w:rsidRPr="00E6567B">
        <w:rPr>
          <w:noProof/>
          <w:sz w:val="24"/>
          <w:szCs w:val="24"/>
        </w:rPr>
        <w:fldChar w:fldCharType="separate"/>
      </w:r>
      <w:r w:rsidR="00F6412C">
        <w:rPr>
          <w:noProof/>
          <w:sz w:val="24"/>
          <w:szCs w:val="24"/>
        </w:rPr>
        <w:t>23</w:t>
      </w:r>
      <w:r w:rsidRPr="00E6567B">
        <w:rPr>
          <w:noProof/>
          <w:sz w:val="24"/>
          <w:szCs w:val="24"/>
        </w:rPr>
        <w:fldChar w:fldCharType="end"/>
      </w:r>
    </w:p>
    <w:p w14:paraId="3823E80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27.</w:t>
      </w:r>
      <w:r w:rsidR="003F41D1" w:rsidRPr="00E6567B">
        <w:rPr>
          <w:rFonts w:asciiTheme="minorHAnsi" w:hAnsiTheme="minorHAnsi" w:cstheme="minorBidi"/>
          <w:noProof/>
          <w:sz w:val="24"/>
          <w:szCs w:val="24"/>
        </w:rPr>
        <w:t xml:space="preserve"> </w:t>
      </w:r>
      <w:r w:rsidRPr="00E6567B">
        <w:rPr>
          <w:noProof/>
          <w:sz w:val="24"/>
          <w:szCs w:val="24"/>
        </w:rPr>
        <w:t>Confidentialité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_Toc494445359 \h </w:instrText>
      </w:r>
      <w:r w:rsidRPr="00E6567B">
        <w:rPr>
          <w:noProof/>
          <w:sz w:val="24"/>
          <w:szCs w:val="24"/>
        </w:rPr>
      </w:r>
      <w:r w:rsidRPr="00E6567B">
        <w:rPr>
          <w:noProof/>
          <w:sz w:val="24"/>
          <w:szCs w:val="24"/>
        </w:rPr>
        <w:fldChar w:fldCharType="separate"/>
      </w:r>
      <w:r w:rsidR="00F6412C">
        <w:rPr>
          <w:noProof/>
          <w:sz w:val="24"/>
          <w:szCs w:val="24"/>
        </w:rPr>
        <w:t>24</w:t>
      </w:r>
      <w:r w:rsidRPr="00E6567B">
        <w:rPr>
          <w:noProof/>
          <w:sz w:val="24"/>
          <w:szCs w:val="24"/>
        </w:rPr>
        <w:fldChar w:fldCharType="end"/>
      </w:r>
    </w:p>
    <w:p w14:paraId="548A4EB5"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28.</w:t>
      </w:r>
      <w:r w:rsidR="003F41D1" w:rsidRPr="00E6567B">
        <w:rPr>
          <w:rFonts w:asciiTheme="minorHAnsi" w:hAnsiTheme="minorHAnsi" w:cstheme="minorBidi"/>
          <w:noProof/>
          <w:sz w:val="24"/>
          <w:szCs w:val="24"/>
        </w:rPr>
        <w:t xml:space="preserve"> </w:t>
      </w:r>
      <w:r w:rsidRPr="00E6567B">
        <w:rPr>
          <w:noProof/>
          <w:sz w:val="24"/>
          <w:szCs w:val="24"/>
        </w:rPr>
        <w:t>Éclaircissements concernant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_Toc494445360 \h </w:instrText>
      </w:r>
      <w:r w:rsidRPr="00E6567B">
        <w:rPr>
          <w:noProof/>
          <w:sz w:val="24"/>
          <w:szCs w:val="24"/>
        </w:rPr>
      </w:r>
      <w:r w:rsidRPr="00E6567B">
        <w:rPr>
          <w:noProof/>
          <w:sz w:val="24"/>
          <w:szCs w:val="24"/>
        </w:rPr>
        <w:fldChar w:fldCharType="separate"/>
      </w:r>
      <w:r w:rsidR="00F6412C">
        <w:rPr>
          <w:noProof/>
          <w:sz w:val="24"/>
          <w:szCs w:val="24"/>
        </w:rPr>
        <w:t>24</w:t>
      </w:r>
      <w:r w:rsidRPr="00E6567B">
        <w:rPr>
          <w:noProof/>
          <w:sz w:val="24"/>
          <w:szCs w:val="24"/>
        </w:rPr>
        <w:fldChar w:fldCharType="end"/>
      </w:r>
    </w:p>
    <w:p w14:paraId="58FA45A0"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29.</w:t>
      </w:r>
      <w:r w:rsidR="003F41D1" w:rsidRPr="00E6567B">
        <w:rPr>
          <w:rFonts w:asciiTheme="minorHAnsi" w:hAnsiTheme="minorHAnsi" w:cstheme="minorBidi"/>
          <w:noProof/>
          <w:sz w:val="24"/>
          <w:szCs w:val="24"/>
        </w:rPr>
        <w:t xml:space="preserve"> </w:t>
      </w:r>
      <w:r w:rsidRPr="00E6567B">
        <w:rPr>
          <w:noProof/>
          <w:sz w:val="24"/>
          <w:szCs w:val="24"/>
        </w:rPr>
        <w:t>Conformité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_Toc494445361 \h </w:instrText>
      </w:r>
      <w:r w:rsidRPr="00E6567B">
        <w:rPr>
          <w:noProof/>
          <w:sz w:val="24"/>
          <w:szCs w:val="24"/>
        </w:rPr>
      </w:r>
      <w:r w:rsidRPr="00E6567B">
        <w:rPr>
          <w:noProof/>
          <w:sz w:val="24"/>
          <w:szCs w:val="24"/>
        </w:rPr>
        <w:fldChar w:fldCharType="separate"/>
      </w:r>
      <w:r w:rsidR="00F6412C">
        <w:rPr>
          <w:noProof/>
          <w:sz w:val="24"/>
          <w:szCs w:val="24"/>
        </w:rPr>
        <w:t>24</w:t>
      </w:r>
      <w:r w:rsidRPr="00E6567B">
        <w:rPr>
          <w:noProof/>
          <w:sz w:val="24"/>
          <w:szCs w:val="24"/>
        </w:rPr>
        <w:fldChar w:fldCharType="end"/>
      </w:r>
    </w:p>
    <w:p w14:paraId="144DFD18"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30.</w:t>
      </w:r>
      <w:r w:rsidR="003F41D1" w:rsidRPr="00E6567B">
        <w:rPr>
          <w:rFonts w:asciiTheme="minorHAnsi" w:hAnsiTheme="minorHAnsi" w:cstheme="minorBidi"/>
          <w:noProof/>
          <w:sz w:val="24"/>
          <w:szCs w:val="24"/>
        </w:rPr>
        <w:t xml:space="preserve"> </w:t>
      </w:r>
      <w:r w:rsidRPr="00E6567B">
        <w:rPr>
          <w:noProof/>
          <w:sz w:val="24"/>
          <w:szCs w:val="24"/>
        </w:rPr>
        <w:t>Non-conformité, erreurs et omission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_Toc494445362 \h </w:instrText>
      </w:r>
      <w:r w:rsidRPr="00E6567B">
        <w:rPr>
          <w:noProof/>
          <w:sz w:val="24"/>
          <w:szCs w:val="24"/>
        </w:rPr>
      </w:r>
      <w:r w:rsidRPr="00E6567B">
        <w:rPr>
          <w:noProof/>
          <w:sz w:val="24"/>
          <w:szCs w:val="24"/>
        </w:rPr>
        <w:fldChar w:fldCharType="separate"/>
      </w:r>
      <w:r w:rsidR="00F6412C">
        <w:rPr>
          <w:noProof/>
          <w:sz w:val="24"/>
          <w:szCs w:val="24"/>
        </w:rPr>
        <w:t>25</w:t>
      </w:r>
      <w:r w:rsidRPr="00E6567B">
        <w:rPr>
          <w:noProof/>
          <w:sz w:val="24"/>
          <w:szCs w:val="24"/>
        </w:rPr>
        <w:fldChar w:fldCharType="end"/>
      </w:r>
    </w:p>
    <w:p w14:paraId="0EF33FC3"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lastRenderedPageBreak/>
        <w:t>31.</w:t>
      </w:r>
      <w:r w:rsidR="003F41D1" w:rsidRPr="00E6567B">
        <w:rPr>
          <w:rFonts w:asciiTheme="minorHAnsi" w:hAnsiTheme="minorHAnsi" w:cstheme="minorBidi"/>
          <w:noProof/>
          <w:sz w:val="24"/>
          <w:szCs w:val="24"/>
        </w:rPr>
        <w:t xml:space="preserve"> </w:t>
      </w:r>
      <w:r w:rsidRPr="00E6567B">
        <w:rPr>
          <w:noProof/>
          <w:sz w:val="24"/>
          <w:szCs w:val="24"/>
        </w:rPr>
        <w:t>Examen préliminaire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_Toc494445363 \h </w:instrText>
      </w:r>
      <w:r w:rsidRPr="00E6567B">
        <w:rPr>
          <w:noProof/>
          <w:sz w:val="24"/>
          <w:szCs w:val="24"/>
        </w:rPr>
      </w:r>
      <w:r w:rsidRPr="00E6567B">
        <w:rPr>
          <w:noProof/>
          <w:sz w:val="24"/>
          <w:szCs w:val="24"/>
        </w:rPr>
        <w:fldChar w:fldCharType="separate"/>
      </w:r>
      <w:r w:rsidR="00F6412C">
        <w:rPr>
          <w:noProof/>
          <w:sz w:val="24"/>
          <w:szCs w:val="24"/>
        </w:rPr>
        <w:t>25</w:t>
      </w:r>
      <w:r w:rsidRPr="00E6567B">
        <w:rPr>
          <w:noProof/>
          <w:sz w:val="24"/>
          <w:szCs w:val="24"/>
        </w:rPr>
        <w:fldChar w:fldCharType="end"/>
      </w:r>
    </w:p>
    <w:p w14:paraId="24E1DE9A"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32.</w:t>
      </w:r>
      <w:r w:rsidR="003F41D1" w:rsidRPr="00E6567B">
        <w:rPr>
          <w:rFonts w:asciiTheme="minorHAnsi" w:hAnsiTheme="minorHAnsi" w:cstheme="minorBidi"/>
          <w:noProof/>
          <w:sz w:val="24"/>
          <w:szCs w:val="24"/>
        </w:rPr>
        <w:t xml:space="preserve"> </w:t>
      </w:r>
      <w:r w:rsidRPr="00E6567B">
        <w:rPr>
          <w:noProof/>
          <w:sz w:val="24"/>
          <w:szCs w:val="24"/>
        </w:rPr>
        <w:t>Examen des conditions, Évaluation technique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_Toc494445364 \h </w:instrText>
      </w:r>
      <w:r w:rsidRPr="00E6567B">
        <w:rPr>
          <w:noProof/>
          <w:sz w:val="24"/>
          <w:szCs w:val="24"/>
        </w:rPr>
      </w:r>
      <w:r w:rsidRPr="00E6567B">
        <w:rPr>
          <w:noProof/>
          <w:sz w:val="24"/>
          <w:szCs w:val="24"/>
        </w:rPr>
        <w:fldChar w:fldCharType="separate"/>
      </w:r>
      <w:r w:rsidR="00F6412C">
        <w:rPr>
          <w:noProof/>
          <w:sz w:val="24"/>
          <w:szCs w:val="24"/>
        </w:rPr>
        <w:t>26</w:t>
      </w:r>
      <w:r w:rsidRPr="00E6567B">
        <w:rPr>
          <w:noProof/>
          <w:sz w:val="24"/>
          <w:szCs w:val="24"/>
        </w:rPr>
        <w:fldChar w:fldCharType="end"/>
      </w:r>
    </w:p>
    <w:p w14:paraId="08258DB8"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33.</w:t>
      </w:r>
      <w:r w:rsidR="003F41D1" w:rsidRPr="00E6567B">
        <w:rPr>
          <w:rFonts w:asciiTheme="minorHAnsi" w:hAnsiTheme="minorHAnsi" w:cstheme="minorBidi"/>
          <w:noProof/>
          <w:sz w:val="24"/>
          <w:szCs w:val="24"/>
        </w:rPr>
        <w:t xml:space="preserve"> </w:t>
      </w:r>
      <w:r w:rsidRPr="00E6567B">
        <w:rPr>
          <w:noProof/>
          <w:sz w:val="24"/>
          <w:szCs w:val="24"/>
        </w:rPr>
        <w:t>Évaluation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_Toc494445365 \h </w:instrText>
      </w:r>
      <w:r w:rsidRPr="00E6567B">
        <w:rPr>
          <w:noProof/>
          <w:sz w:val="24"/>
          <w:szCs w:val="24"/>
        </w:rPr>
      </w:r>
      <w:r w:rsidRPr="00E6567B">
        <w:rPr>
          <w:noProof/>
          <w:sz w:val="24"/>
          <w:szCs w:val="24"/>
        </w:rPr>
        <w:fldChar w:fldCharType="separate"/>
      </w:r>
      <w:r w:rsidR="00F6412C">
        <w:rPr>
          <w:noProof/>
          <w:sz w:val="24"/>
          <w:szCs w:val="24"/>
        </w:rPr>
        <w:t>26</w:t>
      </w:r>
      <w:r w:rsidRPr="00E6567B">
        <w:rPr>
          <w:noProof/>
          <w:sz w:val="24"/>
          <w:szCs w:val="24"/>
        </w:rPr>
        <w:fldChar w:fldCharType="end"/>
      </w:r>
    </w:p>
    <w:p w14:paraId="23BA822B"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34.</w:t>
      </w:r>
      <w:r w:rsidR="003F41D1" w:rsidRPr="00E6567B">
        <w:rPr>
          <w:rFonts w:asciiTheme="minorHAnsi" w:hAnsiTheme="minorHAnsi" w:cstheme="minorBidi"/>
          <w:noProof/>
          <w:sz w:val="24"/>
          <w:szCs w:val="24"/>
        </w:rPr>
        <w:t xml:space="preserve"> </w:t>
      </w:r>
      <w:r w:rsidRPr="00E6567B">
        <w:rPr>
          <w:noProof/>
          <w:sz w:val="24"/>
          <w:szCs w:val="24"/>
        </w:rPr>
        <w:t>Marge de préférence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_Toc494445366 \h </w:instrText>
      </w:r>
      <w:r w:rsidRPr="00E6567B">
        <w:rPr>
          <w:noProof/>
          <w:sz w:val="24"/>
          <w:szCs w:val="24"/>
        </w:rPr>
      </w:r>
      <w:r w:rsidRPr="00E6567B">
        <w:rPr>
          <w:noProof/>
          <w:sz w:val="24"/>
          <w:szCs w:val="24"/>
        </w:rPr>
        <w:fldChar w:fldCharType="separate"/>
      </w:r>
      <w:r w:rsidR="00F6412C">
        <w:rPr>
          <w:noProof/>
          <w:sz w:val="24"/>
          <w:szCs w:val="24"/>
        </w:rPr>
        <w:t>27</w:t>
      </w:r>
      <w:r w:rsidRPr="00E6567B">
        <w:rPr>
          <w:noProof/>
          <w:sz w:val="24"/>
          <w:szCs w:val="24"/>
        </w:rPr>
        <w:fldChar w:fldCharType="end"/>
      </w:r>
    </w:p>
    <w:p w14:paraId="4520798C"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35.</w:t>
      </w:r>
      <w:r w:rsidR="003F41D1" w:rsidRPr="00E6567B">
        <w:rPr>
          <w:rFonts w:asciiTheme="minorHAnsi" w:hAnsiTheme="minorHAnsi" w:cstheme="minorBidi"/>
          <w:noProof/>
          <w:sz w:val="24"/>
          <w:szCs w:val="24"/>
        </w:rPr>
        <w:t xml:space="preserve"> </w:t>
      </w:r>
      <w:r w:rsidRPr="00E6567B">
        <w:rPr>
          <w:noProof/>
          <w:sz w:val="24"/>
          <w:szCs w:val="24"/>
        </w:rPr>
        <w:t>Comparaison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_Toc494445367 \h </w:instrText>
      </w:r>
      <w:r w:rsidRPr="00E6567B">
        <w:rPr>
          <w:noProof/>
          <w:sz w:val="24"/>
          <w:szCs w:val="24"/>
        </w:rPr>
      </w:r>
      <w:r w:rsidRPr="00E6567B">
        <w:rPr>
          <w:noProof/>
          <w:sz w:val="24"/>
          <w:szCs w:val="24"/>
        </w:rPr>
        <w:fldChar w:fldCharType="separate"/>
      </w:r>
      <w:r w:rsidR="00F6412C">
        <w:rPr>
          <w:noProof/>
          <w:sz w:val="24"/>
          <w:szCs w:val="24"/>
        </w:rPr>
        <w:t>28</w:t>
      </w:r>
      <w:r w:rsidRPr="00E6567B">
        <w:rPr>
          <w:noProof/>
          <w:sz w:val="24"/>
          <w:szCs w:val="24"/>
        </w:rPr>
        <w:fldChar w:fldCharType="end"/>
      </w:r>
    </w:p>
    <w:p w14:paraId="09E3C61B"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36.</w:t>
      </w:r>
      <w:r w:rsidR="003F41D1" w:rsidRPr="00E6567B">
        <w:rPr>
          <w:rFonts w:asciiTheme="minorHAnsi" w:hAnsiTheme="minorHAnsi" w:cstheme="minorBidi"/>
          <w:noProof/>
          <w:sz w:val="24"/>
          <w:szCs w:val="24"/>
        </w:rPr>
        <w:t xml:space="preserve"> </w:t>
      </w:r>
      <w:r w:rsidRPr="00E6567B">
        <w:rPr>
          <w:noProof/>
          <w:sz w:val="24"/>
          <w:szCs w:val="24"/>
        </w:rPr>
        <w:t>Vérification a posteriori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_Toc494445368 \h </w:instrText>
      </w:r>
      <w:r w:rsidRPr="00E6567B">
        <w:rPr>
          <w:noProof/>
          <w:sz w:val="24"/>
          <w:szCs w:val="24"/>
        </w:rPr>
      </w:r>
      <w:r w:rsidRPr="00E6567B">
        <w:rPr>
          <w:noProof/>
          <w:sz w:val="24"/>
          <w:szCs w:val="24"/>
        </w:rPr>
        <w:fldChar w:fldCharType="separate"/>
      </w:r>
      <w:r w:rsidR="00F6412C">
        <w:rPr>
          <w:noProof/>
          <w:sz w:val="24"/>
          <w:szCs w:val="24"/>
        </w:rPr>
        <w:t>28</w:t>
      </w:r>
      <w:r w:rsidRPr="00E6567B">
        <w:rPr>
          <w:noProof/>
          <w:sz w:val="24"/>
          <w:szCs w:val="24"/>
        </w:rPr>
        <w:fldChar w:fldCharType="end"/>
      </w:r>
    </w:p>
    <w:p w14:paraId="0233AFE9"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37.</w:t>
      </w:r>
      <w:r w:rsidR="003F41D1" w:rsidRPr="00E6567B">
        <w:rPr>
          <w:rFonts w:asciiTheme="minorHAnsi" w:hAnsiTheme="minorHAnsi" w:cstheme="minorBidi"/>
          <w:noProof/>
          <w:sz w:val="24"/>
          <w:szCs w:val="24"/>
        </w:rPr>
        <w:t xml:space="preserve"> </w:t>
      </w:r>
      <w:r w:rsidRPr="00E6567B">
        <w:rPr>
          <w:noProof/>
          <w:sz w:val="24"/>
          <w:szCs w:val="24"/>
        </w:rPr>
        <w:t>Droit de l’Autorité contractante d’accepter l’une quelconque des offres et de rejeter une ou toutes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_Toc494445369 \h </w:instrText>
      </w:r>
      <w:r w:rsidRPr="00E6567B">
        <w:rPr>
          <w:noProof/>
          <w:sz w:val="24"/>
          <w:szCs w:val="24"/>
        </w:rPr>
      </w:r>
      <w:r w:rsidRPr="00E6567B">
        <w:rPr>
          <w:noProof/>
          <w:sz w:val="24"/>
          <w:szCs w:val="24"/>
        </w:rPr>
        <w:fldChar w:fldCharType="separate"/>
      </w:r>
      <w:r w:rsidR="00F6412C">
        <w:rPr>
          <w:noProof/>
          <w:sz w:val="24"/>
          <w:szCs w:val="24"/>
        </w:rPr>
        <w:t>28</w:t>
      </w:r>
      <w:r w:rsidRPr="00E6567B">
        <w:rPr>
          <w:noProof/>
          <w:sz w:val="24"/>
          <w:szCs w:val="24"/>
        </w:rPr>
        <w:fldChar w:fldCharType="end"/>
      </w:r>
    </w:p>
    <w:p w14:paraId="13F036AB"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38.</w:t>
      </w:r>
      <w:r w:rsidR="003F41D1" w:rsidRPr="00E6567B">
        <w:rPr>
          <w:rFonts w:asciiTheme="minorHAnsi" w:hAnsiTheme="minorHAnsi" w:cstheme="minorBidi"/>
          <w:noProof/>
          <w:sz w:val="24"/>
          <w:szCs w:val="24"/>
        </w:rPr>
        <w:t xml:space="preserve"> </w:t>
      </w:r>
      <w:r w:rsidRPr="00E6567B">
        <w:rPr>
          <w:noProof/>
          <w:sz w:val="24"/>
          <w:szCs w:val="24"/>
        </w:rPr>
        <w:t>Critères d’attribution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_Toc494445370 \h </w:instrText>
      </w:r>
      <w:r w:rsidRPr="00E6567B">
        <w:rPr>
          <w:noProof/>
          <w:sz w:val="24"/>
          <w:szCs w:val="24"/>
        </w:rPr>
      </w:r>
      <w:r w:rsidRPr="00E6567B">
        <w:rPr>
          <w:noProof/>
          <w:sz w:val="24"/>
          <w:szCs w:val="24"/>
        </w:rPr>
        <w:fldChar w:fldCharType="separate"/>
      </w:r>
      <w:r w:rsidR="00F6412C">
        <w:rPr>
          <w:noProof/>
          <w:sz w:val="24"/>
          <w:szCs w:val="24"/>
        </w:rPr>
        <w:t>28</w:t>
      </w:r>
      <w:r w:rsidRPr="00E6567B">
        <w:rPr>
          <w:noProof/>
          <w:sz w:val="24"/>
          <w:szCs w:val="24"/>
        </w:rPr>
        <w:fldChar w:fldCharType="end"/>
      </w:r>
    </w:p>
    <w:p w14:paraId="016DFA5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39.</w:t>
      </w:r>
      <w:r w:rsidR="003F41D1" w:rsidRPr="00E6567B">
        <w:rPr>
          <w:rFonts w:asciiTheme="minorHAnsi" w:hAnsiTheme="minorHAnsi" w:cstheme="minorBidi"/>
          <w:noProof/>
          <w:sz w:val="24"/>
          <w:szCs w:val="24"/>
        </w:rPr>
        <w:t xml:space="preserve"> </w:t>
      </w:r>
      <w:r w:rsidRPr="00E6567B">
        <w:rPr>
          <w:noProof/>
          <w:sz w:val="24"/>
          <w:szCs w:val="24"/>
        </w:rPr>
        <w:t>Droit de l’Autorité contractante de modifier les quantités au moment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_Toc494445371 \h </w:instrText>
      </w:r>
      <w:r w:rsidRPr="00E6567B">
        <w:rPr>
          <w:noProof/>
          <w:sz w:val="24"/>
          <w:szCs w:val="24"/>
        </w:rPr>
      </w:r>
      <w:r w:rsidRPr="00E6567B">
        <w:rPr>
          <w:noProof/>
          <w:sz w:val="24"/>
          <w:szCs w:val="24"/>
        </w:rPr>
        <w:fldChar w:fldCharType="separate"/>
      </w:r>
      <w:r w:rsidR="00F6412C">
        <w:rPr>
          <w:noProof/>
          <w:sz w:val="24"/>
          <w:szCs w:val="24"/>
        </w:rPr>
        <w:t>28</w:t>
      </w:r>
      <w:r w:rsidRPr="00E6567B">
        <w:rPr>
          <w:noProof/>
          <w:sz w:val="24"/>
          <w:szCs w:val="24"/>
        </w:rPr>
        <w:fldChar w:fldCharType="end"/>
      </w:r>
    </w:p>
    <w:p w14:paraId="732AB41F"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40.</w:t>
      </w:r>
      <w:r w:rsidR="003F41D1" w:rsidRPr="00E6567B">
        <w:rPr>
          <w:rFonts w:asciiTheme="minorHAnsi" w:hAnsiTheme="minorHAnsi" w:cstheme="minorBidi"/>
          <w:noProof/>
          <w:sz w:val="24"/>
          <w:szCs w:val="24"/>
        </w:rPr>
        <w:t xml:space="preserve"> </w:t>
      </w:r>
      <w:r w:rsidRPr="00E6567B">
        <w:rPr>
          <w:noProof/>
          <w:sz w:val="24"/>
          <w:szCs w:val="24"/>
        </w:rPr>
        <w:t>Notification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_Toc494445372 \h </w:instrText>
      </w:r>
      <w:r w:rsidRPr="00E6567B">
        <w:rPr>
          <w:noProof/>
          <w:sz w:val="24"/>
          <w:szCs w:val="24"/>
        </w:rPr>
      </w:r>
      <w:r w:rsidRPr="00E6567B">
        <w:rPr>
          <w:noProof/>
          <w:sz w:val="24"/>
          <w:szCs w:val="24"/>
        </w:rPr>
        <w:fldChar w:fldCharType="separate"/>
      </w:r>
      <w:r w:rsidR="00F6412C">
        <w:rPr>
          <w:noProof/>
          <w:sz w:val="24"/>
          <w:szCs w:val="24"/>
        </w:rPr>
        <w:t>28</w:t>
      </w:r>
      <w:r w:rsidRPr="00E6567B">
        <w:rPr>
          <w:noProof/>
          <w:sz w:val="24"/>
          <w:szCs w:val="24"/>
        </w:rPr>
        <w:fldChar w:fldCharType="end"/>
      </w:r>
    </w:p>
    <w:p w14:paraId="484D1082"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41.</w:t>
      </w:r>
      <w:r w:rsidR="003F41D1" w:rsidRPr="00E6567B">
        <w:rPr>
          <w:rFonts w:asciiTheme="minorHAnsi" w:hAnsiTheme="minorHAnsi" w:cstheme="minorBidi"/>
          <w:noProof/>
          <w:sz w:val="24"/>
          <w:szCs w:val="24"/>
        </w:rPr>
        <w:t xml:space="preserve"> </w:t>
      </w:r>
      <w:r w:rsidRPr="00E6567B">
        <w:rPr>
          <w:noProof/>
          <w:sz w:val="24"/>
          <w:szCs w:val="24"/>
        </w:rPr>
        <w:t>Information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_Toc494445373 \h </w:instrText>
      </w:r>
      <w:r w:rsidRPr="00E6567B">
        <w:rPr>
          <w:noProof/>
          <w:sz w:val="24"/>
          <w:szCs w:val="24"/>
        </w:rPr>
      </w:r>
      <w:r w:rsidRPr="00E6567B">
        <w:rPr>
          <w:noProof/>
          <w:sz w:val="24"/>
          <w:szCs w:val="24"/>
        </w:rPr>
        <w:fldChar w:fldCharType="separate"/>
      </w:r>
      <w:r w:rsidR="00F6412C">
        <w:rPr>
          <w:noProof/>
          <w:sz w:val="24"/>
          <w:szCs w:val="24"/>
        </w:rPr>
        <w:t>29</w:t>
      </w:r>
      <w:r w:rsidRPr="00E6567B">
        <w:rPr>
          <w:noProof/>
          <w:sz w:val="24"/>
          <w:szCs w:val="24"/>
        </w:rPr>
        <w:fldChar w:fldCharType="end"/>
      </w:r>
    </w:p>
    <w:p w14:paraId="4F7F2B5C"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42.</w:t>
      </w:r>
      <w:r w:rsidR="003F41D1" w:rsidRPr="00E6567B">
        <w:rPr>
          <w:rFonts w:asciiTheme="minorHAnsi" w:hAnsiTheme="minorHAnsi" w:cstheme="minorBidi"/>
          <w:noProof/>
          <w:sz w:val="24"/>
          <w:szCs w:val="24"/>
        </w:rPr>
        <w:t xml:space="preserve"> </w:t>
      </w:r>
      <w:r w:rsidRPr="00E6567B">
        <w:rPr>
          <w:noProof/>
          <w:sz w:val="24"/>
          <w:szCs w:val="24"/>
        </w:rPr>
        <w:t>Signature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_Toc494445374 \h </w:instrText>
      </w:r>
      <w:r w:rsidRPr="00E6567B">
        <w:rPr>
          <w:noProof/>
          <w:sz w:val="24"/>
          <w:szCs w:val="24"/>
        </w:rPr>
      </w:r>
      <w:r w:rsidRPr="00E6567B">
        <w:rPr>
          <w:noProof/>
          <w:sz w:val="24"/>
          <w:szCs w:val="24"/>
        </w:rPr>
        <w:fldChar w:fldCharType="separate"/>
      </w:r>
      <w:r w:rsidR="00F6412C">
        <w:rPr>
          <w:noProof/>
          <w:sz w:val="24"/>
          <w:szCs w:val="24"/>
        </w:rPr>
        <w:t>29</w:t>
      </w:r>
      <w:r w:rsidRPr="00E6567B">
        <w:rPr>
          <w:noProof/>
          <w:sz w:val="24"/>
          <w:szCs w:val="24"/>
        </w:rPr>
        <w:fldChar w:fldCharType="end"/>
      </w:r>
    </w:p>
    <w:p w14:paraId="5CAF43FC"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43.</w:t>
      </w:r>
      <w:r w:rsidR="003F41D1" w:rsidRPr="00E6567B">
        <w:rPr>
          <w:rFonts w:asciiTheme="minorHAnsi" w:hAnsiTheme="minorHAnsi" w:cstheme="minorBidi"/>
          <w:noProof/>
          <w:sz w:val="24"/>
          <w:szCs w:val="24"/>
        </w:rPr>
        <w:t xml:space="preserve"> </w:t>
      </w:r>
      <w:r w:rsidRPr="00E6567B">
        <w:rPr>
          <w:noProof/>
          <w:sz w:val="24"/>
          <w:szCs w:val="24"/>
        </w:rPr>
        <w:t>Notification du Marché approuvé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_Toc494445375 \h </w:instrText>
      </w:r>
      <w:r w:rsidRPr="00E6567B">
        <w:rPr>
          <w:noProof/>
          <w:sz w:val="24"/>
          <w:szCs w:val="24"/>
        </w:rPr>
      </w:r>
      <w:r w:rsidRPr="00E6567B">
        <w:rPr>
          <w:noProof/>
          <w:sz w:val="24"/>
          <w:szCs w:val="24"/>
        </w:rPr>
        <w:fldChar w:fldCharType="separate"/>
      </w:r>
      <w:r w:rsidR="00F6412C">
        <w:rPr>
          <w:noProof/>
          <w:sz w:val="24"/>
          <w:szCs w:val="24"/>
        </w:rPr>
        <w:t>29</w:t>
      </w:r>
      <w:r w:rsidRPr="00E6567B">
        <w:rPr>
          <w:noProof/>
          <w:sz w:val="24"/>
          <w:szCs w:val="24"/>
        </w:rPr>
        <w:fldChar w:fldCharType="end"/>
      </w:r>
    </w:p>
    <w:p w14:paraId="4ACFF309"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44.</w:t>
      </w:r>
      <w:r w:rsidR="003F41D1" w:rsidRPr="00E6567B">
        <w:rPr>
          <w:rFonts w:asciiTheme="minorHAnsi" w:hAnsiTheme="minorHAnsi" w:cstheme="minorBidi"/>
          <w:noProof/>
          <w:sz w:val="24"/>
          <w:szCs w:val="24"/>
        </w:rPr>
        <w:t xml:space="preserve"> </w:t>
      </w:r>
      <w:r w:rsidRPr="00E6567B">
        <w:rPr>
          <w:noProof/>
          <w:sz w:val="24"/>
          <w:szCs w:val="24"/>
        </w:rPr>
        <w:t>Garantie de bonne exécution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_Toc494445376 \h </w:instrText>
      </w:r>
      <w:r w:rsidRPr="00E6567B">
        <w:rPr>
          <w:noProof/>
          <w:sz w:val="24"/>
          <w:szCs w:val="24"/>
        </w:rPr>
      </w:r>
      <w:r w:rsidRPr="00E6567B">
        <w:rPr>
          <w:noProof/>
          <w:sz w:val="24"/>
          <w:szCs w:val="24"/>
        </w:rPr>
        <w:fldChar w:fldCharType="separate"/>
      </w:r>
      <w:r w:rsidR="00F6412C">
        <w:rPr>
          <w:noProof/>
          <w:sz w:val="24"/>
          <w:szCs w:val="24"/>
        </w:rPr>
        <w:t>29</w:t>
      </w:r>
      <w:r w:rsidRPr="00E6567B">
        <w:rPr>
          <w:noProof/>
          <w:sz w:val="24"/>
          <w:szCs w:val="24"/>
        </w:rPr>
        <w:fldChar w:fldCharType="end"/>
      </w:r>
    </w:p>
    <w:p w14:paraId="26AB8DF7" w14:textId="77777777" w:rsidR="003D6E55" w:rsidRPr="00E6567B" w:rsidRDefault="003D6E55" w:rsidP="007C51AB">
      <w:pPr>
        <w:pStyle w:val="TM1"/>
        <w:rPr>
          <w:rFonts w:asciiTheme="minorHAnsi" w:hAnsiTheme="minorHAnsi" w:cstheme="minorBidi"/>
          <w:noProof/>
          <w:sz w:val="24"/>
          <w:szCs w:val="24"/>
        </w:rPr>
      </w:pPr>
      <w:r w:rsidRPr="00E6567B">
        <w:rPr>
          <w:noProof/>
          <w:sz w:val="24"/>
          <w:szCs w:val="24"/>
        </w:rPr>
        <w:t>45.</w:t>
      </w:r>
      <w:r w:rsidR="003F41D1" w:rsidRPr="00E6567B">
        <w:rPr>
          <w:rFonts w:asciiTheme="minorHAnsi" w:hAnsiTheme="minorHAnsi" w:cstheme="minorBidi"/>
          <w:noProof/>
          <w:sz w:val="24"/>
          <w:szCs w:val="24"/>
        </w:rPr>
        <w:t xml:space="preserve"> </w:t>
      </w:r>
      <w:r w:rsidRPr="00E6567B">
        <w:rPr>
          <w:noProof/>
          <w:sz w:val="24"/>
          <w:szCs w:val="24"/>
        </w:rPr>
        <w:t>Recours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_Toc494445377 \h </w:instrText>
      </w:r>
      <w:r w:rsidRPr="00E6567B">
        <w:rPr>
          <w:noProof/>
          <w:sz w:val="24"/>
          <w:szCs w:val="24"/>
        </w:rPr>
      </w:r>
      <w:r w:rsidRPr="00E6567B">
        <w:rPr>
          <w:noProof/>
          <w:sz w:val="24"/>
          <w:szCs w:val="24"/>
        </w:rPr>
        <w:fldChar w:fldCharType="separate"/>
      </w:r>
      <w:r w:rsidR="00F6412C">
        <w:rPr>
          <w:noProof/>
          <w:sz w:val="24"/>
          <w:szCs w:val="24"/>
        </w:rPr>
        <w:t>30</w:t>
      </w:r>
      <w:r w:rsidRPr="00E6567B">
        <w:rPr>
          <w:noProof/>
          <w:sz w:val="24"/>
          <w:szCs w:val="24"/>
        </w:rPr>
        <w:fldChar w:fldCharType="end"/>
      </w:r>
    </w:p>
    <w:p w14:paraId="1E721393" w14:textId="77777777" w:rsidR="00763598" w:rsidRDefault="00763598" w:rsidP="003F41D1">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1965B5E3" w14:textId="77777777" w:rsidR="00763598" w:rsidRDefault="00763598" w:rsidP="00C2500D">
      <w:pPr>
        <w:ind w:left="705" w:hanging="705"/>
        <w:rPr>
          <w:rFonts w:ascii="Times New Roman" w:hAnsi="Times New Roman" w:cs="Times New Roman"/>
          <w:sz w:val="24"/>
          <w:szCs w:val="24"/>
        </w:rPr>
      </w:pPr>
    </w:p>
    <w:p w14:paraId="6DFF83E1" w14:textId="77777777" w:rsidR="00763598" w:rsidRDefault="00763598" w:rsidP="00C2500D">
      <w:pPr>
        <w:ind w:left="705" w:hanging="705"/>
        <w:rPr>
          <w:rFonts w:ascii="Times New Roman" w:hAnsi="Times New Roman" w:cs="Times New Roman"/>
          <w:sz w:val="24"/>
          <w:szCs w:val="24"/>
        </w:rPr>
      </w:pPr>
    </w:p>
    <w:p w14:paraId="7E733456" w14:textId="77777777" w:rsidR="00763598" w:rsidRDefault="00763598" w:rsidP="00C2500D">
      <w:pPr>
        <w:ind w:left="705" w:hanging="705"/>
        <w:rPr>
          <w:rFonts w:ascii="Times New Roman" w:hAnsi="Times New Roman" w:cs="Times New Roman"/>
          <w:sz w:val="24"/>
          <w:szCs w:val="24"/>
        </w:rPr>
      </w:pPr>
    </w:p>
    <w:p w14:paraId="24ABD323" w14:textId="77777777" w:rsidR="00BA390D" w:rsidRDefault="00BA390D" w:rsidP="00C2500D">
      <w:pPr>
        <w:ind w:left="705" w:hanging="705"/>
        <w:rPr>
          <w:rFonts w:ascii="Times New Roman" w:hAnsi="Times New Roman" w:cs="Times New Roman"/>
          <w:sz w:val="24"/>
          <w:szCs w:val="24"/>
        </w:rPr>
      </w:pPr>
    </w:p>
    <w:p w14:paraId="6ECF9DFC" w14:textId="77777777" w:rsidR="00BA390D" w:rsidRDefault="00BA390D" w:rsidP="00C2500D">
      <w:pPr>
        <w:ind w:left="705" w:hanging="705"/>
        <w:rPr>
          <w:rFonts w:ascii="Times New Roman" w:hAnsi="Times New Roman" w:cs="Times New Roman"/>
          <w:sz w:val="24"/>
          <w:szCs w:val="24"/>
        </w:rPr>
      </w:pPr>
    </w:p>
    <w:p w14:paraId="2DECB632" w14:textId="77777777" w:rsidR="00BA390D" w:rsidRDefault="00BA390D" w:rsidP="00C2500D">
      <w:pPr>
        <w:ind w:left="705" w:hanging="705"/>
        <w:rPr>
          <w:rFonts w:ascii="Times New Roman" w:hAnsi="Times New Roman" w:cs="Times New Roman"/>
          <w:sz w:val="24"/>
          <w:szCs w:val="24"/>
        </w:rPr>
      </w:pPr>
    </w:p>
    <w:p w14:paraId="082415DC" w14:textId="77777777" w:rsidR="00FA4021" w:rsidRDefault="00FA4021" w:rsidP="00C2500D">
      <w:pPr>
        <w:ind w:left="705" w:hanging="705"/>
        <w:rPr>
          <w:rFonts w:ascii="Times New Roman" w:hAnsi="Times New Roman" w:cs="Times New Roman"/>
          <w:sz w:val="24"/>
          <w:szCs w:val="24"/>
        </w:rPr>
      </w:pPr>
    </w:p>
    <w:p w14:paraId="6B673B9D" w14:textId="77777777" w:rsidR="00FA4021" w:rsidRDefault="00FA4021" w:rsidP="00C2500D">
      <w:pPr>
        <w:ind w:left="705" w:hanging="705"/>
        <w:rPr>
          <w:rFonts w:ascii="Times New Roman" w:hAnsi="Times New Roman" w:cs="Times New Roman"/>
          <w:sz w:val="24"/>
          <w:szCs w:val="24"/>
        </w:rPr>
      </w:pPr>
    </w:p>
    <w:p w14:paraId="7266D3B1" w14:textId="77777777" w:rsidR="00FA4021" w:rsidRDefault="00FA4021" w:rsidP="00C2500D">
      <w:pPr>
        <w:ind w:left="705" w:hanging="705"/>
        <w:rPr>
          <w:rFonts w:ascii="Times New Roman" w:hAnsi="Times New Roman" w:cs="Times New Roman"/>
          <w:sz w:val="24"/>
          <w:szCs w:val="24"/>
        </w:rPr>
      </w:pPr>
    </w:p>
    <w:p w14:paraId="6DD42F99" w14:textId="77777777" w:rsidR="00FA4021" w:rsidRDefault="00FA4021" w:rsidP="00C2500D">
      <w:pPr>
        <w:ind w:left="705" w:hanging="705"/>
        <w:rPr>
          <w:rFonts w:ascii="Times New Roman" w:hAnsi="Times New Roman" w:cs="Times New Roman"/>
          <w:sz w:val="24"/>
          <w:szCs w:val="24"/>
        </w:rPr>
      </w:pPr>
    </w:p>
    <w:p w14:paraId="0032FBFE" w14:textId="77777777" w:rsidR="00FA4021" w:rsidRDefault="00FA4021" w:rsidP="00C2500D">
      <w:pPr>
        <w:ind w:left="705" w:hanging="705"/>
        <w:rPr>
          <w:rFonts w:ascii="Times New Roman" w:hAnsi="Times New Roman" w:cs="Times New Roman"/>
          <w:sz w:val="24"/>
          <w:szCs w:val="24"/>
        </w:rPr>
      </w:pPr>
    </w:p>
    <w:p w14:paraId="3EF9F90B" w14:textId="77777777" w:rsidR="00FA4021" w:rsidRDefault="00FA4021" w:rsidP="00C2500D">
      <w:pPr>
        <w:ind w:left="705" w:hanging="705"/>
        <w:rPr>
          <w:rFonts w:ascii="Times New Roman" w:hAnsi="Times New Roman" w:cs="Times New Roman"/>
          <w:sz w:val="24"/>
          <w:szCs w:val="24"/>
        </w:rPr>
      </w:pPr>
    </w:p>
    <w:p w14:paraId="16D3F690" w14:textId="77777777" w:rsidR="00FA4021" w:rsidRDefault="00FA4021" w:rsidP="00C2500D">
      <w:pPr>
        <w:ind w:left="705" w:hanging="705"/>
        <w:rPr>
          <w:rFonts w:ascii="Times New Roman" w:hAnsi="Times New Roman" w:cs="Times New Roman"/>
          <w:sz w:val="24"/>
          <w:szCs w:val="24"/>
        </w:rPr>
      </w:pPr>
    </w:p>
    <w:p w14:paraId="6D167A7F" w14:textId="77777777" w:rsidR="00763598" w:rsidRDefault="00763598" w:rsidP="00C2500D">
      <w:pPr>
        <w:ind w:left="705" w:hanging="705"/>
        <w:rPr>
          <w:rFonts w:ascii="Times New Roman" w:hAnsi="Times New Roman" w:cs="Times New Roman"/>
          <w:sz w:val="24"/>
          <w:szCs w:val="24"/>
        </w:rPr>
      </w:pPr>
    </w:p>
    <w:p w14:paraId="12664E47" w14:textId="77777777" w:rsidR="00BA390D" w:rsidRDefault="00BA390D" w:rsidP="00C2500D">
      <w:pPr>
        <w:ind w:left="705" w:hanging="705"/>
        <w:rPr>
          <w:rFonts w:ascii="Times New Roman" w:hAnsi="Times New Roman" w:cs="Times New Roman"/>
          <w:sz w:val="24"/>
          <w:szCs w:val="24"/>
        </w:rPr>
      </w:pPr>
    </w:p>
    <w:p w14:paraId="13C997D6" w14:textId="77777777" w:rsidR="00763598" w:rsidRPr="00C45FCD" w:rsidRDefault="00763598" w:rsidP="00F81EB8">
      <w:pPr>
        <w:pStyle w:val="Paragraphedeliste"/>
        <w:numPr>
          <w:ilvl w:val="0"/>
          <w:numId w:val="4"/>
        </w:numPr>
        <w:jc w:val="center"/>
        <w:rPr>
          <w:rFonts w:ascii="Times New Roman" w:hAnsi="Times New Roman" w:cs="Times New Roman"/>
          <w:b/>
          <w:sz w:val="28"/>
          <w:szCs w:val="28"/>
        </w:rPr>
      </w:pPr>
      <w:r w:rsidRPr="00C45FCD">
        <w:rPr>
          <w:rFonts w:ascii="Times New Roman" w:hAnsi="Times New Roman" w:cs="Times New Roman"/>
          <w:b/>
          <w:sz w:val="28"/>
          <w:szCs w:val="28"/>
        </w:rPr>
        <w:lastRenderedPageBreak/>
        <w:t>Généralités</w:t>
      </w:r>
    </w:p>
    <w:p w14:paraId="37D2B1E7" w14:textId="77777777" w:rsidR="00763598" w:rsidRPr="00297E79" w:rsidRDefault="00763598" w:rsidP="00C058A4">
      <w:pPr>
        <w:pStyle w:val="Style1"/>
        <w:outlineLvl w:val="1"/>
      </w:pPr>
      <w:bookmarkStart w:id="12" w:name="_Toc494445333"/>
      <w:bookmarkStart w:id="13" w:name="hassane1"/>
      <w:r w:rsidRPr="00297E79">
        <w:t>Objet du marché</w:t>
      </w:r>
      <w:bookmarkEnd w:id="12"/>
    </w:p>
    <w:p w14:paraId="28FFB77F" w14:textId="77777777" w:rsidR="00763598" w:rsidRPr="00297E79" w:rsidRDefault="00763598" w:rsidP="009053BD">
      <w:pPr>
        <w:numPr>
          <w:ilvl w:val="1"/>
          <w:numId w:val="5"/>
        </w:numPr>
        <w:spacing w:after="220" w:line="240" w:lineRule="auto"/>
        <w:jc w:val="both"/>
        <w:outlineLvl w:val="0"/>
        <w:rPr>
          <w:rFonts w:ascii="Times New Roman" w:eastAsia="Times New Roman" w:hAnsi="Times New Roman" w:cs="Times New Roman"/>
          <w:sz w:val="24"/>
          <w:szCs w:val="20"/>
          <w:lang w:eastAsia="fr-FR"/>
        </w:rPr>
      </w:pPr>
      <w:r w:rsidRPr="00297E79">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297E79">
        <w:rPr>
          <w:rFonts w:ascii="Times New Roman" w:eastAsia="Times New Roman" w:hAnsi="Times New Roman" w:cs="Times New Roman"/>
          <w:b/>
          <w:bCs/>
          <w:sz w:val="24"/>
          <w:szCs w:val="20"/>
          <w:lang w:eastAsia="fr-FR"/>
        </w:rPr>
        <w:t>(DPAO),</w:t>
      </w:r>
      <w:r w:rsidRPr="00297E79">
        <w:rPr>
          <w:rFonts w:ascii="Times New Roman" w:eastAsia="Times New Roman" w:hAnsi="Times New Roman" w:cs="Times New Roman"/>
          <w:sz w:val="24"/>
          <w:szCs w:val="20"/>
          <w:lang w:eastAsia="fr-FR"/>
        </w:rPr>
        <w:t xml:space="preserve"> l’Autorité contractante, tel qu’indiqué dans les </w:t>
      </w:r>
      <w:r w:rsidRPr="00297E79">
        <w:rPr>
          <w:rFonts w:ascii="Times New Roman" w:eastAsia="Times New Roman" w:hAnsi="Times New Roman" w:cs="Times New Roman"/>
          <w:b/>
          <w:bCs/>
          <w:sz w:val="24"/>
          <w:szCs w:val="20"/>
          <w:lang w:eastAsia="fr-FR"/>
        </w:rPr>
        <w:t>DPAO</w:t>
      </w:r>
      <w:r w:rsidRPr="00297E79">
        <w:rPr>
          <w:rFonts w:ascii="Times New Roman" w:eastAsia="Times New Roman" w:hAnsi="Times New Roman" w:cs="Times New Roman"/>
          <w:sz w:val="24"/>
          <w:szCs w:val="20"/>
          <w:lang w:eastAsia="fr-FR"/>
        </w:rPr>
        <w:t>, publie le présent Dossier d’Appel d’Offres en vu</w:t>
      </w:r>
      <w:r w:rsidRPr="00297E79">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297E79">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297E79">
        <w:rPr>
          <w:rFonts w:ascii="Times New Roman" w:eastAsia="Times New Roman" w:hAnsi="Times New Roman" w:cs="Times New Roman"/>
          <w:b/>
          <w:bCs/>
          <w:sz w:val="24"/>
          <w:szCs w:val="20"/>
          <w:lang w:eastAsia="fr-FR"/>
        </w:rPr>
        <w:t>DPAO</w:t>
      </w:r>
      <w:r w:rsidRPr="00297E79">
        <w:rPr>
          <w:rFonts w:ascii="Times New Roman" w:eastAsia="Times New Roman" w:hAnsi="Times New Roman" w:cs="Times New Roman"/>
          <w:sz w:val="24"/>
          <w:szCs w:val="20"/>
          <w:lang w:eastAsia="fr-FR"/>
        </w:rPr>
        <w:t>.</w:t>
      </w:r>
    </w:p>
    <w:p w14:paraId="752F4F09" w14:textId="77777777"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14:paraId="32F80C8C" w14:textId="77777777" w:rsidR="00763598" w:rsidRPr="00F07373" w:rsidRDefault="00763598" w:rsidP="009053BD">
      <w:pPr>
        <w:numPr>
          <w:ilvl w:val="0"/>
          <w:numId w:val="7"/>
        </w:numPr>
        <w:spacing w:after="220" w:line="240" w:lineRule="auto"/>
        <w:jc w:val="both"/>
        <w:outlineLvl w:val="0"/>
        <w:rPr>
          <w:rFonts w:ascii="Times New Roman" w:eastAsia="Times New Roman" w:hAnsi="Times New Roman" w:cs="Times New Roman"/>
          <w:vanish/>
          <w:sz w:val="24"/>
          <w:szCs w:val="20"/>
          <w:lang w:eastAsia="fr-FR"/>
        </w:rPr>
      </w:pPr>
    </w:p>
    <w:p w14:paraId="71062F7F" w14:textId="77777777" w:rsidR="00763598" w:rsidRPr="00F83EFE" w:rsidRDefault="00763598" w:rsidP="009053BD">
      <w:pPr>
        <w:pStyle w:val="Paragraphedeliste"/>
        <w:numPr>
          <w:ilvl w:val="1"/>
          <w:numId w:val="3"/>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155916C5" w14:textId="77777777"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15CB5252" w14:textId="77777777"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3421C398" w14:textId="77777777" w:rsidR="00763598" w:rsidRPr="00F07373" w:rsidRDefault="00763598" w:rsidP="009053BD">
      <w:pPr>
        <w:numPr>
          <w:ilvl w:val="0"/>
          <w:numId w:val="6"/>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0E5973B7"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18B8F0A0" w14:textId="77777777" w:rsidR="00763598" w:rsidRPr="00A95DB1" w:rsidRDefault="00763598" w:rsidP="00C058A4">
      <w:pPr>
        <w:pStyle w:val="Style1"/>
        <w:outlineLvl w:val="1"/>
      </w:pPr>
      <w:bookmarkStart w:id="14" w:name="_Toc494445334"/>
      <w:r w:rsidRPr="00A95DB1">
        <w:t>Origine des fonds</w:t>
      </w:r>
      <w:bookmarkEnd w:id="14"/>
    </w:p>
    <w:p w14:paraId="09F3E5FF"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6CCB2021" w14:textId="77777777" w:rsidR="00763598" w:rsidRPr="00A95DB1" w:rsidRDefault="00763598" w:rsidP="00C058A4">
      <w:pPr>
        <w:pStyle w:val="Style1"/>
        <w:outlineLvl w:val="1"/>
      </w:pPr>
      <w:bookmarkStart w:id="15" w:name="_Toc494445335"/>
      <w:r w:rsidRPr="00A95DB1">
        <w:t>Sanction des fautes commises par les candidats, soumissionnaires ou titulaires de marchés public</w:t>
      </w:r>
      <w:bookmarkEnd w:id="15"/>
      <w:r w:rsidR="00D81609">
        <w:t>s</w:t>
      </w:r>
    </w:p>
    <w:p w14:paraId="479C908B" w14:textId="77777777" w:rsidR="00763598" w:rsidRPr="00F07373" w:rsidRDefault="00763598" w:rsidP="00763598">
      <w:pPr>
        <w:numPr>
          <w:ilvl w:val="1"/>
          <w:numId w:val="9"/>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5C61F664" w14:textId="77777777" w:rsidR="00763598" w:rsidRDefault="00B13230"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353648A0"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7E8CE3FC"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7E132DC8"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a fourni délibérément dans son offre des informations ou des déclarations fausses ou mensongères, ou fait usage d’informations confidentielles dans le cadre de la procédure d’appel d’offres ;</w:t>
      </w:r>
    </w:p>
    <w:p w14:paraId="40D05FF2"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14FD9E5C"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60B0E1EC"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7CD804E8" w14:textId="77777777" w:rsidR="00763598"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064120E3" w14:textId="77777777" w:rsidR="00763598" w:rsidRPr="006C3E86" w:rsidRDefault="00763598" w:rsidP="00763598">
      <w:pPr>
        <w:numPr>
          <w:ilvl w:val="0"/>
          <w:numId w:val="8"/>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0B974776"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459D26AD" w14:textId="77777777" w:rsidR="00763598" w:rsidRPr="00F87048" w:rsidRDefault="00763598" w:rsidP="00763598">
      <w:pPr>
        <w:numPr>
          <w:ilvl w:val="1"/>
          <w:numId w:val="11"/>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38E18627" w14:textId="77777777" w:rsidR="00763598" w:rsidRPr="00F87048" w:rsidRDefault="00763598" w:rsidP="00763598">
      <w:pPr>
        <w:numPr>
          <w:ilvl w:val="0"/>
          <w:numId w:val="10"/>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3EE44EB3"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57ABFC46" w14:textId="77777777" w:rsidR="00763598" w:rsidRPr="00F87048" w:rsidRDefault="00763598" w:rsidP="00DA01BD">
      <w:pPr>
        <w:numPr>
          <w:ilvl w:val="0"/>
          <w:numId w:val="10"/>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7BF9DBB3" w14:textId="77777777" w:rsidR="00763598" w:rsidRPr="00F87048" w:rsidRDefault="00B13230" w:rsidP="00DA01BD">
      <w:pPr>
        <w:numPr>
          <w:ilvl w:val="1"/>
          <w:numId w:val="11"/>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3B6E4CCD" w14:textId="77777777" w:rsidR="00763598"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185282C" w14:textId="77777777" w:rsidR="00763598" w:rsidRPr="003235A7" w:rsidRDefault="00763598" w:rsidP="00763598">
      <w:pPr>
        <w:numPr>
          <w:ilvl w:val="1"/>
          <w:numId w:val="11"/>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3C62CF57" w14:textId="77777777" w:rsidR="00763598" w:rsidRPr="00DA5E08" w:rsidRDefault="00763598" w:rsidP="00C058A4">
      <w:pPr>
        <w:pStyle w:val="Style1"/>
        <w:outlineLvl w:val="1"/>
      </w:pPr>
      <w:bookmarkStart w:id="16" w:name="_Toc494445336"/>
      <w:r w:rsidRPr="00DA5E08">
        <w:t>Conditions à remplir pour prendre part aux marchés</w:t>
      </w:r>
      <w:bookmarkEnd w:id="16"/>
    </w:p>
    <w:p w14:paraId="35B90EA7" w14:textId="77777777"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1773F28A" w14:textId="77777777" w:rsidR="00763598"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lastRenderedPageBreak/>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562C51C0" w14:textId="77777777" w:rsidR="00763598" w:rsidRPr="00D32889" w:rsidRDefault="00763598" w:rsidP="00763598">
      <w:pPr>
        <w:numPr>
          <w:ilvl w:val="1"/>
          <w:numId w:val="12"/>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D32889">
        <w:rPr>
          <w:rFonts w:ascii="Times New Roman" w:eastAsia="Times New Roman" w:hAnsi="Times New Roman" w:cs="Times New Roman"/>
          <w:sz w:val="24"/>
          <w:szCs w:val="20"/>
          <w:lang w:eastAsia="fr-FR"/>
        </w:rPr>
        <w:t>Ne sont pas admises à concourir les personnes physiques ou morales :</w:t>
      </w:r>
    </w:p>
    <w:p w14:paraId="7D4926BC" w14:textId="77777777"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7A600164" w14:textId="77777777"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0224659" w14:textId="77777777" w:rsidR="00763598" w:rsidRPr="00AA7DF0"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4DF1A943" w14:textId="77777777"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4AF73C84" w14:textId="77777777"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09D9713E" w14:textId="77777777" w:rsidR="00763598" w:rsidRDefault="00763598" w:rsidP="00DA01BD">
      <w:pPr>
        <w:numPr>
          <w:ilvl w:val="0"/>
          <w:numId w:val="13"/>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75DA1077" w14:textId="77777777" w:rsidR="00763598" w:rsidRPr="00F83EFE" w:rsidRDefault="00763598" w:rsidP="00DA01BD">
      <w:pPr>
        <w:pStyle w:val="Paragraphedeliste"/>
        <w:numPr>
          <w:ilvl w:val="1"/>
          <w:numId w:val="12"/>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49B6A73B" w14:textId="77777777" w:rsidR="00763598" w:rsidRPr="00A64EF6"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7F3A61F7" w14:textId="77777777" w:rsidR="00763598" w:rsidRPr="00A64EF6" w:rsidRDefault="00763598" w:rsidP="00763598">
      <w:pPr>
        <w:numPr>
          <w:ilvl w:val="0"/>
          <w:numId w:val="15"/>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7DCD3145" w14:textId="77777777"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43E81DAD" w14:textId="77777777" w:rsidR="00763598" w:rsidRDefault="00763598" w:rsidP="00763598">
      <w:pPr>
        <w:numPr>
          <w:ilvl w:val="0"/>
          <w:numId w:val="14"/>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3AC74832" w14:textId="77777777" w:rsidR="00763598" w:rsidRPr="00C058A4" w:rsidRDefault="00763598" w:rsidP="00C058A4">
      <w:pPr>
        <w:pStyle w:val="Style1"/>
        <w:outlineLvl w:val="1"/>
      </w:pPr>
      <w:bookmarkStart w:id="17" w:name="_Toc494445337"/>
      <w:r w:rsidRPr="00C058A4">
        <w:t>Qualification des candidats</w:t>
      </w:r>
      <w:bookmarkEnd w:id="17"/>
    </w:p>
    <w:p w14:paraId="0A29718C" w14:textId="77777777" w:rsidR="00763598" w:rsidRDefault="00763598" w:rsidP="00763598">
      <w:pPr>
        <w:pStyle w:val="Paragraphedeliste"/>
        <w:numPr>
          <w:ilvl w:val="1"/>
          <w:numId w:val="16"/>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72F5B0FE"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693F5C3" w14:textId="77777777" w:rsidR="00763598" w:rsidRPr="00095BF8" w:rsidRDefault="00763598" w:rsidP="00F81EB8">
      <w:pPr>
        <w:pStyle w:val="Paragraphedeliste"/>
        <w:numPr>
          <w:ilvl w:val="0"/>
          <w:numId w:val="4"/>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05480C7D" w14:textId="77777777" w:rsidR="00763598" w:rsidRPr="00C058A4" w:rsidRDefault="00763598" w:rsidP="00C058A4">
      <w:pPr>
        <w:pStyle w:val="Style1"/>
        <w:outlineLvl w:val="1"/>
      </w:pPr>
      <w:bookmarkStart w:id="18" w:name="_Toc494445338"/>
      <w:r w:rsidRPr="00C058A4">
        <w:t>Sections du Dossier d’appel d’offre</w:t>
      </w:r>
      <w:bookmarkEnd w:id="18"/>
      <w:r w:rsidR="00B771DD">
        <w:t>s</w:t>
      </w:r>
    </w:p>
    <w:p w14:paraId="3813D84D" w14:textId="77777777" w:rsidR="00763598" w:rsidRDefault="00FE0E1D" w:rsidP="00763598">
      <w:pPr>
        <w:pStyle w:val="Paragraphedeliste"/>
        <w:numPr>
          <w:ilvl w:val="1"/>
          <w:numId w:val="17"/>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6C5DC0FC"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63C17A88" w14:textId="77777777"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10869E55" w14:textId="77777777"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1774DE13" w14:textId="77777777" w:rsidR="00763598" w:rsidRPr="00CE320E" w:rsidRDefault="00763598" w:rsidP="001A3CA9">
      <w:pPr>
        <w:pStyle w:val="Paragraphedeliste"/>
        <w:numPr>
          <w:ilvl w:val="0"/>
          <w:numId w:val="18"/>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79784568"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160BA410" w14:textId="77777777" w:rsidR="00763598" w:rsidRDefault="00763598" w:rsidP="001A3CA9">
      <w:pPr>
        <w:pStyle w:val="Paragraphedeliste"/>
        <w:numPr>
          <w:ilvl w:val="0"/>
          <w:numId w:val="19"/>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w:t>
      </w:r>
      <w:r w:rsidR="00AB3661">
        <w:rPr>
          <w:rFonts w:ascii="Times New Roman" w:hAnsi="Times New Roman" w:cs="Times New Roman"/>
          <w:sz w:val="24"/>
          <w:szCs w:val="24"/>
        </w:rPr>
        <w:t xml:space="preserve">s quantités, Calendrier de </w:t>
      </w:r>
      <w:r w:rsidRPr="00C207D9">
        <w:rPr>
          <w:rFonts w:ascii="Times New Roman" w:hAnsi="Times New Roman" w:cs="Times New Roman"/>
          <w:sz w:val="24"/>
          <w:szCs w:val="24"/>
        </w:rPr>
        <w:t>livraison, Cahier des Clauses techniques. Plans et Inspections et Essai</w:t>
      </w:r>
      <w:r>
        <w:rPr>
          <w:rFonts w:ascii="Times New Roman" w:hAnsi="Times New Roman" w:cs="Times New Roman"/>
          <w:sz w:val="24"/>
          <w:szCs w:val="24"/>
        </w:rPr>
        <w:t>s</w:t>
      </w:r>
    </w:p>
    <w:p w14:paraId="57A1C843"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748C92FF" w14:textId="77777777"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4FF0269D" w14:textId="77777777" w:rsidR="00763598" w:rsidRDefault="00763598" w:rsidP="001A3CA9">
      <w:pPr>
        <w:numPr>
          <w:ilvl w:val="0"/>
          <w:numId w:val="20"/>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4B06371E" w14:textId="77777777" w:rsidR="00763598" w:rsidRPr="00A376F0" w:rsidRDefault="00763598" w:rsidP="001A3CA9">
      <w:pPr>
        <w:numPr>
          <w:ilvl w:val="0"/>
          <w:numId w:val="20"/>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487D4AD2" w14:textId="77777777" w:rsidR="00763598" w:rsidRPr="00FB6E82" w:rsidRDefault="00763598" w:rsidP="009C22B4">
      <w:pPr>
        <w:pStyle w:val="Paragraphedeliste"/>
        <w:numPr>
          <w:ilvl w:val="1"/>
          <w:numId w:val="17"/>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09AC3ABA" w14:textId="77777777" w:rsidR="00763598"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2F559C48" w14:textId="77777777" w:rsidR="00763598" w:rsidRPr="009C22B4" w:rsidRDefault="00763598" w:rsidP="00763598">
      <w:pPr>
        <w:numPr>
          <w:ilvl w:val="1"/>
          <w:numId w:val="17"/>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02593E2B"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34B29A17"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42CE2D1D" w14:textId="77777777" w:rsidR="00763598" w:rsidRPr="00A95DB1" w:rsidRDefault="006576E8" w:rsidP="00C058A4">
      <w:pPr>
        <w:pStyle w:val="Style1"/>
        <w:outlineLvl w:val="1"/>
        <w:rPr>
          <w:b w:val="0"/>
        </w:rPr>
      </w:pPr>
      <w:bookmarkStart w:id="19" w:name="_Toc494445339"/>
      <w:r w:rsidRPr="00C058A4">
        <w:lastRenderedPageBreak/>
        <w:t>Éclaircissements</w:t>
      </w:r>
      <w:r w:rsidR="00763598" w:rsidRPr="00C058A4">
        <w:t xml:space="preserve"> apportés au Dossier d’appel d’offres</w:t>
      </w:r>
      <w:bookmarkEnd w:id="19"/>
    </w:p>
    <w:p w14:paraId="7AA58A52" w14:textId="77777777" w:rsidR="00763598" w:rsidRPr="00DC72F8" w:rsidRDefault="00763598" w:rsidP="00763598">
      <w:pPr>
        <w:pStyle w:val="Paragraphedeliste"/>
        <w:numPr>
          <w:ilvl w:val="1"/>
          <w:numId w:val="21"/>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3BB8755C" w14:textId="77777777" w:rsidR="00763598" w:rsidRPr="00C058A4" w:rsidRDefault="00763598" w:rsidP="00C058A4">
      <w:pPr>
        <w:pStyle w:val="Style1"/>
        <w:outlineLvl w:val="1"/>
      </w:pPr>
      <w:bookmarkStart w:id="20" w:name="_Toc494445340"/>
      <w:r w:rsidRPr="00C058A4">
        <w:t>Modifications apportées au Dossier d’appel d’offre</w:t>
      </w:r>
      <w:bookmarkEnd w:id="20"/>
      <w:r w:rsidR="00B771DD">
        <w:t>s</w:t>
      </w:r>
    </w:p>
    <w:p w14:paraId="2E7B10C8" w14:textId="77777777"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423F91A3" w14:textId="77777777" w:rsidR="00763598" w:rsidRPr="00FB6E82" w:rsidRDefault="00763598" w:rsidP="00763598">
      <w:pPr>
        <w:numPr>
          <w:ilvl w:val="1"/>
          <w:numId w:val="22"/>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1BC2F0E9"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0A0D431" w14:textId="77777777" w:rsidR="00763598" w:rsidRPr="0027166B" w:rsidRDefault="00763598" w:rsidP="0027166B">
      <w:pPr>
        <w:pStyle w:val="Paragraphedeliste"/>
        <w:numPr>
          <w:ilvl w:val="0"/>
          <w:numId w:val="4"/>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54F92275" w14:textId="77777777" w:rsidR="00763598" w:rsidRPr="00C058A4" w:rsidRDefault="00763598" w:rsidP="00C058A4">
      <w:pPr>
        <w:pStyle w:val="Style1"/>
        <w:outlineLvl w:val="1"/>
      </w:pPr>
      <w:bookmarkStart w:id="21" w:name="_Toc494445341"/>
      <w:r w:rsidRPr="00C058A4">
        <w:t>Frais de soumission</w:t>
      </w:r>
      <w:bookmarkEnd w:id="21"/>
      <w:r w:rsidRPr="00C058A4">
        <w:t xml:space="preserve"> </w:t>
      </w:r>
    </w:p>
    <w:p w14:paraId="74ABC75B" w14:textId="77777777" w:rsidR="00763598" w:rsidRDefault="00763598" w:rsidP="00763598">
      <w:pPr>
        <w:pStyle w:val="Paragraphedeliste"/>
        <w:numPr>
          <w:ilvl w:val="1"/>
          <w:numId w:val="23"/>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7D0BDAA0" w14:textId="77777777" w:rsidR="00763598" w:rsidRPr="00C058A4" w:rsidRDefault="00763598" w:rsidP="00C058A4">
      <w:pPr>
        <w:pStyle w:val="Style1"/>
        <w:outlineLvl w:val="1"/>
      </w:pPr>
      <w:bookmarkStart w:id="22" w:name="_Toc494445342"/>
      <w:r w:rsidRPr="00C058A4">
        <w:t>Langue de l’offre</w:t>
      </w:r>
      <w:bookmarkEnd w:id="22"/>
    </w:p>
    <w:p w14:paraId="4ACF33F8" w14:textId="77777777" w:rsidR="00763598" w:rsidRPr="002C23C9" w:rsidRDefault="00763598" w:rsidP="003103F4">
      <w:pPr>
        <w:pStyle w:val="Paragraphedeliste"/>
        <w:numPr>
          <w:ilvl w:val="1"/>
          <w:numId w:val="77"/>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A099713" w14:textId="77777777" w:rsidR="00763598" w:rsidRPr="00C058A4" w:rsidRDefault="00763598" w:rsidP="00C058A4">
      <w:pPr>
        <w:pStyle w:val="Style1"/>
        <w:outlineLvl w:val="1"/>
      </w:pPr>
      <w:bookmarkStart w:id="23" w:name="_Toc494445343"/>
      <w:r w:rsidRPr="00C058A4">
        <w:t>Documents constitutifs de l’offre</w:t>
      </w:r>
      <w:bookmarkEnd w:id="23"/>
    </w:p>
    <w:p w14:paraId="2CF56F8C" w14:textId="77777777" w:rsidR="00763598" w:rsidRPr="00F83EFE" w:rsidRDefault="00FE0E1D" w:rsidP="003103F4">
      <w:pPr>
        <w:pStyle w:val="Paragraphedeliste"/>
        <w:numPr>
          <w:ilvl w:val="1"/>
          <w:numId w:val="45"/>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00763598" w:rsidRPr="00F83EFE">
        <w:rPr>
          <w:rFonts w:ascii="Times New Roman" w:hAnsi="Times New Roman" w:cs="Times New Roman"/>
          <w:sz w:val="24"/>
          <w:szCs w:val="24"/>
        </w:rPr>
        <w:t>L’offre comprendra les documents suivants :</w:t>
      </w:r>
    </w:p>
    <w:p w14:paraId="5EC517D0" w14:textId="77777777"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4A2F6B1E" w14:textId="77777777"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182D2E99" w14:textId="77777777"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18616F1D" w14:textId="77777777" w:rsidR="00763598"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 la clause 16 des IC, que le Soumissionnaire est admis à concourir, incluant le Formulaire de Renseignements sur </w:t>
      </w:r>
      <w:r w:rsidRPr="002C23C9">
        <w:rPr>
          <w:rFonts w:ascii="Times New Roman" w:hAnsi="Times New Roman" w:cs="Times New Roman"/>
          <w:sz w:val="24"/>
          <w:szCs w:val="24"/>
        </w:rPr>
        <w:lastRenderedPageBreak/>
        <w:t>le Soumissionnaire, et le cas échéant, les Formulaires de Renseignements sur les membres du groupement</w:t>
      </w:r>
      <w:r>
        <w:rPr>
          <w:rFonts w:ascii="Times New Roman" w:hAnsi="Times New Roman" w:cs="Times New Roman"/>
          <w:sz w:val="24"/>
          <w:szCs w:val="24"/>
        </w:rPr>
        <w:t> ;</w:t>
      </w:r>
    </w:p>
    <w:p w14:paraId="6CF0629B" w14:textId="77777777" w:rsidR="00763598" w:rsidRPr="002C23C9" w:rsidRDefault="00763598" w:rsidP="00DA5EC5">
      <w:pPr>
        <w:pStyle w:val="Paragraphedeliste"/>
        <w:numPr>
          <w:ilvl w:val="0"/>
          <w:numId w:val="24"/>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5D03C18D" w14:textId="77777777" w:rsidR="00763598" w:rsidRDefault="00763598" w:rsidP="00DA5EC5">
      <w:pPr>
        <w:pStyle w:val="Paragraphedeliste"/>
        <w:numPr>
          <w:ilvl w:val="0"/>
          <w:numId w:val="24"/>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74253821" w14:textId="77777777" w:rsidR="00763598" w:rsidRDefault="00763598" w:rsidP="00DA5EC5">
      <w:pPr>
        <w:pStyle w:val="Paragraphedeliste"/>
        <w:numPr>
          <w:ilvl w:val="0"/>
          <w:numId w:val="24"/>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52E73822" w14:textId="77777777" w:rsidR="00763598" w:rsidRPr="00A95DB1" w:rsidRDefault="00763598" w:rsidP="00DA5EC5">
      <w:pPr>
        <w:pStyle w:val="Style1"/>
        <w:spacing w:before="120" w:after="120"/>
        <w:ind w:hanging="357"/>
        <w:outlineLvl w:val="1"/>
        <w:rPr>
          <w:b w:val="0"/>
        </w:rPr>
      </w:pPr>
      <w:bookmarkStart w:id="24" w:name="_Toc494445344"/>
      <w:r w:rsidRPr="00C058A4">
        <w:t>Lettre de soumission de l’offre et bordereaux des prix</w:t>
      </w:r>
      <w:bookmarkEnd w:id="24"/>
    </w:p>
    <w:p w14:paraId="0B614ACB" w14:textId="77777777" w:rsidR="00763598" w:rsidRPr="002B585D" w:rsidRDefault="00763598" w:rsidP="003103F4">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2E7F0A70" w14:textId="77777777" w:rsidR="00763598" w:rsidRPr="002B585D" w:rsidRDefault="00763598" w:rsidP="003103F4">
      <w:pPr>
        <w:pStyle w:val="Paragraphedeliste"/>
        <w:numPr>
          <w:ilvl w:val="1"/>
          <w:numId w:val="47"/>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5AC04978" w14:textId="77777777" w:rsidR="00763598" w:rsidRPr="00C058A4" w:rsidRDefault="00763598" w:rsidP="00C058A4">
      <w:pPr>
        <w:pStyle w:val="Style1"/>
        <w:outlineLvl w:val="1"/>
      </w:pPr>
      <w:bookmarkStart w:id="25" w:name="_Toc494445345"/>
      <w:r w:rsidRPr="00C058A4">
        <w:t>Variantes</w:t>
      </w:r>
      <w:bookmarkEnd w:id="25"/>
    </w:p>
    <w:p w14:paraId="1DCF782F" w14:textId="77777777" w:rsidR="00763598" w:rsidRPr="00EE7645" w:rsidRDefault="00763598" w:rsidP="003D6939">
      <w:pPr>
        <w:pStyle w:val="Paragraphedeliste"/>
        <w:numPr>
          <w:ilvl w:val="1"/>
          <w:numId w:val="25"/>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3B4252A8" w14:textId="77777777" w:rsidR="00763598" w:rsidRPr="00C058A4" w:rsidRDefault="00763598" w:rsidP="003D6939">
      <w:pPr>
        <w:pStyle w:val="Style1"/>
        <w:spacing w:before="120" w:after="120"/>
        <w:outlineLvl w:val="1"/>
      </w:pPr>
      <w:bookmarkStart w:id="26" w:name="_Toc494445346"/>
      <w:r w:rsidRPr="00C058A4">
        <w:t>Prix de l’offre et rabais</w:t>
      </w:r>
      <w:bookmarkEnd w:id="26"/>
    </w:p>
    <w:p w14:paraId="7A69B79E" w14:textId="77777777" w:rsidR="00763598" w:rsidRPr="002B585D" w:rsidRDefault="00763598" w:rsidP="003103F4">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44B61844" w14:textId="77777777" w:rsidR="00763598" w:rsidRPr="002B585D" w:rsidRDefault="00763598" w:rsidP="003103F4">
      <w:pPr>
        <w:pStyle w:val="Paragraphedeliste"/>
        <w:numPr>
          <w:ilvl w:val="1"/>
          <w:numId w:val="46"/>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18CDC9E3" w14:textId="77777777" w:rsidR="00763598" w:rsidRPr="00182BB5" w:rsidRDefault="00763598" w:rsidP="003103F4">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29C6D37F" w14:textId="77777777" w:rsidR="00763598" w:rsidRPr="00182BB5" w:rsidRDefault="00763598" w:rsidP="003103F4">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4BAC744C" w14:textId="77777777" w:rsidR="00763598" w:rsidRPr="00182BB5" w:rsidRDefault="00763598" w:rsidP="003103F4">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31F65430" w14:textId="77777777" w:rsidR="00763598" w:rsidRPr="00182BB5" w:rsidRDefault="00763598" w:rsidP="003103F4">
      <w:pPr>
        <w:pStyle w:val="Paragraphedeliste"/>
        <w:numPr>
          <w:ilvl w:val="1"/>
          <w:numId w:val="46"/>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52088157" w14:textId="77777777"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2B56C085" w14:textId="77777777" w:rsidR="00763598" w:rsidRDefault="00763598" w:rsidP="003D6939">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3A2486F5" w14:textId="77777777" w:rsidR="00763598" w:rsidRDefault="00763598" w:rsidP="003103F4">
      <w:pPr>
        <w:pStyle w:val="Paragraphedeliste"/>
        <w:numPr>
          <w:ilvl w:val="1"/>
          <w:numId w:val="46"/>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265A3A46" w14:textId="77777777" w:rsidR="00763598" w:rsidRPr="00182BB5" w:rsidRDefault="00763598" w:rsidP="003103F4">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6E7A5E07"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67762123" w14:textId="77777777" w:rsidR="00763598" w:rsidRDefault="00763598" w:rsidP="003103F4">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39E21973"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31F73389" w14:textId="77777777" w:rsidR="00763598" w:rsidRDefault="00763598" w:rsidP="003103F4">
      <w:pPr>
        <w:pStyle w:val="Paragraphedeliste"/>
        <w:numPr>
          <w:ilvl w:val="1"/>
          <w:numId w:val="46"/>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7380D1AD" w14:textId="77777777" w:rsidR="00763598" w:rsidRPr="00C058A4" w:rsidRDefault="00763598" w:rsidP="00C058A4">
      <w:pPr>
        <w:pStyle w:val="Style1"/>
        <w:outlineLvl w:val="1"/>
      </w:pPr>
      <w:bookmarkStart w:id="27" w:name="_Toc494445347"/>
      <w:r w:rsidRPr="00C058A4">
        <w:t>Monnaie de l’offre</w:t>
      </w:r>
      <w:bookmarkEnd w:id="27"/>
    </w:p>
    <w:p w14:paraId="2FF8E1EB" w14:textId="77777777" w:rsidR="00763598" w:rsidRPr="00182BB5" w:rsidRDefault="00763598" w:rsidP="003103F4">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79FFC8D0" w14:textId="77777777" w:rsidR="00763598" w:rsidRPr="00182BB5" w:rsidRDefault="00763598" w:rsidP="003103F4">
      <w:pPr>
        <w:pStyle w:val="Paragraphedeliste"/>
        <w:numPr>
          <w:ilvl w:val="1"/>
          <w:numId w:val="48"/>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64C7C899" w14:textId="77777777" w:rsidR="00763598" w:rsidRPr="00C058A4" w:rsidRDefault="00763598" w:rsidP="00C058A4">
      <w:pPr>
        <w:pStyle w:val="Style1"/>
        <w:outlineLvl w:val="1"/>
      </w:pPr>
      <w:bookmarkStart w:id="28" w:name="_Toc494445348"/>
      <w:r w:rsidRPr="00C058A4">
        <w:t>Documents attestant que le candidat est admis à concourir</w:t>
      </w:r>
      <w:bookmarkEnd w:id="28"/>
    </w:p>
    <w:p w14:paraId="5F678B4B"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2257A3CD" w14:textId="77777777" w:rsidR="00763598" w:rsidRPr="00C058A4" w:rsidRDefault="00763598" w:rsidP="00C058A4">
      <w:pPr>
        <w:pStyle w:val="Style1"/>
        <w:outlineLvl w:val="1"/>
      </w:pPr>
      <w:bookmarkStart w:id="29" w:name="_Toc494445349"/>
      <w:r w:rsidRPr="00C058A4">
        <w:t>Documents attestant de la conformité des Fournitures et/ou Services connexes au Dossier d’appel d’offre</w:t>
      </w:r>
      <w:bookmarkEnd w:id="29"/>
      <w:r w:rsidR="00643F85">
        <w:t>s</w:t>
      </w:r>
    </w:p>
    <w:p w14:paraId="1733A400" w14:textId="77777777" w:rsidR="00763598" w:rsidRPr="00182BB5" w:rsidRDefault="00763598" w:rsidP="003103F4">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33275424" w14:textId="77777777" w:rsidR="00763598" w:rsidRPr="009D41ED" w:rsidRDefault="00763598" w:rsidP="003103F4">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06D3AF24"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01F2A530" w14:textId="77777777" w:rsidR="00763598" w:rsidRPr="009D41ED" w:rsidRDefault="00763598" w:rsidP="003103F4">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54B7E340" w14:textId="77777777" w:rsidR="00763598" w:rsidRPr="0087276F" w:rsidRDefault="00763598" w:rsidP="003103F4">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2D95ECAA" w14:textId="77777777" w:rsidR="00763598" w:rsidRPr="00C058A4" w:rsidRDefault="00763598" w:rsidP="00C058A4">
      <w:pPr>
        <w:pStyle w:val="Style1"/>
        <w:outlineLvl w:val="1"/>
      </w:pPr>
      <w:bookmarkStart w:id="30" w:name="_Toc494445350"/>
      <w:r w:rsidRPr="00C058A4">
        <w:t>Documents attestant des qualifications du Soumissionnaire</w:t>
      </w:r>
      <w:bookmarkEnd w:id="30"/>
    </w:p>
    <w:p w14:paraId="6BA4FB24" w14:textId="77777777" w:rsidR="00763598" w:rsidRPr="0029651A" w:rsidRDefault="00763598" w:rsidP="003103F4">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33437590" w14:textId="77777777" w:rsidR="00763598" w:rsidRPr="0087276F" w:rsidRDefault="00763598" w:rsidP="00DA5EC5">
      <w:pPr>
        <w:pStyle w:val="Paragraphedeliste"/>
        <w:numPr>
          <w:ilvl w:val="0"/>
          <w:numId w:val="27"/>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3E01D4ED" w14:textId="77777777" w:rsidR="00763598" w:rsidRPr="0087276F"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67526A1A" w14:textId="77777777" w:rsidR="00763598" w:rsidRPr="00A95DB1" w:rsidRDefault="00763598" w:rsidP="00DA5EC5">
      <w:pPr>
        <w:pStyle w:val="Paragraphedeliste"/>
        <w:numPr>
          <w:ilvl w:val="0"/>
          <w:numId w:val="27"/>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5FBD57C3" w14:textId="77777777" w:rsidR="00763598" w:rsidRPr="00C058A4" w:rsidRDefault="00763598" w:rsidP="00DA5EC5">
      <w:pPr>
        <w:pStyle w:val="Style1"/>
        <w:spacing w:before="120" w:after="120"/>
        <w:outlineLvl w:val="1"/>
      </w:pPr>
      <w:bookmarkStart w:id="31" w:name="_Toc494445351"/>
      <w:r w:rsidRPr="00C058A4">
        <w:t>Période de validité des offres</w:t>
      </w:r>
      <w:bookmarkEnd w:id="31"/>
    </w:p>
    <w:p w14:paraId="7DDCB864" w14:textId="77777777" w:rsidR="00763598" w:rsidRDefault="00763598" w:rsidP="003103F4">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179ACB64" w14:textId="77777777" w:rsidR="00763598" w:rsidRPr="0029651A" w:rsidRDefault="00763598" w:rsidP="003103F4">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287986EF" w14:textId="77777777" w:rsidR="00763598" w:rsidRPr="00C058A4" w:rsidRDefault="00763598" w:rsidP="00C058A4">
      <w:pPr>
        <w:pStyle w:val="Style1"/>
        <w:outlineLvl w:val="1"/>
      </w:pPr>
      <w:bookmarkStart w:id="32" w:name="_Toc494445352"/>
      <w:r w:rsidRPr="00C058A4">
        <w:t>Garantie de soumission</w:t>
      </w:r>
      <w:bookmarkEnd w:id="32"/>
    </w:p>
    <w:p w14:paraId="593A3CDD" w14:textId="77777777" w:rsidR="00763598" w:rsidRPr="0029651A" w:rsidRDefault="00763598" w:rsidP="003103F4">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2A3DD369" w14:textId="77777777" w:rsidR="00763598" w:rsidRPr="006E55B4" w:rsidRDefault="00763598" w:rsidP="003103F4">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20E436EB"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w:t>
      </w:r>
      <w:r w:rsidRPr="006E55B4">
        <w:rPr>
          <w:rFonts w:ascii="Times New Roman" w:eastAsia="Times New Roman" w:hAnsi="Times New Roman" w:cs="Times New Roman"/>
          <w:sz w:val="24"/>
          <w:szCs w:val="20"/>
          <w:lang w:eastAsia="fr-FR"/>
        </w:rPr>
        <w:lastRenderedPageBreak/>
        <w:t xml:space="preserve">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6E1B8BB1"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31CAF997"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52D5EC19" w14:textId="77777777" w:rsidR="00763598" w:rsidRPr="006E55B4"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73CF578A" w14:textId="77777777"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745E4EE0" w14:textId="77777777" w:rsidR="00763598" w:rsidRDefault="00763598" w:rsidP="00763598">
      <w:pPr>
        <w:numPr>
          <w:ilvl w:val="0"/>
          <w:numId w:val="28"/>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6104F06B" w14:textId="77777777" w:rsidR="00763598" w:rsidRDefault="00763598" w:rsidP="003103F4">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15881B41" w14:textId="77777777" w:rsidR="00763598" w:rsidRPr="000A5DD0" w:rsidRDefault="00763598" w:rsidP="003103F4">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218A530C" w14:textId="77777777" w:rsidR="00763598" w:rsidRDefault="00763598" w:rsidP="003103F4">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52A0C34F"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7C718044" w14:textId="77777777" w:rsidR="00763598" w:rsidRDefault="00763598" w:rsidP="00DA5EC5">
      <w:pPr>
        <w:pStyle w:val="Paragraphedeliste"/>
        <w:numPr>
          <w:ilvl w:val="0"/>
          <w:numId w:val="29"/>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2952B75A" w14:textId="77777777" w:rsidR="001A3CA9" w:rsidRPr="001A3CA9" w:rsidRDefault="00763598" w:rsidP="001A3CA9">
      <w:pPr>
        <w:pStyle w:val="Paragraphedeliste"/>
        <w:numPr>
          <w:ilvl w:val="0"/>
          <w:numId w:val="29"/>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6550BAE7" w14:textId="77777777" w:rsidR="001A3CA9" w:rsidRPr="001A3CA9" w:rsidRDefault="001A3CA9" w:rsidP="003103F4">
      <w:pPr>
        <w:numPr>
          <w:ilvl w:val="0"/>
          <w:numId w:val="81"/>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651F2D7F" w14:textId="77777777" w:rsidR="001A3CA9" w:rsidRPr="001A3CA9" w:rsidRDefault="001A3CA9" w:rsidP="003103F4">
      <w:pPr>
        <w:numPr>
          <w:ilvl w:val="0"/>
          <w:numId w:val="81"/>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78214B75" w14:textId="77777777" w:rsidR="001A3CA9" w:rsidRPr="001A3CA9" w:rsidRDefault="001A3CA9" w:rsidP="003103F4">
      <w:pPr>
        <w:numPr>
          <w:ilvl w:val="0"/>
          <w:numId w:val="81"/>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3058BE0B"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577F6D42" w14:textId="77777777" w:rsidR="00763598" w:rsidRDefault="00AB3661" w:rsidP="003103F4">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00763598"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sidR="00763598">
        <w:rPr>
          <w:rFonts w:ascii="Times New Roman" w:eastAsia="Times New Roman" w:hAnsi="Times New Roman" w:cs="Times New Roman"/>
          <w:sz w:val="24"/>
          <w:szCs w:val="20"/>
          <w:lang w:eastAsia="fr-FR"/>
        </w:rPr>
        <w:t>.</w:t>
      </w:r>
    </w:p>
    <w:p w14:paraId="4E8F5ED5" w14:textId="77777777" w:rsidR="00763598" w:rsidRPr="00C058A4" w:rsidRDefault="00763598" w:rsidP="00C058A4">
      <w:pPr>
        <w:pStyle w:val="Style1"/>
        <w:outlineLvl w:val="1"/>
      </w:pPr>
      <w:bookmarkStart w:id="33" w:name="_Toc494445353"/>
      <w:r w:rsidRPr="00C058A4">
        <w:t>Forme et signature de l’offre</w:t>
      </w:r>
      <w:bookmarkEnd w:id="33"/>
    </w:p>
    <w:p w14:paraId="6D35F3C2" w14:textId="77777777" w:rsidR="00763598" w:rsidRPr="0029651A" w:rsidRDefault="00763598" w:rsidP="003103F4">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49D54646" w14:textId="77777777" w:rsidR="00763598" w:rsidRDefault="00763598" w:rsidP="003103F4">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15F5BB62" w14:textId="77777777" w:rsidR="00763598" w:rsidRDefault="00763598" w:rsidP="003103F4">
      <w:pPr>
        <w:pStyle w:val="Paragraphedeliste"/>
        <w:numPr>
          <w:ilvl w:val="1"/>
          <w:numId w:val="5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0F224AD0"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319CC77C" w14:textId="77777777" w:rsidR="00763598" w:rsidRPr="00526096" w:rsidRDefault="00763598" w:rsidP="00526096">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669DA32E" w14:textId="77777777" w:rsidR="00763598" w:rsidRPr="00C058A4" w:rsidRDefault="00763598" w:rsidP="00C058A4">
      <w:pPr>
        <w:pStyle w:val="Style1"/>
        <w:outlineLvl w:val="1"/>
      </w:pPr>
      <w:bookmarkStart w:id="34" w:name="_Toc494445354"/>
      <w:r w:rsidRPr="00C058A4">
        <w:t>Cachetage et marquage des offres</w:t>
      </w:r>
      <w:bookmarkEnd w:id="34"/>
    </w:p>
    <w:p w14:paraId="488A1252" w14:textId="77777777" w:rsidR="00763598" w:rsidRPr="0029651A" w:rsidRDefault="00763598" w:rsidP="003103F4">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73EDC23B" w14:textId="77777777" w:rsidR="00763598" w:rsidRDefault="00763598" w:rsidP="003103F4">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03414799" w14:textId="77777777"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A647D4A" w14:textId="77777777" w:rsidR="00763598" w:rsidRDefault="00763598" w:rsidP="00DA5EC5">
      <w:pPr>
        <w:pStyle w:val="Paragraphedeliste"/>
        <w:numPr>
          <w:ilvl w:val="0"/>
          <w:numId w:val="30"/>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7C276F60" w14:textId="77777777" w:rsidR="00763598" w:rsidRDefault="00763598" w:rsidP="00763598">
      <w:pPr>
        <w:pStyle w:val="Paragraphedeliste"/>
        <w:numPr>
          <w:ilvl w:val="0"/>
          <w:numId w:val="30"/>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0FE8B196" w14:textId="77777777" w:rsidR="00763598" w:rsidRDefault="00763598" w:rsidP="003103F4">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6CF176C5"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06665503" w14:textId="77777777" w:rsidR="00763598" w:rsidRDefault="00763598" w:rsidP="003103F4">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1ED807DE" w14:textId="77777777" w:rsidR="00763598" w:rsidRPr="00C058A4" w:rsidRDefault="00763598" w:rsidP="00C058A4">
      <w:pPr>
        <w:pStyle w:val="Style1"/>
        <w:outlineLvl w:val="1"/>
      </w:pPr>
      <w:bookmarkStart w:id="35" w:name="_Toc494445355"/>
      <w:r w:rsidRPr="00C058A4">
        <w:t>Date et heure limites de remise des offres</w:t>
      </w:r>
      <w:bookmarkEnd w:id="35"/>
    </w:p>
    <w:p w14:paraId="60B296D4" w14:textId="77777777" w:rsidR="00763598" w:rsidRPr="0029651A" w:rsidRDefault="00763598" w:rsidP="003103F4">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3E513249" w14:textId="77777777" w:rsidR="00763598" w:rsidRPr="00B85A78" w:rsidRDefault="00763598" w:rsidP="003103F4">
      <w:pPr>
        <w:pStyle w:val="Paragraphedeliste"/>
        <w:numPr>
          <w:ilvl w:val="1"/>
          <w:numId w:val="55"/>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4C02EA3E" w14:textId="77777777" w:rsidR="00763598" w:rsidRPr="00C058A4" w:rsidRDefault="00763598" w:rsidP="00C058A4">
      <w:pPr>
        <w:pStyle w:val="Style1"/>
        <w:outlineLvl w:val="1"/>
      </w:pPr>
      <w:bookmarkStart w:id="36" w:name="_Toc494445356"/>
      <w:r w:rsidRPr="00C058A4">
        <w:t>Offres hors délai</w:t>
      </w:r>
      <w:bookmarkEnd w:id="36"/>
    </w:p>
    <w:p w14:paraId="26E1308E" w14:textId="77777777" w:rsidR="00763598" w:rsidRDefault="00763598" w:rsidP="003103F4">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28107DDF"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BB99607" w14:textId="77777777" w:rsidR="00763598" w:rsidRPr="00C058A4" w:rsidRDefault="00763598" w:rsidP="00C058A4">
      <w:pPr>
        <w:pStyle w:val="Style1"/>
        <w:outlineLvl w:val="1"/>
      </w:pPr>
      <w:bookmarkStart w:id="37" w:name="_Toc494445357"/>
      <w:r w:rsidRPr="00C058A4">
        <w:lastRenderedPageBreak/>
        <w:t>Retrait, substitution et modification des offres</w:t>
      </w:r>
      <w:bookmarkEnd w:id="37"/>
    </w:p>
    <w:p w14:paraId="39BD3EFE" w14:textId="77777777" w:rsidR="00763598" w:rsidRDefault="00763598" w:rsidP="003103F4">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2C2675CF"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5A825060" w14:textId="77777777" w:rsidR="00763598" w:rsidRPr="00B85A78" w:rsidRDefault="00763598" w:rsidP="00763598">
      <w:pPr>
        <w:pStyle w:val="Paragraphedeliste"/>
        <w:numPr>
          <w:ilvl w:val="0"/>
          <w:numId w:val="31"/>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54526C55" w14:textId="77777777" w:rsidR="00763598" w:rsidRDefault="00763598" w:rsidP="002A0E9B">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7912E393" w14:textId="77777777" w:rsidR="00763598" w:rsidRDefault="00763598" w:rsidP="003103F4">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64B1716A" w14:textId="77777777" w:rsidR="00763598" w:rsidRDefault="00763598" w:rsidP="003103F4">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0658E8D2" w14:textId="77777777" w:rsidR="00763598" w:rsidRPr="00C058A4" w:rsidRDefault="00763598" w:rsidP="00C058A4">
      <w:pPr>
        <w:pStyle w:val="Style1"/>
        <w:outlineLvl w:val="1"/>
      </w:pPr>
      <w:bookmarkStart w:id="38" w:name="_Toc494445358"/>
      <w:r w:rsidRPr="00C058A4">
        <w:t>Ouverture des plis</w:t>
      </w:r>
      <w:bookmarkEnd w:id="38"/>
    </w:p>
    <w:p w14:paraId="1BE876B1" w14:textId="77777777" w:rsidR="00763598" w:rsidRPr="0029651A" w:rsidRDefault="00763598" w:rsidP="003103F4">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401E12D5" w14:textId="77777777" w:rsidR="00763598" w:rsidRDefault="00763598" w:rsidP="003103F4">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CC54780" w14:textId="77777777" w:rsidR="00763598" w:rsidRDefault="00763598" w:rsidP="003103F4">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w:t>
      </w:r>
      <w:r w:rsidRPr="002013C6">
        <w:rPr>
          <w:rFonts w:ascii="Times New Roman" w:eastAsia="Times New Roman" w:hAnsi="Times New Roman" w:cs="Times New Roman"/>
          <w:sz w:val="24"/>
          <w:szCs w:val="24"/>
          <w:lang w:eastAsia="fr-FR"/>
        </w:rPr>
        <w:lastRenderedPageBreak/>
        <w:t>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1754D657"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2CAF7D1B" w14:textId="77777777" w:rsidR="00763598" w:rsidRDefault="00763598" w:rsidP="003103F4">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635F42CF"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5892DC69" w14:textId="77777777" w:rsidR="00763598" w:rsidRPr="00146470" w:rsidRDefault="00763598" w:rsidP="00146470">
      <w:pPr>
        <w:pStyle w:val="Paragraphedeliste"/>
        <w:numPr>
          <w:ilvl w:val="0"/>
          <w:numId w:val="4"/>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151E807D" w14:textId="77777777" w:rsidR="00763598" w:rsidRPr="00C058A4" w:rsidRDefault="00763598" w:rsidP="00C058A4">
      <w:pPr>
        <w:pStyle w:val="Style1"/>
        <w:outlineLvl w:val="1"/>
      </w:pPr>
      <w:bookmarkStart w:id="39" w:name="_Toc494445359"/>
      <w:r w:rsidRPr="00C058A4">
        <w:t>Confidentialité</w:t>
      </w:r>
      <w:bookmarkEnd w:id="39"/>
    </w:p>
    <w:p w14:paraId="4E33F4CE" w14:textId="77777777" w:rsidR="00763598" w:rsidRPr="0029651A" w:rsidRDefault="00763598" w:rsidP="003103F4">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3A4361EC" w14:textId="77777777" w:rsidR="00763598" w:rsidRDefault="00763598" w:rsidP="003103F4">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46106177" w14:textId="77777777" w:rsidR="00763598" w:rsidRDefault="00763598" w:rsidP="003103F4">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7D77FE0D" w14:textId="77777777" w:rsidR="00763598" w:rsidRPr="00C058A4" w:rsidRDefault="00763598" w:rsidP="00C058A4">
      <w:pPr>
        <w:pStyle w:val="Style1"/>
        <w:outlineLvl w:val="1"/>
      </w:pPr>
      <w:bookmarkStart w:id="40" w:name="_Toc494445360"/>
      <w:r w:rsidRPr="00C058A4">
        <w:t>Éclaircissements concernant les Offres</w:t>
      </w:r>
      <w:bookmarkEnd w:id="40"/>
    </w:p>
    <w:p w14:paraId="7F5A212B" w14:textId="77777777" w:rsidR="00763598" w:rsidRPr="0029651A" w:rsidRDefault="00763598" w:rsidP="003103F4">
      <w:pPr>
        <w:pStyle w:val="Paragraphedeliste"/>
        <w:numPr>
          <w:ilvl w:val="1"/>
          <w:numId w:val="60"/>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3FB776EA" w14:textId="77777777" w:rsidR="00763598" w:rsidRPr="00C058A4" w:rsidRDefault="00763598" w:rsidP="00C058A4">
      <w:pPr>
        <w:pStyle w:val="Style1"/>
        <w:outlineLvl w:val="1"/>
      </w:pPr>
      <w:bookmarkStart w:id="41" w:name="_Toc494445361"/>
      <w:r w:rsidRPr="00C058A4">
        <w:t>Conformité des offres</w:t>
      </w:r>
      <w:bookmarkEnd w:id="41"/>
    </w:p>
    <w:p w14:paraId="7C59D86E" w14:textId="77777777" w:rsidR="00763598" w:rsidRPr="0029651A" w:rsidRDefault="00763598" w:rsidP="003103F4">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1DD0E39B" w14:textId="77777777" w:rsidR="00763598" w:rsidRPr="0008427D" w:rsidRDefault="00763598" w:rsidP="003103F4">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71B87DA8" w14:textId="77777777"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4DB999C1" w14:textId="77777777" w:rsidR="00763598" w:rsidRPr="0008427D"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644C678A" w14:textId="77777777" w:rsidR="00763598" w:rsidRDefault="00763598" w:rsidP="002A0E9B">
      <w:pPr>
        <w:pStyle w:val="Paragraphedeliste"/>
        <w:numPr>
          <w:ilvl w:val="0"/>
          <w:numId w:val="33"/>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lastRenderedPageBreak/>
        <w:t xml:space="preserve">limiteraient, d’une manière substantielle et non conforme au Dossier d’appel d’offres, les droits du Maître d’Ouvrage ou les obligations du Candidat au titre du Marché ; ou </w:t>
      </w:r>
    </w:p>
    <w:p w14:paraId="622CFE95" w14:textId="77777777" w:rsidR="00763598" w:rsidRDefault="00763598" w:rsidP="002A0E9B">
      <w:pPr>
        <w:pStyle w:val="Paragraphedeliste"/>
        <w:numPr>
          <w:ilvl w:val="0"/>
          <w:numId w:val="32"/>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732F9815" w14:textId="77777777" w:rsidR="00763598" w:rsidRDefault="00763598" w:rsidP="003103F4">
      <w:pPr>
        <w:pStyle w:val="Paragraphedeliste"/>
        <w:numPr>
          <w:ilvl w:val="1"/>
          <w:numId w:val="61"/>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03EA446F" w14:textId="77777777" w:rsidR="00763598" w:rsidRPr="003E26D6" w:rsidRDefault="00763598" w:rsidP="00C058A4">
      <w:pPr>
        <w:pStyle w:val="Style1"/>
        <w:outlineLvl w:val="1"/>
      </w:pPr>
      <w:bookmarkStart w:id="42" w:name="_Toc494445362"/>
      <w:r w:rsidRPr="003E26D6">
        <w:t>Non-conformité, erreurs et omission</w:t>
      </w:r>
      <w:bookmarkEnd w:id="42"/>
      <w:r w:rsidR="00484BA7">
        <w:t>s</w:t>
      </w:r>
    </w:p>
    <w:p w14:paraId="4D5011E4" w14:textId="77777777" w:rsidR="00763598" w:rsidRPr="0029651A" w:rsidRDefault="00763598" w:rsidP="003103F4">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13CB412E" w14:textId="77777777" w:rsidR="00763598" w:rsidRPr="009573BA" w:rsidRDefault="00763598" w:rsidP="003103F4">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77904405" w14:textId="77777777" w:rsidR="00763598" w:rsidRDefault="00763598" w:rsidP="003103F4">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748E6A80" w14:textId="77777777" w:rsidR="00763598" w:rsidRDefault="00763598" w:rsidP="003103F4">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1698A5EA" w14:textId="77777777" w:rsidR="00763598" w:rsidRDefault="00763598" w:rsidP="003103F4">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7921CDC2" w14:textId="77777777" w:rsidR="00763598" w:rsidRDefault="00763598" w:rsidP="003103F4">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20DF7DD2" w14:textId="77777777" w:rsidR="00763598" w:rsidRPr="001A3CA9" w:rsidRDefault="001A3CA9" w:rsidP="003103F4">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63598" w:rsidRPr="001A3CA9">
        <w:rPr>
          <w:rFonts w:ascii="Times New Roman" w:eastAsia="Times New Roman" w:hAnsi="Times New Roman" w:cs="Times New Roman"/>
          <w:sz w:val="24"/>
          <w:szCs w:val="24"/>
          <w:lang w:eastAsia="fr-FR"/>
        </w:rPr>
        <w:t>Si le Candidat ayant présenté l’offre conforme évaluée la moins-</w:t>
      </w:r>
      <w:proofErr w:type="spellStart"/>
      <w:r w:rsidR="00763598" w:rsidRPr="001A3CA9">
        <w:rPr>
          <w:rFonts w:ascii="Times New Roman" w:eastAsia="Times New Roman" w:hAnsi="Times New Roman" w:cs="Times New Roman"/>
          <w:sz w:val="24"/>
          <w:szCs w:val="24"/>
          <w:lang w:eastAsia="fr-FR"/>
        </w:rPr>
        <w:t>disante</w:t>
      </w:r>
      <w:proofErr w:type="spellEnd"/>
      <w:r w:rsidR="00763598"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38EA9BF5" w14:textId="77777777" w:rsidR="00763598" w:rsidRPr="009573BA" w:rsidRDefault="00763598" w:rsidP="00C058A4">
      <w:pPr>
        <w:pStyle w:val="Style1"/>
        <w:outlineLvl w:val="1"/>
      </w:pPr>
      <w:bookmarkStart w:id="43" w:name="_Toc494445363"/>
      <w:r w:rsidRPr="009573BA">
        <w:t>Examen préliminaire des offres</w:t>
      </w:r>
      <w:bookmarkEnd w:id="43"/>
    </w:p>
    <w:p w14:paraId="1B6DE876" w14:textId="77777777" w:rsidR="00763598" w:rsidRPr="009573BA" w:rsidRDefault="00763598" w:rsidP="003103F4">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627BC444" w14:textId="77777777" w:rsidR="00763598" w:rsidRPr="009573BA" w:rsidRDefault="00763598" w:rsidP="003103F4">
      <w:pPr>
        <w:pStyle w:val="Paragraphedeliste"/>
        <w:numPr>
          <w:ilvl w:val="1"/>
          <w:numId w:val="63"/>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412556E5" w14:textId="77777777" w:rsidR="00763598" w:rsidRPr="00E6567B" w:rsidRDefault="00763598" w:rsidP="003103F4">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50836223" w14:textId="77777777" w:rsidR="00763598" w:rsidRPr="00E6567B" w:rsidRDefault="00763598" w:rsidP="003103F4">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5B58B57A" w14:textId="77777777" w:rsidR="00763598" w:rsidRPr="00E6567B" w:rsidRDefault="00763598" w:rsidP="003103F4">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le pouvoir habilitant le signataire à engager le Candidat, conformément à l’alinéa 21.2 des IC</w:t>
      </w:r>
      <w:r w:rsidR="009B2092" w:rsidRPr="00E6567B">
        <w:rPr>
          <w:rFonts w:ascii="Times New Roman" w:eastAsia="Times New Roman" w:hAnsi="Times New Roman" w:cs="Times New Roman"/>
          <w:sz w:val="24"/>
          <w:szCs w:val="24"/>
          <w:lang w:eastAsia="fr-FR"/>
        </w:rPr>
        <w:t xml:space="preserve"> </w:t>
      </w:r>
      <w:r w:rsidRPr="00E6567B">
        <w:rPr>
          <w:rFonts w:ascii="Times New Roman" w:eastAsia="Times New Roman" w:hAnsi="Times New Roman" w:cs="Times New Roman"/>
          <w:sz w:val="24"/>
          <w:szCs w:val="24"/>
          <w:lang w:eastAsia="fr-FR"/>
        </w:rPr>
        <w:t xml:space="preserve">; </w:t>
      </w:r>
    </w:p>
    <w:p w14:paraId="7536DE36" w14:textId="77777777" w:rsidR="00763598" w:rsidRPr="00E6567B" w:rsidRDefault="00763598" w:rsidP="003103F4">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54F7B61A" w14:textId="77777777" w:rsidR="00763598" w:rsidRPr="00E6567B" w:rsidRDefault="00763598" w:rsidP="003103F4">
      <w:pPr>
        <w:pStyle w:val="Paragraphedeliste"/>
        <w:numPr>
          <w:ilvl w:val="0"/>
          <w:numId w:val="83"/>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3E11E048"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4ED60605" w14:textId="77777777" w:rsidR="00763598" w:rsidRPr="009573BA" w:rsidRDefault="00763598" w:rsidP="00C058A4">
      <w:pPr>
        <w:pStyle w:val="Style1"/>
        <w:outlineLvl w:val="1"/>
      </w:pPr>
      <w:bookmarkStart w:id="44" w:name="_Toc494445364"/>
      <w:r w:rsidRPr="009573BA">
        <w:t>Examen des conditions, Évaluation technique</w:t>
      </w:r>
      <w:bookmarkEnd w:id="44"/>
    </w:p>
    <w:p w14:paraId="03B1BBD2" w14:textId="77777777" w:rsidR="00763598" w:rsidRPr="009573BA" w:rsidRDefault="00763598" w:rsidP="003103F4">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547F1E23" w14:textId="77777777" w:rsidR="00763598" w:rsidRPr="009573BA" w:rsidRDefault="00763598" w:rsidP="003103F4">
      <w:pPr>
        <w:pStyle w:val="Paragraphedeliste"/>
        <w:numPr>
          <w:ilvl w:val="1"/>
          <w:numId w:val="64"/>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2BB3FD0F" w14:textId="77777777" w:rsidR="00763598" w:rsidRPr="00C94EF4" w:rsidRDefault="00763598" w:rsidP="003103F4">
      <w:pPr>
        <w:pStyle w:val="Paragraphedeliste"/>
        <w:numPr>
          <w:ilvl w:val="1"/>
          <w:numId w:val="64"/>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32FFE1D8" w14:textId="77777777" w:rsidR="00763598" w:rsidRPr="00AB456E" w:rsidRDefault="00763598" w:rsidP="00C058A4">
      <w:pPr>
        <w:pStyle w:val="Style1"/>
        <w:outlineLvl w:val="1"/>
      </w:pPr>
      <w:bookmarkStart w:id="45" w:name="_Toc494445365"/>
      <w:r w:rsidRPr="00AB456E">
        <w:t>Évaluation des Offres</w:t>
      </w:r>
      <w:bookmarkEnd w:id="45"/>
    </w:p>
    <w:p w14:paraId="1D87FA8E" w14:textId="77777777" w:rsidR="00763598" w:rsidRDefault="00763598" w:rsidP="003103F4">
      <w:pPr>
        <w:pStyle w:val="Paragraphedeliste"/>
        <w:numPr>
          <w:ilvl w:val="1"/>
          <w:numId w:val="65"/>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04A3E052" w14:textId="77777777" w:rsidR="00763598" w:rsidRPr="009573BA" w:rsidRDefault="00763598" w:rsidP="003103F4">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1DE16F40" w14:textId="77777777" w:rsidR="00763598" w:rsidRPr="009573BA" w:rsidRDefault="00763598" w:rsidP="003103F4">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6C75AC56" w14:textId="77777777" w:rsidR="00763598" w:rsidRPr="00E6567B" w:rsidRDefault="00763598" w:rsidP="003103F4">
      <w:pPr>
        <w:pStyle w:val="Paragraphedeliste"/>
        <w:numPr>
          <w:ilvl w:val="0"/>
          <w:numId w:val="84"/>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79614105" w14:textId="77777777" w:rsidR="00763598" w:rsidRPr="00E6567B" w:rsidRDefault="00763598" w:rsidP="003103F4">
      <w:pPr>
        <w:pStyle w:val="Paragraphedeliste"/>
        <w:numPr>
          <w:ilvl w:val="0"/>
          <w:numId w:val="84"/>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23085EAB" w14:textId="77777777" w:rsidR="00763598" w:rsidRPr="00E6567B" w:rsidRDefault="00763598" w:rsidP="003103F4">
      <w:pPr>
        <w:pStyle w:val="Paragraphedeliste"/>
        <w:numPr>
          <w:ilvl w:val="0"/>
          <w:numId w:val="84"/>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132497B9" w14:textId="77777777" w:rsidR="00763598" w:rsidRPr="00E6567B" w:rsidRDefault="00763598" w:rsidP="003103F4">
      <w:pPr>
        <w:pStyle w:val="Paragraphedeliste"/>
        <w:numPr>
          <w:ilvl w:val="0"/>
          <w:numId w:val="84"/>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7DDD4043" w14:textId="77777777" w:rsidR="00763598" w:rsidRPr="00E6567B" w:rsidRDefault="00763598" w:rsidP="003103F4">
      <w:pPr>
        <w:pStyle w:val="Paragraphedeliste"/>
        <w:numPr>
          <w:ilvl w:val="0"/>
          <w:numId w:val="84"/>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2BF7430D" w14:textId="77777777" w:rsidR="00763598" w:rsidRPr="00E6567B" w:rsidRDefault="00763598" w:rsidP="003103F4">
      <w:pPr>
        <w:pStyle w:val="Paragraphedeliste"/>
        <w:numPr>
          <w:ilvl w:val="0"/>
          <w:numId w:val="84"/>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47D4152D" w14:textId="77777777" w:rsidR="00763598" w:rsidRDefault="00763598" w:rsidP="003103F4">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2E3D35D1" w14:textId="77777777" w:rsidR="00763598" w:rsidRDefault="00763598" w:rsidP="003103F4">
      <w:pPr>
        <w:pStyle w:val="Paragraphedeliste"/>
        <w:numPr>
          <w:ilvl w:val="1"/>
          <w:numId w:val="65"/>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 xml:space="preserve">Si cela est prévu dans les DPAO, le présent DAO autorise les Candidats à indiquer séparément leurs prix pour différents lots, et permet à l’Autorité contractante d’attribuer un </w:t>
      </w:r>
      <w:r w:rsidRPr="00742CB7">
        <w:rPr>
          <w:rFonts w:ascii="Times New Roman" w:eastAsia="Times New Roman" w:hAnsi="Times New Roman" w:cs="Times New Roman"/>
          <w:sz w:val="24"/>
          <w:szCs w:val="20"/>
          <w:lang w:eastAsia="fr-FR"/>
        </w:rPr>
        <w:lastRenderedPageBreak/>
        <w:t>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7D465DED" w14:textId="77777777" w:rsidR="00763598" w:rsidRPr="000D5C81" w:rsidRDefault="00763598" w:rsidP="002A0E9B">
      <w:pPr>
        <w:pStyle w:val="Style1"/>
        <w:spacing w:before="120" w:after="120"/>
        <w:outlineLvl w:val="1"/>
      </w:pPr>
      <w:bookmarkStart w:id="46" w:name="_Toc494445366"/>
      <w:r w:rsidRPr="000D5C81">
        <w:t>Marge de préférence</w:t>
      </w:r>
      <w:bookmarkEnd w:id="46"/>
    </w:p>
    <w:p w14:paraId="0F8E467C" w14:textId="77777777" w:rsidR="00763598" w:rsidRDefault="00763598" w:rsidP="003103F4">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6032C069" w14:textId="77777777" w:rsidR="00763598" w:rsidRPr="00705E3C" w:rsidRDefault="00763598" w:rsidP="003103F4">
      <w:pPr>
        <w:pStyle w:val="Paragraphedeliste"/>
        <w:numPr>
          <w:ilvl w:val="1"/>
          <w:numId w:val="34"/>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160C7349" w14:textId="77777777" w:rsidR="00763598" w:rsidRPr="007742DA" w:rsidRDefault="00763598" w:rsidP="003103F4">
      <w:pPr>
        <w:numPr>
          <w:ilvl w:val="0"/>
          <w:numId w:val="35"/>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76AF63A6" w14:textId="77777777" w:rsidR="00763598" w:rsidRPr="007742DA" w:rsidRDefault="00763598" w:rsidP="003103F4">
      <w:pPr>
        <w:numPr>
          <w:ilvl w:val="0"/>
          <w:numId w:val="35"/>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418ED6FC"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1FDA48CE" w14:textId="77777777" w:rsidR="00763598" w:rsidRDefault="00763598" w:rsidP="003103F4">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1427D6B6" w14:textId="77777777" w:rsidR="00763598" w:rsidRDefault="00763598" w:rsidP="003103F4">
      <w:pPr>
        <w:pStyle w:val="Paragraphedeliste"/>
        <w:numPr>
          <w:ilvl w:val="1"/>
          <w:numId w:val="34"/>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5764CFB8" w14:textId="77777777" w:rsidR="00763598" w:rsidRDefault="00763598" w:rsidP="003103F4">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5181AA3F" w14:textId="77777777" w:rsidR="00763598" w:rsidRDefault="00763598" w:rsidP="003103F4">
      <w:pPr>
        <w:pStyle w:val="Paragraphedeliste"/>
        <w:numPr>
          <w:ilvl w:val="1"/>
          <w:numId w:val="34"/>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766D1C02"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52D872DC" w14:textId="77777777" w:rsidR="00763598" w:rsidRPr="00C058A4" w:rsidRDefault="00763598" w:rsidP="001350D1">
      <w:pPr>
        <w:pStyle w:val="Style1"/>
        <w:spacing w:before="120" w:after="120"/>
        <w:contextualSpacing w:val="0"/>
        <w:outlineLvl w:val="1"/>
      </w:pPr>
      <w:bookmarkStart w:id="47" w:name="_Toc494445367"/>
      <w:r w:rsidRPr="00C058A4">
        <w:lastRenderedPageBreak/>
        <w:t>Comparaison des offres</w:t>
      </w:r>
      <w:bookmarkEnd w:id="47"/>
    </w:p>
    <w:p w14:paraId="54BB3EC2" w14:textId="77777777" w:rsidR="00763598" w:rsidRPr="00E6567B" w:rsidRDefault="00763598" w:rsidP="003103F4">
      <w:pPr>
        <w:pStyle w:val="Paragraphedeliste"/>
        <w:numPr>
          <w:ilvl w:val="1"/>
          <w:numId w:val="66"/>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2E637457" w14:textId="77777777" w:rsidR="00763598" w:rsidRPr="00C058A4" w:rsidRDefault="003D6E55" w:rsidP="001350D1">
      <w:pPr>
        <w:pStyle w:val="Style1"/>
        <w:spacing w:before="120" w:after="120"/>
        <w:outlineLvl w:val="1"/>
      </w:pPr>
      <w:bookmarkStart w:id="48" w:name="_Toc494445368"/>
      <w:r>
        <w:t xml:space="preserve">Vérification a posteriori des </w:t>
      </w:r>
      <w:r w:rsidR="00763598" w:rsidRPr="00C058A4">
        <w:t>qualifications du Soumissionnaire</w:t>
      </w:r>
      <w:bookmarkEnd w:id="48"/>
    </w:p>
    <w:p w14:paraId="3872FB9B" w14:textId="77777777" w:rsidR="00763598" w:rsidRPr="00877EE5" w:rsidRDefault="00763598" w:rsidP="003103F4">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2E2B4685" w14:textId="77777777" w:rsidR="00763598" w:rsidRPr="00877EE5" w:rsidRDefault="00763598" w:rsidP="003103F4">
      <w:pPr>
        <w:pStyle w:val="Paragraphedeliste"/>
        <w:numPr>
          <w:ilvl w:val="1"/>
          <w:numId w:val="67"/>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4D3D34A8" w14:textId="77777777" w:rsidR="00763598" w:rsidRDefault="00763598" w:rsidP="003103F4">
      <w:pPr>
        <w:pStyle w:val="Paragraphedeliste"/>
        <w:numPr>
          <w:ilvl w:val="1"/>
          <w:numId w:val="67"/>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4019F0CA" w14:textId="77777777" w:rsidR="00763598" w:rsidRPr="00877EE5" w:rsidRDefault="00763598" w:rsidP="001350D1">
      <w:pPr>
        <w:pStyle w:val="Style1"/>
        <w:spacing w:before="120" w:after="120"/>
        <w:outlineLvl w:val="1"/>
      </w:pPr>
      <w:bookmarkStart w:id="49" w:name="_Toc494445369"/>
      <w:r w:rsidRPr="00877EE5">
        <w:t xml:space="preserve">Droit de l’Autorité </w:t>
      </w:r>
      <w:r w:rsidRPr="00474093">
        <w:t xml:space="preserve">contractante </w:t>
      </w:r>
      <w:r w:rsidRPr="00877EE5">
        <w:t>d’accepter l’une quelconque des offres et de rejeter une ou toutes les offres</w:t>
      </w:r>
      <w:bookmarkEnd w:id="49"/>
    </w:p>
    <w:p w14:paraId="3E375478" w14:textId="77777777" w:rsidR="00763598" w:rsidRPr="000E502D" w:rsidRDefault="00763598" w:rsidP="003103F4">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6BB04653" w14:textId="77777777" w:rsidR="00763598" w:rsidRPr="00F646B0" w:rsidRDefault="00763598" w:rsidP="003103F4">
      <w:pPr>
        <w:pStyle w:val="Paragraphedeliste"/>
        <w:numPr>
          <w:ilvl w:val="1"/>
          <w:numId w:val="68"/>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6486C9F9" w14:textId="77777777" w:rsidR="00763598" w:rsidRPr="0047162E" w:rsidRDefault="00763598" w:rsidP="004F4AE7">
      <w:pPr>
        <w:pStyle w:val="Paragraphedeliste"/>
        <w:numPr>
          <w:ilvl w:val="0"/>
          <w:numId w:val="4"/>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21FF3DFC" w14:textId="77777777" w:rsidR="00763598" w:rsidRPr="00C058A4" w:rsidRDefault="00763598" w:rsidP="004F4AE7">
      <w:pPr>
        <w:pStyle w:val="Style1"/>
        <w:spacing w:before="120" w:after="120"/>
        <w:ind w:hanging="357"/>
        <w:contextualSpacing w:val="0"/>
        <w:outlineLvl w:val="1"/>
      </w:pPr>
      <w:bookmarkStart w:id="50" w:name="_Toc494445370"/>
      <w:r w:rsidRPr="00C058A4">
        <w:t>Critères d’attribution</w:t>
      </w:r>
      <w:bookmarkEnd w:id="50"/>
    </w:p>
    <w:p w14:paraId="57F9AEEF" w14:textId="77777777" w:rsidR="00763598" w:rsidRPr="00190978" w:rsidRDefault="00763598" w:rsidP="003103F4">
      <w:pPr>
        <w:pStyle w:val="Paragraphedeliste"/>
        <w:numPr>
          <w:ilvl w:val="1"/>
          <w:numId w:val="70"/>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20B8DE1E" w14:textId="77777777" w:rsidR="00763598" w:rsidRPr="00C058A4" w:rsidRDefault="00763598" w:rsidP="001350D1">
      <w:pPr>
        <w:pStyle w:val="Style1"/>
        <w:spacing w:before="120" w:after="120"/>
        <w:contextualSpacing w:val="0"/>
        <w:outlineLvl w:val="1"/>
      </w:pPr>
      <w:bookmarkStart w:id="51" w:name="_Toc494445371"/>
      <w:r w:rsidRPr="00C058A4">
        <w:t>Droit de l’Autorité contractante de modifier les quantités au moment de l’attribution du Marché</w:t>
      </w:r>
      <w:bookmarkEnd w:id="51"/>
    </w:p>
    <w:p w14:paraId="6F2DEFD3" w14:textId="77777777" w:rsidR="00763598" w:rsidRPr="00190978" w:rsidRDefault="00763598" w:rsidP="003103F4">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50566411" w14:textId="77777777" w:rsidR="00763598" w:rsidRPr="00C058A4" w:rsidRDefault="00763598" w:rsidP="001350D1">
      <w:pPr>
        <w:pStyle w:val="Style1"/>
        <w:spacing w:before="120" w:after="120"/>
        <w:contextualSpacing w:val="0"/>
        <w:outlineLvl w:val="1"/>
      </w:pPr>
      <w:bookmarkStart w:id="52" w:name="_Toc494445372"/>
      <w:r w:rsidRPr="00C058A4">
        <w:t>Notification de l’attribution du Marché</w:t>
      </w:r>
      <w:bookmarkEnd w:id="52"/>
    </w:p>
    <w:p w14:paraId="1D49C81B" w14:textId="77777777" w:rsidR="006A1CBF" w:rsidRPr="00E6567B" w:rsidRDefault="00763598" w:rsidP="003103F4">
      <w:pPr>
        <w:pStyle w:val="Paragraphedeliste"/>
        <w:numPr>
          <w:ilvl w:val="1"/>
          <w:numId w:val="71"/>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w:t>
      </w:r>
      <w:r w:rsidRPr="00190978">
        <w:rPr>
          <w:rFonts w:ascii="Times New Roman" w:hAnsi="Times New Roman" w:cs="Times New Roman"/>
          <w:sz w:val="24"/>
          <w:szCs w:val="24"/>
        </w:rPr>
        <w:lastRenderedPageBreak/>
        <w:t>notifie l’attribution du marché à l’attributaire par lettre recommandée avec accusé de réception ou par tout autre moyen permettant de donner date certaine à cet envoi.</w:t>
      </w:r>
    </w:p>
    <w:p w14:paraId="328E64D0" w14:textId="77777777" w:rsidR="00763598" w:rsidRDefault="00763598" w:rsidP="004E6911">
      <w:pPr>
        <w:pStyle w:val="Style1"/>
        <w:spacing w:before="120" w:after="120"/>
        <w:outlineLvl w:val="1"/>
        <w:rPr>
          <w:b w:val="0"/>
        </w:rPr>
      </w:pPr>
      <w:bookmarkStart w:id="53" w:name="_Toc494445373"/>
      <w:r w:rsidRPr="00C058A4">
        <w:t>Information des candidats</w:t>
      </w:r>
      <w:bookmarkEnd w:id="53"/>
    </w:p>
    <w:p w14:paraId="1BBE5176" w14:textId="77777777" w:rsidR="00763598" w:rsidRPr="00190978" w:rsidRDefault="00763598" w:rsidP="003103F4">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6F47E3CC" w14:textId="77777777" w:rsidR="00763598" w:rsidRPr="00190978" w:rsidRDefault="00763598" w:rsidP="003103F4">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33FAF156" w14:textId="77777777" w:rsidR="00763598" w:rsidRPr="00E93CF8" w:rsidRDefault="00763598" w:rsidP="00C058A4">
      <w:pPr>
        <w:pStyle w:val="Style1"/>
        <w:outlineLvl w:val="1"/>
      </w:pPr>
      <w:bookmarkStart w:id="54" w:name="_Toc494445374"/>
      <w:r w:rsidRPr="00E93CF8">
        <w:t>Signature du Marché</w:t>
      </w:r>
      <w:bookmarkEnd w:id="54"/>
    </w:p>
    <w:p w14:paraId="3D093D32" w14:textId="77777777" w:rsidR="00763598" w:rsidRPr="00D74DC4" w:rsidRDefault="00763598" w:rsidP="003103F4">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67D6F8C" w14:textId="77777777" w:rsidR="00763598" w:rsidRPr="00D74DC4" w:rsidRDefault="00763598" w:rsidP="003103F4">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352D132B" w14:textId="77777777" w:rsidR="00763598" w:rsidRPr="008965A7" w:rsidRDefault="00763598" w:rsidP="004E6911">
      <w:pPr>
        <w:pStyle w:val="Style1"/>
        <w:spacing w:before="120" w:after="120"/>
        <w:outlineLvl w:val="1"/>
      </w:pPr>
      <w:bookmarkStart w:id="55" w:name="_Toc494445375"/>
      <w:r w:rsidRPr="008965A7">
        <w:t>Notification du Marché approuvé</w:t>
      </w:r>
      <w:bookmarkEnd w:id="55"/>
    </w:p>
    <w:p w14:paraId="1D453323" w14:textId="77777777" w:rsidR="00763598" w:rsidRDefault="00763598" w:rsidP="003103F4">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02C78961" w14:textId="77777777" w:rsidR="00763598" w:rsidRPr="005816E5" w:rsidRDefault="00763598" w:rsidP="003103F4">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3BEE028A" w14:textId="77777777" w:rsidR="00763598" w:rsidRPr="00C058A4" w:rsidRDefault="00763598" w:rsidP="00B9715D">
      <w:pPr>
        <w:pStyle w:val="Style1"/>
        <w:spacing w:before="120" w:after="120"/>
        <w:outlineLvl w:val="1"/>
      </w:pPr>
      <w:bookmarkStart w:id="56" w:name="_Toc494445376"/>
      <w:r w:rsidRPr="00C058A4">
        <w:t>Garantie de bonne exécution</w:t>
      </w:r>
      <w:bookmarkEnd w:id="56"/>
    </w:p>
    <w:p w14:paraId="34E439BC" w14:textId="77777777" w:rsidR="00763598" w:rsidRDefault="00763598" w:rsidP="003103F4">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3287A45C" w14:textId="77777777" w:rsidR="00763598" w:rsidRDefault="00763598" w:rsidP="003103F4">
      <w:pPr>
        <w:pStyle w:val="Paragraphedeliste"/>
        <w:numPr>
          <w:ilvl w:val="1"/>
          <w:numId w:val="7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18B926B4" w14:textId="77777777"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120E9399"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5440FDA4" w14:textId="77777777" w:rsidR="00763598" w:rsidRPr="00C058A4" w:rsidRDefault="00763598" w:rsidP="00C058A4">
      <w:pPr>
        <w:pStyle w:val="Style1"/>
        <w:outlineLvl w:val="1"/>
      </w:pPr>
      <w:bookmarkStart w:id="57" w:name="_Toc494445377"/>
      <w:r w:rsidRPr="00C058A4">
        <w:lastRenderedPageBreak/>
        <w:t>Recours</w:t>
      </w:r>
      <w:bookmarkEnd w:id="57"/>
    </w:p>
    <w:p w14:paraId="5C4F6B19" w14:textId="77777777" w:rsidR="00763598" w:rsidRPr="001160DB" w:rsidRDefault="00763598" w:rsidP="003103F4">
      <w:pPr>
        <w:pStyle w:val="Paragraphedeliste"/>
        <w:numPr>
          <w:ilvl w:val="1"/>
          <w:numId w:val="76"/>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6DCC74D9"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57AB8FB5" w14:textId="77777777" w:rsidR="00763598" w:rsidRPr="001160DB" w:rsidRDefault="00763598" w:rsidP="003103F4">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6BB4FBBA" w14:textId="77777777" w:rsidR="00763598" w:rsidRPr="001160DB" w:rsidRDefault="00763598" w:rsidP="003103F4">
      <w:pPr>
        <w:pStyle w:val="Paragraphedeliste"/>
        <w:numPr>
          <w:ilvl w:val="1"/>
          <w:numId w:val="76"/>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929FAC5" w14:textId="77777777" w:rsidR="00763598" w:rsidRPr="001160DB" w:rsidRDefault="00763598" w:rsidP="003103F4">
      <w:pPr>
        <w:pStyle w:val="Paragraphedeliste"/>
        <w:numPr>
          <w:ilvl w:val="1"/>
          <w:numId w:val="76"/>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7A861621"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050BE388" w14:textId="77777777" w:rsidR="00763598" w:rsidRPr="001160DB" w:rsidRDefault="00763598" w:rsidP="003103F4">
      <w:pPr>
        <w:pStyle w:val="Paragraphedeliste"/>
        <w:numPr>
          <w:ilvl w:val="1"/>
          <w:numId w:val="76"/>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13"/>
    <w:p w14:paraId="34248F7B"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79A128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0F2EB83" w14:textId="77777777" w:rsidR="0021781E" w:rsidRDefault="0021781E" w:rsidP="0059272A">
      <w:pPr>
        <w:spacing w:after="200" w:line="240" w:lineRule="auto"/>
        <w:jc w:val="both"/>
        <w:rPr>
          <w:rFonts w:ascii="Times New Roman" w:eastAsia="Times New Roman" w:hAnsi="Times New Roman" w:cs="Times New Roman"/>
          <w:sz w:val="24"/>
          <w:szCs w:val="24"/>
          <w:lang w:eastAsia="fr-FR"/>
        </w:rPr>
      </w:pPr>
    </w:p>
    <w:p w14:paraId="0396C21A" w14:textId="77777777" w:rsidR="0021781E" w:rsidRDefault="0021781E" w:rsidP="0059272A">
      <w:pPr>
        <w:spacing w:after="200" w:line="240" w:lineRule="auto"/>
        <w:jc w:val="both"/>
        <w:rPr>
          <w:rFonts w:ascii="Times New Roman" w:eastAsia="Times New Roman" w:hAnsi="Times New Roman" w:cs="Times New Roman"/>
          <w:sz w:val="24"/>
          <w:szCs w:val="24"/>
          <w:lang w:eastAsia="fr-FR"/>
        </w:rPr>
      </w:pPr>
    </w:p>
    <w:p w14:paraId="49A10F54" w14:textId="77777777" w:rsidR="0021781E" w:rsidRDefault="0021781E" w:rsidP="0059272A">
      <w:pPr>
        <w:spacing w:after="200" w:line="240" w:lineRule="auto"/>
        <w:jc w:val="both"/>
        <w:rPr>
          <w:rFonts w:ascii="Times New Roman" w:eastAsia="Times New Roman" w:hAnsi="Times New Roman" w:cs="Times New Roman"/>
          <w:sz w:val="24"/>
          <w:szCs w:val="24"/>
          <w:lang w:eastAsia="fr-FR"/>
        </w:rPr>
      </w:pPr>
    </w:p>
    <w:p w14:paraId="42D5D69C" w14:textId="77777777" w:rsidR="0021781E" w:rsidRPr="00C62956" w:rsidRDefault="0021781E" w:rsidP="0059272A">
      <w:pPr>
        <w:spacing w:after="200" w:line="240" w:lineRule="auto"/>
        <w:jc w:val="both"/>
        <w:rPr>
          <w:rFonts w:ascii="Times New Roman" w:eastAsia="Times New Roman" w:hAnsi="Times New Roman" w:cs="Times New Roman"/>
          <w:sz w:val="24"/>
          <w:szCs w:val="24"/>
          <w:lang w:eastAsia="fr-FR"/>
        </w:rPr>
      </w:pPr>
    </w:p>
    <w:p w14:paraId="369E1612"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69C190D2" w14:textId="77777777" w:rsidR="00763598" w:rsidRPr="009053BD" w:rsidRDefault="00763598" w:rsidP="00E00287">
      <w:pPr>
        <w:pStyle w:val="Titre2"/>
        <w:jc w:val="center"/>
        <w:rPr>
          <w:b w:val="0"/>
          <w:color w:val="000000" w:themeColor="text1"/>
          <w:sz w:val="32"/>
          <w:szCs w:val="32"/>
        </w:rPr>
      </w:pPr>
      <w:bookmarkStart w:id="58" w:name="_Toc494382133"/>
      <w:r w:rsidRPr="00E00287">
        <w:rPr>
          <w:rFonts w:eastAsiaTheme="majorEastAsia"/>
          <w:color w:val="000000" w:themeColor="text1"/>
          <w:sz w:val="32"/>
          <w:szCs w:val="32"/>
          <w:lang w:eastAsia="en-US"/>
        </w:rPr>
        <w:t>Section II : Données Particulières de l’Appel d’Offres (DPAO)</w:t>
      </w:r>
      <w:bookmarkEnd w:id="58"/>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18"/>
        <w:gridCol w:w="9214"/>
      </w:tblGrid>
      <w:tr w:rsidR="0007115D" w:rsidRPr="0007115D" w14:paraId="70FA62A1" w14:textId="77777777" w:rsidTr="009E061C">
        <w:trPr>
          <w:cantSplit/>
        </w:trPr>
        <w:tc>
          <w:tcPr>
            <w:tcW w:w="10632" w:type="dxa"/>
            <w:gridSpan w:val="2"/>
            <w:tcBorders>
              <w:bottom w:val="single" w:sz="12" w:space="0" w:color="000000"/>
              <w:right w:val="single" w:sz="4" w:space="0" w:color="auto"/>
            </w:tcBorders>
            <w:vAlign w:val="center"/>
          </w:tcPr>
          <w:p w14:paraId="41DDB1CA"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68768680" w14:textId="77777777" w:rsidTr="002F5B02">
        <w:trPr>
          <w:cantSplit/>
        </w:trPr>
        <w:tc>
          <w:tcPr>
            <w:tcW w:w="1418" w:type="dxa"/>
            <w:tcBorders>
              <w:bottom w:val="nil"/>
            </w:tcBorders>
          </w:tcPr>
          <w:p w14:paraId="50A6A8EF"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214" w:type="dxa"/>
            <w:tcBorders>
              <w:bottom w:val="nil"/>
            </w:tcBorders>
          </w:tcPr>
          <w:p w14:paraId="24ABA8C6" w14:textId="51CCFE30" w:rsidR="0007115D" w:rsidRPr="0007115D" w:rsidRDefault="0007115D" w:rsidP="00A115AE">
            <w:pPr>
              <w:tabs>
                <w:tab w:val="right" w:pos="7272"/>
              </w:tabs>
              <w:spacing w:after="200"/>
              <w:jc w:val="both"/>
              <w:rPr>
                <w:rFonts w:ascii="Times New Roman" w:hAnsi="Times New Roman" w:cs="Times New Roman"/>
                <w:i/>
                <w:sz w:val="24"/>
                <w:szCs w:val="24"/>
              </w:rPr>
            </w:pPr>
            <w:r w:rsidRPr="0007115D">
              <w:rPr>
                <w:rFonts w:ascii="Times New Roman" w:hAnsi="Times New Roman" w:cs="Times New Roman"/>
                <w:sz w:val="24"/>
                <w:szCs w:val="24"/>
              </w:rPr>
              <w:t>Référence de l’avis d’appel d’offres</w:t>
            </w:r>
            <w:r w:rsidR="00A115AE">
              <w:rPr>
                <w:rFonts w:ascii="Times New Roman" w:hAnsi="Times New Roman" w:cs="Times New Roman"/>
                <w:sz w:val="24"/>
                <w:szCs w:val="24"/>
              </w:rPr>
              <w:t xml:space="preserve"> : </w:t>
            </w:r>
            <w:r w:rsidR="00A115AE">
              <w:rPr>
                <w:rFonts w:ascii="Times New Roman" w:hAnsi="Times New Roman" w:cs="Times New Roman"/>
                <w:b/>
                <w:sz w:val="24"/>
                <w:szCs w:val="24"/>
              </w:rPr>
              <w:t>01/2021/CHU-K</w:t>
            </w:r>
          </w:p>
        </w:tc>
      </w:tr>
      <w:tr w:rsidR="0007115D" w:rsidRPr="0007115D" w14:paraId="54B484C7" w14:textId="77777777" w:rsidTr="002F5B02">
        <w:trPr>
          <w:cantSplit/>
        </w:trPr>
        <w:tc>
          <w:tcPr>
            <w:tcW w:w="1418" w:type="dxa"/>
            <w:tcBorders>
              <w:top w:val="single" w:sz="12" w:space="0" w:color="000000"/>
              <w:bottom w:val="nil"/>
              <w:right w:val="single" w:sz="8" w:space="0" w:color="000000"/>
            </w:tcBorders>
          </w:tcPr>
          <w:p w14:paraId="2612BCC9"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214" w:type="dxa"/>
            <w:tcBorders>
              <w:top w:val="single" w:sz="12" w:space="0" w:color="000000"/>
              <w:left w:val="nil"/>
              <w:bottom w:val="single" w:sz="12" w:space="0" w:color="auto"/>
            </w:tcBorders>
          </w:tcPr>
          <w:p w14:paraId="37E12E28" w14:textId="7777FF75" w:rsidR="0007115D" w:rsidRPr="0007115D" w:rsidRDefault="003B0D45" w:rsidP="00A115AE">
            <w:pPr>
              <w:tabs>
                <w:tab w:val="right" w:pos="7272"/>
              </w:tabs>
              <w:spacing w:after="200"/>
              <w:jc w:val="both"/>
              <w:rPr>
                <w:rFonts w:ascii="Times New Roman" w:hAnsi="Times New Roman" w:cs="Times New Roman"/>
                <w:sz w:val="24"/>
                <w:szCs w:val="24"/>
              </w:rPr>
            </w:pPr>
            <w:r>
              <w:rPr>
                <w:rFonts w:ascii="Times New Roman" w:hAnsi="Times New Roman" w:cs="Times New Roman"/>
                <w:sz w:val="24"/>
                <w:szCs w:val="24"/>
              </w:rPr>
              <w:t>Nom de l’Autorité contractante</w:t>
            </w:r>
            <w:r w:rsidR="00A115AE">
              <w:rPr>
                <w:rFonts w:ascii="Times New Roman" w:hAnsi="Times New Roman" w:cs="Times New Roman"/>
                <w:sz w:val="24"/>
                <w:szCs w:val="24"/>
              </w:rPr>
              <w:t xml:space="preserve"> : </w:t>
            </w:r>
            <w:r w:rsidR="00A115AE">
              <w:rPr>
                <w:rFonts w:ascii="Times New Roman" w:hAnsi="Times New Roman" w:cs="Times New Roman"/>
                <w:b/>
                <w:sz w:val="24"/>
                <w:szCs w:val="24"/>
              </w:rPr>
              <w:t>CHU Bocar Sidy SALL de Kati</w:t>
            </w:r>
          </w:p>
        </w:tc>
      </w:tr>
      <w:tr w:rsidR="0007115D" w:rsidRPr="0007115D" w14:paraId="118212EF" w14:textId="77777777" w:rsidTr="002F5B02">
        <w:trPr>
          <w:cantSplit/>
        </w:trPr>
        <w:tc>
          <w:tcPr>
            <w:tcW w:w="1418" w:type="dxa"/>
            <w:tcBorders>
              <w:top w:val="single" w:sz="12" w:space="0" w:color="000000"/>
              <w:bottom w:val="nil"/>
            </w:tcBorders>
          </w:tcPr>
          <w:p w14:paraId="2C56B4BD"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214" w:type="dxa"/>
            <w:tcBorders>
              <w:top w:val="nil"/>
              <w:bottom w:val="single" w:sz="12" w:space="0" w:color="000000"/>
            </w:tcBorders>
          </w:tcPr>
          <w:p w14:paraId="7FF91405" w14:textId="7586162C" w:rsidR="0007115D" w:rsidRPr="0007115D" w:rsidRDefault="0007115D" w:rsidP="007200AD">
            <w:pPr>
              <w:tabs>
                <w:tab w:val="right" w:pos="7272"/>
              </w:tabs>
              <w:spacing w:after="200"/>
              <w:jc w:val="both"/>
              <w:rPr>
                <w:rFonts w:ascii="Times New Roman" w:hAnsi="Times New Roman" w:cs="Times New Roman"/>
                <w:sz w:val="24"/>
                <w:szCs w:val="24"/>
              </w:rPr>
            </w:pPr>
            <w:r w:rsidRPr="0007115D">
              <w:rPr>
                <w:rFonts w:ascii="Times New Roman" w:hAnsi="Times New Roman" w:cs="Times New Roman"/>
                <w:sz w:val="24"/>
                <w:szCs w:val="24"/>
              </w:rPr>
              <w:t>Nombre et identification des lots faisant l</w:t>
            </w:r>
            <w:r w:rsidR="009647E5">
              <w:rPr>
                <w:rFonts w:ascii="Times New Roman" w:hAnsi="Times New Roman" w:cs="Times New Roman"/>
                <w:sz w:val="24"/>
                <w:szCs w:val="24"/>
              </w:rPr>
              <w:t>’objet du présent appel d’offre</w:t>
            </w:r>
            <w:r w:rsidRPr="0007115D">
              <w:rPr>
                <w:rFonts w:ascii="Times New Roman" w:hAnsi="Times New Roman" w:cs="Times New Roman"/>
                <w:sz w:val="24"/>
                <w:szCs w:val="24"/>
              </w:rPr>
              <w:t xml:space="preserve">: </w:t>
            </w:r>
            <w:r w:rsidR="00A115AE">
              <w:rPr>
                <w:rFonts w:ascii="Times New Roman" w:hAnsi="Times New Roman" w:cs="Times New Roman"/>
                <w:sz w:val="24"/>
                <w:szCs w:val="24"/>
              </w:rPr>
              <w:t>lot unique</w:t>
            </w:r>
            <w:r w:rsidRPr="0007115D">
              <w:rPr>
                <w:rFonts w:ascii="Times New Roman" w:hAnsi="Times New Roman" w:cs="Times New Roman"/>
                <w:sz w:val="24"/>
                <w:szCs w:val="24"/>
              </w:rPr>
              <w:t>.</w:t>
            </w:r>
          </w:p>
        </w:tc>
      </w:tr>
      <w:tr w:rsidR="0007115D" w:rsidRPr="0007115D" w14:paraId="39D963D5" w14:textId="77777777" w:rsidTr="002F5B02">
        <w:trPr>
          <w:cantSplit/>
          <w:trHeight w:val="467"/>
        </w:trPr>
        <w:tc>
          <w:tcPr>
            <w:tcW w:w="1418" w:type="dxa"/>
            <w:tcBorders>
              <w:top w:val="single" w:sz="12" w:space="0" w:color="000000"/>
              <w:bottom w:val="nil"/>
            </w:tcBorders>
          </w:tcPr>
          <w:p w14:paraId="461D0BE7"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214" w:type="dxa"/>
            <w:tcBorders>
              <w:top w:val="nil"/>
              <w:bottom w:val="nil"/>
            </w:tcBorders>
          </w:tcPr>
          <w:p w14:paraId="635E75C8" w14:textId="6F85AB9A" w:rsidR="0007115D" w:rsidRPr="009647E5" w:rsidRDefault="0007115D" w:rsidP="009647E5">
            <w:pPr>
              <w:ind w:left="705" w:hanging="705"/>
              <w:jc w:val="both"/>
              <w:rPr>
                <w:rFonts w:ascii="Times New Roman" w:hAnsi="Times New Roman" w:cs="Times New Roman"/>
                <w:b/>
                <w:sz w:val="24"/>
                <w:szCs w:val="24"/>
              </w:rPr>
            </w:pPr>
            <w:r w:rsidRPr="0007115D">
              <w:rPr>
                <w:rFonts w:ascii="Times New Roman" w:hAnsi="Times New Roman" w:cs="Times New Roman"/>
                <w:sz w:val="24"/>
                <w:szCs w:val="24"/>
              </w:rPr>
              <w:t xml:space="preserve">Source de financement du Marché : </w:t>
            </w:r>
            <w:r w:rsidR="009647E5">
              <w:rPr>
                <w:rFonts w:ascii="Times New Roman" w:hAnsi="Times New Roman" w:cs="Times New Roman"/>
                <w:b/>
                <w:sz w:val="24"/>
                <w:szCs w:val="24"/>
              </w:rPr>
              <w:t>Budget National – Exercice 2021</w:t>
            </w:r>
          </w:p>
        </w:tc>
      </w:tr>
      <w:tr w:rsidR="0007115D" w:rsidRPr="0007115D" w14:paraId="55506148" w14:textId="77777777" w:rsidTr="002F5B02">
        <w:trPr>
          <w:cantSplit/>
        </w:trPr>
        <w:tc>
          <w:tcPr>
            <w:tcW w:w="1418" w:type="dxa"/>
            <w:tcBorders>
              <w:top w:val="single" w:sz="12" w:space="0" w:color="000000"/>
              <w:bottom w:val="single" w:sz="12" w:space="0" w:color="000000"/>
            </w:tcBorders>
          </w:tcPr>
          <w:p w14:paraId="63D7A49D"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214" w:type="dxa"/>
            <w:tcBorders>
              <w:top w:val="single" w:sz="12" w:space="0" w:color="000000"/>
              <w:bottom w:val="single" w:sz="12" w:space="0" w:color="000000"/>
            </w:tcBorders>
          </w:tcPr>
          <w:p w14:paraId="62D30AC0" w14:textId="64FBD243" w:rsidR="0007115D" w:rsidRPr="009647E5" w:rsidRDefault="0007115D" w:rsidP="009647E5">
            <w:pPr>
              <w:tabs>
                <w:tab w:val="right" w:pos="7254"/>
              </w:tabs>
              <w:spacing w:after="200"/>
              <w:jc w:val="both"/>
              <w:rPr>
                <w:rFonts w:ascii="Times New Roman" w:hAnsi="Times New Roman" w:cs="Times New Roman"/>
                <w:sz w:val="24"/>
                <w:szCs w:val="24"/>
                <w:u w:val="single"/>
              </w:rPr>
            </w:pPr>
            <w:r w:rsidRPr="009647E5">
              <w:rPr>
                <w:rFonts w:ascii="Times New Roman" w:hAnsi="Times New Roman" w:cs="Times New Roman"/>
                <w:sz w:val="24"/>
                <w:szCs w:val="24"/>
              </w:rPr>
              <w:t>L’appel d’offres n’a pas été précédé d’une pré-qualification.</w:t>
            </w:r>
          </w:p>
        </w:tc>
      </w:tr>
      <w:tr w:rsidR="0007115D" w:rsidRPr="0007115D" w14:paraId="4A8A0152" w14:textId="77777777" w:rsidTr="002F5B02">
        <w:trPr>
          <w:cantSplit/>
        </w:trPr>
        <w:tc>
          <w:tcPr>
            <w:tcW w:w="1418" w:type="dxa"/>
            <w:tcBorders>
              <w:top w:val="single" w:sz="12" w:space="0" w:color="000000"/>
              <w:bottom w:val="single" w:sz="4" w:space="0" w:color="auto"/>
            </w:tcBorders>
          </w:tcPr>
          <w:p w14:paraId="07B0F8D4"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214" w:type="dxa"/>
            <w:tcBorders>
              <w:top w:val="single" w:sz="12" w:space="0" w:color="000000"/>
              <w:bottom w:val="single" w:sz="4" w:space="0" w:color="auto"/>
            </w:tcBorders>
          </w:tcPr>
          <w:p w14:paraId="2B467F2F" w14:textId="7DB41D9E" w:rsidR="0007115D" w:rsidRPr="009647E5" w:rsidRDefault="0007115D" w:rsidP="009647E5">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9647E5">
              <w:rPr>
                <w:rFonts w:ascii="Times New Roman" w:hAnsi="Times New Roman" w:cs="Times New Roman"/>
                <w:spacing w:val="-4"/>
                <w:sz w:val="24"/>
                <w:szCs w:val="24"/>
              </w:rPr>
              <w:t>Toutes les parties membres du groupement sont solidairement responsables</w:t>
            </w:r>
          </w:p>
        </w:tc>
      </w:tr>
      <w:tr w:rsidR="0007115D" w:rsidRPr="0007115D" w14:paraId="3D9F3D84" w14:textId="77777777" w:rsidTr="002F5B02">
        <w:trPr>
          <w:cantSplit/>
        </w:trPr>
        <w:tc>
          <w:tcPr>
            <w:tcW w:w="1418" w:type="dxa"/>
            <w:tcBorders>
              <w:top w:val="single" w:sz="12" w:space="0" w:color="000000"/>
              <w:bottom w:val="single" w:sz="4" w:space="0" w:color="auto"/>
            </w:tcBorders>
          </w:tcPr>
          <w:p w14:paraId="2B617910"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214" w:type="dxa"/>
            <w:tcBorders>
              <w:top w:val="single" w:sz="12" w:space="0" w:color="000000"/>
              <w:bottom w:val="single" w:sz="4" w:space="0" w:color="auto"/>
            </w:tcBorders>
          </w:tcPr>
          <w:p w14:paraId="556E1F39" w14:textId="77777777" w:rsidR="0007115D" w:rsidRPr="0007115D" w:rsidRDefault="0007115D" w:rsidP="009E061C">
            <w:pPr>
              <w:tabs>
                <w:tab w:val="left" w:pos="-1440"/>
                <w:tab w:val="left" w:pos="-720"/>
                <w:tab w:val="left" w:pos="0"/>
                <w:tab w:val="left" w:pos="1440"/>
                <w:tab w:val="left" w:pos="2160"/>
                <w:tab w:val="left" w:pos="4680"/>
                <w:tab w:val="center" w:pos="7380"/>
              </w:tabs>
              <w:spacing w:after="100" w:afterAutospacing="1"/>
              <w:jc w:val="both"/>
              <w:rPr>
                <w:rFonts w:ascii="Times New Roman" w:hAnsi="Times New Roman" w:cs="Times New Roman"/>
                <w:sz w:val="24"/>
                <w:szCs w:val="24"/>
              </w:rPr>
            </w:pPr>
            <w:r w:rsidRPr="0007115D">
              <w:rPr>
                <w:rFonts w:ascii="Times New Roman" w:hAnsi="Times New Roman" w:cs="Times New Roman"/>
                <w:sz w:val="24"/>
                <w:szCs w:val="24"/>
              </w:rPr>
              <w:t>Les conditions de qualification applicables aux Soumissionnaires</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sont les suivantes : </w:t>
            </w:r>
          </w:p>
          <w:p w14:paraId="7CB0A153" w14:textId="77777777" w:rsidR="0007115D" w:rsidRPr="0007115D" w:rsidRDefault="0007115D" w:rsidP="00C45FCD">
            <w:pPr>
              <w:spacing w:after="0"/>
              <w:ind w:left="539" w:hanging="540"/>
              <w:jc w:val="both"/>
              <w:rPr>
                <w:rFonts w:ascii="Times New Roman" w:hAnsi="Times New Roman" w:cs="Times New Roman"/>
                <w:sz w:val="24"/>
                <w:szCs w:val="24"/>
              </w:rPr>
            </w:pPr>
            <w:r w:rsidRPr="0007115D">
              <w:rPr>
                <w:rFonts w:ascii="Times New Roman" w:hAnsi="Times New Roman" w:cs="Times New Roman"/>
                <w:sz w:val="24"/>
                <w:szCs w:val="24"/>
              </w:rPr>
              <w:t>Capacité financière</w:t>
            </w:r>
          </w:p>
          <w:p w14:paraId="1F29E245" w14:textId="77777777" w:rsidR="00297E79" w:rsidRDefault="0007115D" w:rsidP="00C45FCD">
            <w:pPr>
              <w:spacing w:after="0"/>
              <w:ind w:left="539"/>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fournir la preuve écrite qu’il satisfait aux exigences ci-après : </w:t>
            </w:r>
          </w:p>
          <w:p w14:paraId="24DA20F3" w14:textId="44070F4E" w:rsidR="00297E79" w:rsidRPr="00E83C93" w:rsidRDefault="00297E79" w:rsidP="003103F4">
            <w:pPr>
              <w:numPr>
                <w:ilvl w:val="0"/>
                <w:numId w:val="88"/>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t xml:space="preserve">Bilan : bilan, extraits de bilan et compte d’exploitation des années </w:t>
            </w:r>
            <w:r w:rsidR="00F25788">
              <w:rPr>
                <w:rFonts w:ascii="Times New Roman" w:hAnsi="Times New Roman" w:cs="Times New Roman"/>
                <w:sz w:val="24"/>
                <w:szCs w:val="24"/>
              </w:rPr>
              <w:t>2018</w:t>
            </w:r>
            <w:r w:rsidR="003B5BBF">
              <w:rPr>
                <w:rFonts w:ascii="Times New Roman" w:hAnsi="Times New Roman" w:cs="Times New Roman"/>
                <w:sz w:val="24"/>
                <w:szCs w:val="24"/>
              </w:rPr>
              <w:t>,</w:t>
            </w:r>
            <w:r w:rsidR="00CE0016">
              <w:rPr>
                <w:rFonts w:ascii="Times New Roman" w:hAnsi="Times New Roman" w:cs="Times New Roman"/>
                <w:sz w:val="24"/>
                <w:szCs w:val="24"/>
              </w:rPr>
              <w:t xml:space="preserve"> </w:t>
            </w:r>
            <w:r w:rsidRPr="00E83C93">
              <w:rPr>
                <w:rFonts w:ascii="Times New Roman" w:hAnsi="Times New Roman" w:cs="Times New Roman"/>
                <w:sz w:val="24"/>
                <w:szCs w:val="24"/>
              </w:rPr>
              <w:t>2019 et 2020  certifiés par un expert-comptable ou attestés par un comptable agréé inscrit à l’ordre. Sur ces bilans doit figurer la mention suivante apposée par le service des impôts « Bilan conforme aux déclarations souscrites au service des impôts compétent » ;</w:t>
            </w:r>
          </w:p>
          <w:p w14:paraId="5F2EC060" w14:textId="77777777" w:rsidR="00297E79" w:rsidRPr="00E83C93" w:rsidRDefault="00297E79" w:rsidP="003103F4">
            <w:pPr>
              <w:numPr>
                <w:ilvl w:val="0"/>
                <w:numId w:val="88"/>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t>Chiffre d’affaire moyen des années 2019 et 2020 au moins égal au montant de l’offre du candidat ;</w:t>
            </w:r>
          </w:p>
          <w:p w14:paraId="1F970243" w14:textId="77777777" w:rsidR="00297E79" w:rsidRPr="00E83C93" w:rsidRDefault="00297E79" w:rsidP="003103F4">
            <w:pPr>
              <w:numPr>
                <w:ilvl w:val="0"/>
                <w:numId w:val="88"/>
              </w:numPr>
              <w:suppressAutoHyphens/>
              <w:spacing w:before="60" w:after="60" w:line="240" w:lineRule="auto"/>
              <w:jc w:val="both"/>
              <w:rPr>
                <w:rFonts w:ascii="Times New Roman" w:hAnsi="Times New Roman" w:cs="Times New Roman"/>
                <w:sz w:val="24"/>
                <w:szCs w:val="24"/>
              </w:rPr>
            </w:pPr>
            <w:r w:rsidRPr="00E83C93">
              <w:rPr>
                <w:rFonts w:ascii="Times New Roman" w:hAnsi="Times New Roman" w:cs="Times New Roman"/>
                <w:sz w:val="24"/>
                <w:szCs w:val="24"/>
              </w:rPr>
              <w:t xml:space="preserve">Pour les sociétés nouvellement créées, fournir une attestation bancaire de disponibilité de fonds ou d’engagement à financer le marché pour un montant au moins égal à 80 000 000 FCFA. </w:t>
            </w:r>
          </w:p>
          <w:p w14:paraId="7F3E8094" w14:textId="77777777" w:rsidR="0007115D" w:rsidRPr="0007115D" w:rsidRDefault="0007115D" w:rsidP="003C6A9C">
            <w:pPr>
              <w:spacing w:before="100" w:beforeAutospacing="1" w:after="100" w:afterAutospacing="1"/>
              <w:ind w:left="539" w:hanging="540"/>
              <w:jc w:val="both"/>
              <w:rPr>
                <w:rFonts w:ascii="Times New Roman" w:hAnsi="Times New Roman" w:cs="Times New Roman"/>
                <w:sz w:val="24"/>
                <w:szCs w:val="24"/>
              </w:rPr>
            </w:pPr>
            <w:r w:rsidRPr="0007115D">
              <w:rPr>
                <w:rFonts w:ascii="Times New Roman" w:hAnsi="Times New Roman" w:cs="Times New Roman"/>
                <w:sz w:val="24"/>
                <w:szCs w:val="24"/>
              </w:rPr>
              <w:t>Capacité technique et expérience</w:t>
            </w:r>
          </w:p>
          <w:p w14:paraId="1BD7AF78" w14:textId="77777777" w:rsidR="00297E79" w:rsidRDefault="0007115D" w:rsidP="0067396D">
            <w:pPr>
              <w:spacing w:after="100" w:afterAutospacing="1"/>
              <w:ind w:left="539"/>
              <w:jc w:val="both"/>
              <w:rPr>
                <w:rFonts w:ascii="Times New Roman" w:hAnsi="Times New Roman" w:cs="Times New Roman"/>
                <w:sz w:val="24"/>
                <w:szCs w:val="24"/>
              </w:rPr>
            </w:pPr>
            <w:r w:rsidRPr="0007115D">
              <w:rPr>
                <w:rFonts w:ascii="Times New Roman" w:hAnsi="Times New Roman" w:cs="Times New Roman"/>
                <w:sz w:val="24"/>
                <w:szCs w:val="24"/>
              </w:rPr>
              <w:t>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prouver, documentation à l’appui qu’il satisfait aux exigences de capacité technique ci-après : </w:t>
            </w:r>
          </w:p>
          <w:p w14:paraId="3C735241" w14:textId="77777777" w:rsidR="00297E79" w:rsidRPr="003B5BBF" w:rsidRDefault="00297E79" w:rsidP="003103F4">
            <w:pPr>
              <w:numPr>
                <w:ilvl w:val="0"/>
                <w:numId w:val="88"/>
              </w:numPr>
              <w:spacing w:before="120" w:after="120" w:line="240" w:lineRule="auto"/>
              <w:jc w:val="both"/>
              <w:rPr>
                <w:rFonts w:ascii="Times New Roman" w:hAnsi="Times New Roman" w:cs="Times New Roman"/>
                <w:i/>
                <w:iCs/>
                <w:sz w:val="24"/>
                <w:szCs w:val="24"/>
              </w:rPr>
            </w:pPr>
            <w:r w:rsidRPr="00E83C93">
              <w:rPr>
                <w:rFonts w:ascii="Times New Roman" w:hAnsi="Times New Roman" w:cs="Times New Roman"/>
                <w:sz w:val="24"/>
                <w:szCs w:val="24"/>
              </w:rPr>
              <w:t xml:space="preserve">Au moins deux marchés similaires attestés soit par les attestations de bonne exécution, soit par deux procès-verbaux de réception et les copies de garde et de signature des </w:t>
            </w:r>
            <w:r w:rsidR="00FC21B6" w:rsidRPr="00E83C93">
              <w:rPr>
                <w:rFonts w:ascii="Times New Roman" w:hAnsi="Times New Roman" w:cs="Times New Roman"/>
                <w:sz w:val="24"/>
                <w:szCs w:val="24"/>
              </w:rPr>
              <w:t>marchés, ou tout</w:t>
            </w:r>
            <w:r w:rsidRPr="00E83C93">
              <w:rPr>
                <w:rFonts w:ascii="Times New Roman" w:hAnsi="Times New Roman" w:cs="Times New Roman"/>
                <w:sz w:val="24"/>
                <w:szCs w:val="24"/>
              </w:rPr>
              <w:t xml:space="preserve"> document émanant d’institutions publiques, parapubliques ou internationales permettant de justifier de sa capacité à exécuter le marché dans les règles de l’art ;</w:t>
            </w:r>
          </w:p>
          <w:p w14:paraId="2F276247" w14:textId="77777777" w:rsidR="003B5BBF" w:rsidRPr="00CE0016" w:rsidRDefault="006B73E4" w:rsidP="003103F4">
            <w:pPr>
              <w:numPr>
                <w:ilvl w:val="0"/>
                <w:numId w:val="88"/>
              </w:numPr>
              <w:suppressAutoHyphens/>
              <w:spacing w:before="60" w:after="60" w:line="240" w:lineRule="auto"/>
              <w:jc w:val="both"/>
              <w:rPr>
                <w:rFonts w:ascii="Times New Roman" w:hAnsi="Times New Roman" w:cs="Times New Roman"/>
                <w:sz w:val="24"/>
                <w:szCs w:val="24"/>
              </w:rPr>
            </w:pPr>
            <w:r w:rsidRPr="00CE0016">
              <w:rPr>
                <w:rFonts w:ascii="Times New Roman" w:hAnsi="Times New Roman" w:cs="Times New Roman"/>
                <w:bCs/>
                <w:sz w:val="24"/>
                <w:szCs w:val="24"/>
              </w:rPr>
              <w:t>Les</w:t>
            </w:r>
            <w:r w:rsidR="003B5BBF" w:rsidRPr="00CE0016">
              <w:rPr>
                <w:rFonts w:ascii="Times New Roman" w:hAnsi="Times New Roman" w:cs="Times New Roman"/>
                <w:bCs/>
                <w:sz w:val="24"/>
                <w:szCs w:val="24"/>
              </w:rPr>
              <w:t xml:space="preserve"> fiches techniques</w:t>
            </w:r>
            <w:r w:rsidR="003B5BBF" w:rsidRPr="00CE0016">
              <w:rPr>
                <w:rFonts w:ascii="Times New Roman" w:hAnsi="Times New Roman" w:cs="Times New Roman"/>
                <w:b/>
                <w:sz w:val="24"/>
                <w:szCs w:val="24"/>
              </w:rPr>
              <w:t xml:space="preserve"> </w:t>
            </w:r>
            <w:r w:rsidR="003B5BBF" w:rsidRPr="00CE0016">
              <w:rPr>
                <w:rFonts w:ascii="Times New Roman" w:hAnsi="Times New Roman" w:cs="Times New Roman"/>
                <w:sz w:val="24"/>
                <w:szCs w:val="24"/>
              </w:rPr>
              <w:t>(catalogue, dépliant, prospectus, etc.) décrivant les caractéristiques et les performances des fournitures pour lesquelles le candidat fait une offre conformément aux spécifications techniques demandées.</w:t>
            </w:r>
          </w:p>
          <w:p w14:paraId="14F20F65" w14:textId="77777777" w:rsidR="003B5BBF" w:rsidRPr="00CE0016" w:rsidRDefault="003B5BBF" w:rsidP="003B5BBF">
            <w:pPr>
              <w:suppressAutoHyphens/>
              <w:spacing w:before="60" w:after="60"/>
              <w:jc w:val="both"/>
              <w:rPr>
                <w:rFonts w:ascii="Times New Roman" w:hAnsi="Times New Roman" w:cs="Times New Roman"/>
                <w:sz w:val="24"/>
                <w:szCs w:val="24"/>
              </w:rPr>
            </w:pPr>
            <w:r w:rsidRPr="00CE0016">
              <w:rPr>
                <w:rFonts w:ascii="Times New Roman" w:hAnsi="Times New Roman" w:cs="Times New Roman"/>
                <w:sz w:val="24"/>
                <w:szCs w:val="24"/>
              </w:rPr>
              <w:t xml:space="preserve">   Les fiches techniques rédigées dans une langue autre que le français doivent être accompagnées d’une traduction en langue française des passages intéressant l’offre (notamment par rapport aux spécifications techniques); dans ce cas et aux fins de l’interprétation de l’offre, la traduction française fera fois ; </w:t>
            </w:r>
          </w:p>
          <w:p w14:paraId="254541C0" w14:textId="77777777" w:rsidR="003B5BBF" w:rsidRPr="003B5BBF" w:rsidRDefault="003B5BBF" w:rsidP="003B5BBF">
            <w:pPr>
              <w:spacing w:before="120" w:after="120" w:line="240" w:lineRule="auto"/>
              <w:ind w:left="720"/>
              <w:jc w:val="both"/>
              <w:rPr>
                <w:rFonts w:ascii="Times New Roman" w:hAnsi="Times New Roman" w:cs="Times New Roman"/>
                <w:i/>
                <w:iCs/>
                <w:sz w:val="24"/>
                <w:szCs w:val="24"/>
              </w:rPr>
            </w:pPr>
          </w:p>
          <w:p w14:paraId="6CF83518" w14:textId="77777777" w:rsidR="00297E79" w:rsidRPr="00CE0016" w:rsidRDefault="00297E79" w:rsidP="003103F4">
            <w:pPr>
              <w:numPr>
                <w:ilvl w:val="0"/>
                <w:numId w:val="88"/>
              </w:numPr>
              <w:spacing w:before="120" w:after="120" w:line="240" w:lineRule="auto"/>
              <w:jc w:val="both"/>
              <w:rPr>
                <w:rFonts w:ascii="Times New Roman" w:hAnsi="Times New Roman" w:cs="Times New Roman"/>
                <w:i/>
                <w:iCs/>
                <w:sz w:val="24"/>
                <w:szCs w:val="24"/>
              </w:rPr>
            </w:pPr>
            <w:r w:rsidRPr="00CE0016">
              <w:rPr>
                <w:rFonts w:ascii="Times New Roman" w:hAnsi="Times New Roman" w:cs="Times New Roman"/>
                <w:sz w:val="24"/>
                <w:szCs w:val="24"/>
              </w:rPr>
              <w:t xml:space="preserve">Les sociétés nouvellement créées doivent disposer d’un personnel qualifié (fournir </w:t>
            </w:r>
            <w:r w:rsidR="00FC21B6" w:rsidRPr="00CE0016">
              <w:rPr>
                <w:rFonts w:ascii="Times New Roman" w:hAnsi="Times New Roman" w:cs="Times New Roman"/>
                <w:sz w:val="24"/>
                <w:szCs w:val="24"/>
              </w:rPr>
              <w:t>les curriculums</w:t>
            </w:r>
            <w:r w:rsidRPr="00CE0016">
              <w:rPr>
                <w:rFonts w:ascii="Times New Roman" w:hAnsi="Times New Roman" w:cs="Times New Roman"/>
                <w:sz w:val="24"/>
                <w:szCs w:val="24"/>
              </w:rPr>
              <w:t xml:space="preserve"> vitae, diplôme et/ou attestation de formation da</w:t>
            </w:r>
            <w:r w:rsidR="00FC487E" w:rsidRPr="00CE0016">
              <w:rPr>
                <w:rFonts w:ascii="Times New Roman" w:hAnsi="Times New Roman" w:cs="Times New Roman"/>
                <w:sz w:val="24"/>
                <w:szCs w:val="24"/>
              </w:rPr>
              <w:t>ns le domaine</w:t>
            </w:r>
            <w:r w:rsidR="003B5BBF" w:rsidRPr="00CE0016">
              <w:rPr>
                <w:rFonts w:ascii="Times New Roman" w:hAnsi="Times New Roman" w:cs="Times New Roman"/>
                <w:sz w:val="24"/>
                <w:szCs w:val="24"/>
              </w:rPr>
              <w:t xml:space="preserve"> des équipements et matériels</w:t>
            </w:r>
            <w:r w:rsidR="00FC487E" w:rsidRPr="00CE0016">
              <w:rPr>
                <w:rFonts w:ascii="Times New Roman" w:hAnsi="Times New Roman" w:cs="Times New Roman"/>
                <w:sz w:val="24"/>
                <w:szCs w:val="24"/>
              </w:rPr>
              <w:t xml:space="preserve"> biomédical</w:t>
            </w:r>
            <w:r w:rsidRPr="00CE0016">
              <w:rPr>
                <w:rFonts w:ascii="Times New Roman" w:hAnsi="Times New Roman" w:cs="Times New Roman"/>
                <w:sz w:val="24"/>
                <w:szCs w:val="24"/>
              </w:rPr>
              <w:t>) ;</w:t>
            </w:r>
          </w:p>
          <w:p w14:paraId="0919CB77" w14:textId="77777777" w:rsidR="0007115D" w:rsidRPr="0007115D" w:rsidRDefault="0007115D" w:rsidP="009E061C">
            <w:pPr>
              <w:spacing w:after="100" w:afterAutospacing="1"/>
              <w:jc w:val="both"/>
              <w:rPr>
                <w:rFonts w:ascii="Times New Roman" w:hAnsi="Times New Roman" w:cs="Times New Roman"/>
                <w:i/>
                <w:iCs/>
                <w:sz w:val="24"/>
                <w:szCs w:val="24"/>
              </w:rPr>
            </w:pPr>
            <w:r w:rsidRPr="0007115D">
              <w:rPr>
                <w:rFonts w:ascii="Times New Roman" w:hAnsi="Times New Roman" w:cs="Times New Roman"/>
                <w:sz w:val="24"/>
                <w:szCs w:val="24"/>
              </w:rPr>
              <w:t>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doit fournir la preuve écrite que les fournitures qu’il propose remplissent la (les) condition(s) d’utilisation suivante : </w:t>
            </w:r>
            <w:r w:rsidRPr="0007115D">
              <w:rPr>
                <w:rFonts w:ascii="Times New Roman" w:hAnsi="Times New Roman" w:cs="Times New Roman"/>
                <w:i/>
                <w:iCs/>
                <w:sz w:val="24"/>
                <w:szCs w:val="24"/>
              </w:rPr>
              <w:t>[Insérer la/les condition(s) d’utilisation; par exemple, dans le cas d’équipements, on pourra utilement exiger que le soumissionnaire apporte la preuve que le type de matériel proposé a déjà été commercialisé dans au moins trois pays autres que celui du fabricant, dont au moins deux ayant des conditions de service (climatiques notamment) similaires à celles prévalant au Mali et que ce matériel fonctionne de manière satisfaisante depuis trois ans au moins].</w:t>
            </w:r>
          </w:p>
        </w:tc>
      </w:tr>
      <w:tr w:rsidR="0007115D" w:rsidRPr="0007115D" w14:paraId="437739DB" w14:textId="77777777" w:rsidTr="009E061C">
        <w:tc>
          <w:tcPr>
            <w:tcW w:w="10632" w:type="dxa"/>
            <w:gridSpan w:val="2"/>
            <w:tcBorders>
              <w:top w:val="single" w:sz="8" w:space="0" w:color="000000"/>
              <w:bottom w:val="single" w:sz="8" w:space="0" w:color="000000"/>
            </w:tcBorders>
            <w:vAlign w:val="center"/>
          </w:tcPr>
          <w:p w14:paraId="2107CE04"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77393A63" w14:textId="77777777" w:rsidTr="002F5B02">
        <w:tc>
          <w:tcPr>
            <w:tcW w:w="1418" w:type="dxa"/>
            <w:tcBorders>
              <w:top w:val="single" w:sz="8" w:space="0" w:color="000000"/>
              <w:bottom w:val="single" w:sz="8" w:space="0" w:color="000000"/>
            </w:tcBorders>
          </w:tcPr>
          <w:p w14:paraId="4FF36E8F"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7.1</w:t>
            </w:r>
          </w:p>
        </w:tc>
        <w:tc>
          <w:tcPr>
            <w:tcW w:w="9214" w:type="dxa"/>
            <w:tcBorders>
              <w:top w:val="single" w:sz="8" w:space="0" w:color="000000"/>
              <w:bottom w:val="single" w:sz="8" w:space="0" w:color="000000"/>
            </w:tcBorders>
          </w:tcPr>
          <w:p w14:paraId="48E54249" w14:textId="77777777" w:rsidR="0007115D" w:rsidRPr="002F5B02" w:rsidRDefault="0007115D" w:rsidP="002F5B02">
            <w:pPr>
              <w:tabs>
                <w:tab w:val="right" w:pos="7254"/>
              </w:tabs>
              <w:spacing w:after="0" w:line="360" w:lineRule="auto"/>
              <w:jc w:val="both"/>
              <w:rPr>
                <w:rFonts w:ascii="Times New Roman" w:hAnsi="Times New Roman" w:cs="Times New Roman"/>
                <w:sz w:val="24"/>
                <w:szCs w:val="24"/>
              </w:rPr>
            </w:pPr>
            <w:r w:rsidRPr="00F6412C">
              <w:rPr>
                <w:rFonts w:ascii="Times New Roman" w:hAnsi="Times New Roman" w:cs="Times New Roman"/>
                <w:sz w:val="24"/>
                <w:szCs w:val="24"/>
              </w:rPr>
              <w:t xml:space="preserve">Aux fins uniquement de demande </w:t>
            </w:r>
            <w:r w:rsidRPr="002F5B02">
              <w:rPr>
                <w:rFonts w:ascii="Times New Roman" w:hAnsi="Times New Roman" w:cs="Times New Roman"/>
                <w:sz w:val="24"/>
                <w:szCs w:val="24"/>
              </w:rPr>
              <w:t>de clarifications par les candidats et soumissionnaires</w:t>
            </w:r>
            <w:r w:rsidRPr="002F5B02">
              <w:rPr>
                <w:rFonts w:ascii="Times New Roman" w:hAnsi="Times New Roman" w:cs="Times New Roman"/>
                <w:b/>
                <w:sz w:val="24"/>
                <w:szCs w:val="24"/>
              </w:rPr>
              <w:t xml:space="preserve">, </w:t>
            </w:r>
            <w:r w:rsidRPr="002F5B02">
              <w:rPr>
                <w:rFonts w:ascii="Times New Roman" w:hAnsi="Times New Roman" w:cs="Times New Roman"/>
                <w:sz w:val="24"/>
                <w:szCs w:val="24"/>
              </w:rPr>
              <w:t>l’adresse de la personne responsable du Marché auprès de l’Autorité contractante est la suivante :</w:t>
            </w:r>
          </w:p>
          <w:p w14:paraId="1E2CB84C" w14:textId="77777777" w:rsidR="0007115D" w:rsidRPr="0007115D" w:rsidRDefault="0007115D" w:rsidP="002F5B02">
            <w:pPr>
              <w:tabs>
                <w:tab w:val="left" w:pos="1062"/>
                <w:tab w:val="right" w:pos="7254"/>
              </w:tabs>
              <w:spacing w:after="0" w:line="276" w:lineRule="auto"/>
              <w:jc w:val="both"/>
              <w:rPr>
                <w:rFonts w:ascii="Times New Roman" w:hAnsi="Times New Roman" w:cs="Times New Roman"/>
                <w:sz w:val="24"/>
                <w:szCs w:val="24"/>
              </w:rPr>
            </w:pPr>
            <w:r w:rsidRPr="0007115D">
              <w:rPr>
                <w:rFonts w:ascii="Times New Roman" w:hAnsi="Times New Roman" w:cs="Times New Roman"/>
                <w:iCs/>
                <w:sz w:val="24"/>
                <w:szCs w:val="24"/>
              </w:rPr>
              <w:t>A</w:t>
            </w:r>
            <w:r w:rsidR="00D06CC0">
              <w:rPr>
                <w:rFonts w:ascii="Times New Roman" w:hAnsi="Times New Roman" w:cs="Times New Roman"/>
                <w:iCs/>
                <w:sz w:val="24"/>
                <w:szCs w:val="24"/>
              </w:rPr>
              <w:t>dresse</w:t>
            </w:r>
            <w:r w:rsidRPr="0007115D">
              <w:rPr>
                <w:rFonts w:ascii="Times New Roman" w:hAnsi="Times New Roman" w:cs="Times New Roman"/>
                <w:iCs/>
                <w:sz w:val="24"/>
                <w:szCs w:val="24"/>
              </w:rPr>
              <w:t> :</w:t>
            </w:r>
            <w:r w:rsidRPr="0007115D">
              <w:rPr>
                <w:rFonts w:ascii="Times New Roman" w:hAnsi="Times New Roman" w:cs="Times New Roman"/>
                <w:i/>
                <w:iCs/>
                <w:sz w:val="24"/>
                <w:szCs w:val="24"/>
              </w:rPr>
              <w:t xml:space="preserve"> </w:t>
            </w:r>
            <w:r w:rsidR="00D06CC0">
              <w:rPr>
                <w:rFonts w:ascii="Times New Roman" w:hAnsi="Times New Roman" w:cs="Times New Roman"/>
                <w:i/>
                <w:iCs/>
                <w:sz w:val="24"/>
                <w:szCs w:val="24"/>
              </w:rPr>
              <w:t>CHU Bocar Sidy SALL de Kati</w:t>
            </w:r>
          </w:p>
          <w:p w14:paraId="34A703EB" w14:textId="77777777" w:rsidR="0007115D" w:rsidRPr="0007115D" w:rsidRDefault="0007115D" w:rsidP="002F5B02">
            <w:pPr>
              <w:tabs>
                <w:tab w:val="right" w:pos="7254"/>
              </w:tabs>
              <w:spacing w:after="0" w:line="276" w:lineRule="auto"/>
              <w:jc w:val="both"/>
              <w:rPr>
                <w:rFonts w:ascii="Times New Roman" w:hAnsi="Times New Roman" w:cs="Times New Roman"/>
                <w:i/>
                <w:sz w:val="24"/>
                <w:szCs w:val="24"/>
              </w:rPr>
            </w:pPr>
            <w:r w:rsidRPr="0007115D">
              <w:rPr>
                <w:rFonts w:ascii="Times New Roman" w:hAnsi="Times New Roman" w:cs="Times New Roman"/>
                <w:sz w:val="24"/>
                <w:szCs w:val="24"/>
              </w:rPr>
              <w:t>Ville </w:t>
            </w:r>
            <w:r w:rsidRPr="0007115D">
              <w:rPr>
                <w:rFonts w:ascii="Times New Roman" w:hAnsi="Times New Roman" w:cs="Times New Roman"/>
                <w:i/>
                <w:iCs/>
                <w:sz w:val="24"/>
                <w:szCs w:val="24"/>
              </w:rPr>
              <w:t xml:space="preserve">: </w:t>
            </w:r>
            <w:r w:rsidR="00D06CC0">
              <w:rPr>
                <w:rFonts w:ascii="Times New Roman" w:hAnsi="Times New Roman" w:cs="Times New Roman"/>
                <w:i/>
                <w:iCs/>
                <w:sz w:val="24"/>
                <w:szCs w:val="24"/>
              </w:rPr>
              <w:t xml:space="preserve">Kati </w:t>
            </w:r>
          </w:p>
          <w:p w14:paraId="064E0CB7" w14:textId="77777777" w:rsidR="0007115D" w:rsidRPr="0007115D" w:rsidRDefault="0007115D" w:rsidP="002F5B02">
            <w:pPr>
              <w:tabs>
                <w:tab w:val="right" w:pos="7254"/>
              </w:tabs>
              <w:spacing w:after="0" w:line="276" w:lineRule="auto"/>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r w:rsidR="00D06CC0">
              <w:rPr>
                <w:rFonts w:ascii="Times New Roman" w:hAnsi="Times New Roman" w:cs="Times New Roman"/>
                <w:sz w:val="24"/>
                <w:szCs w:val="24"/>
              </w:rPr>
              <w:t>16</w:t>
            </w:r>
          </w:p>
          <w:p w14:paraId="7B4A80C0" w14:textId="77777777" w:rsidR="0007115D" w:rsidRPr="0007115D" w:rsidRDefault="0007115D" w:rsidP="002F5B02">
            <w:pPr>
              <w:tabs>
                <w:tab w:val="right" w:pos="7254"/>
              </w:tabs>
              <w:spacing w:after="0" w:line="276" w:lineRule="auto"/>
              <w:rPr>
                <w:rFonts w:ascii="Times New Roman" w:hAnsi="Times New Roman" w:cs="Times New Roman"/>
                <w:i/>
                <w:sz w:val="24"/>
                <w:szCs w:val="24"/>
              </w:rPr>
            </w:pPr>
            <w:r w:rsidRPr="0007115D">
              <w:rPr>
                <w:rFonts w:ascii="Times New Roman" w:hAnsi="Times New Roman" w:cs="Times New Roman"/>
                <w:sz w:val="24"/>
                <w:szCs w:val="24"/>
              </w:rPr>
              <w:t>Pays : Mali</w:t>
            </w:r>
          </w:p>
          <w:p w14:paraId="743A2F65" w14:textId="77777777" w:rsidR="0007115D" w:rsidRPr="0007115D" w:rsidRDefault="0007115D" w:rsidP="002F5B02">
            <w:pPr>
              <w:tabs>
                <w:tab w:val="right" w:pos="7254"/>
              </w:tabs>
              <w:spacing w:after="0" w:line="276" w:lineRule="auto"/>
              <w:jc w:val="both"/>
              <w:rPr>
                <w:rFonts w:ascii="Times New Roman" w:hAnsi="Times New Roman" w:cs="Times New Roman"/>
                <w:sz w:val="24"/>
                <w:szCs w:val="24"/>
              </w:rPr>
            </w:pPr>
            <w:r w:rsidRPr="0007115D">
              <w:rPr>
                <w:rFonts w:ascii="Times New Roman" w:hAnsi="Times New Roman" w:cs="Times New Roman"/>
                <w:sz w:val="24"/>
                <w:szCs w:val="24"/>
              </w:rPr>
              <w:t xml:space="preserve">Numéro de téléphone : </w:t>
            </w:r>
            <w:r w:rsidR="00D06CC0">
              <w:rPr>
                <w:rFonts w:ascii="Times New Roman" w:hAnsi="Times New Roman" w:cs="Times New Roman"/>
                <w:sz w:val="24"/>
                <w:szCs w:val="24"/>
              </w:rPr>
              <w:t>(223) 21 27 20 65 / 21 27 29 15</w:t>
            </w:r>
          </w:p>
        </w:tc>
      </w:tr>
      <w:tr w:rsidR="0007115D" w:rsidRPr="0007115D" w14:paraId="35E8A010" w14:textId="77777777" w:rsidTr="009E28E6">
        <w:trPr>
          <w:trHeight w:val="344"/>
        </w:trPr>
        <w:tc>
          <w:tcPr>
            <w:tcW w:w="10632" w:type="dxa"/>
            <w:gridSpan w:val="2"/>
            <w:tcBorders>
              <w:top w:val="single" w:sz="8" w:space="0" w:color="000000"/>
              <w:bottom w:val="single" w:sz="8" w:space="0" w:color="000000"/>
            </w:tcBorders>
            <w:vAlign w:val="center"/>
          </w:tcPr>
          <w:p w14:paraId="6981DC2D"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70107F26" w14:textId="77777777" w:rsidTr="002F5B02">
        <w:tc>
          <w:tcPr>
            <w:tcW w:w="1418" w:type="dxa"/>
            <w:tcBorders>
              <w:top w:val="single" w:sz="8" w:space="0" w:color="000000"/>
              <w:bottom w:val="single" w:sz="8" w:space="0" w:color="000000"/>
            </w:tcBorders>
          </w:tcPr>
          <w:p w14:paraId="3851470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214" w:type="dxa"/>
            <w:tcBorders>
              <w:top w:val="single" w:sz="8" w:space="0" w:color="000000"/>
              <w:bottom w:val="single" w:sz="8" w:space="0" w:color="000000"/>
            </w:tcBorders>
          </w:tcPr>
          <w:p w14:paraId="211DA5E4" w14:textId="77777777" w:rsidR="0007115D" w:rsidRPr="00F6412C" w:rsidRDefault="0007115D" w:rsidP="007B6DD4">
            <w:pPr>
              <w:pStyle w:val="i"/>
              <w:tabs>
                <w:tab w:val="right" w:pos="7254"/>
              </w:tabs>
              <w:suppressAutoHyphens w:val="0"/>
              <w:spacing w:line="276" w:lineRule="auto"/>
              <w:rPr>
                <w:rFonts w:ascii="Times New Roman" w:hAnsi="Times New Roman"/>
                <w:szCs w:val="24"/>
                <w:lang w:val="fr-FR"/>
              </w:rPr>
            </w:pPr>
            <w:r w:rsidRPr="00F6412C">
              <w:rPr>
                <w:rFonts w:ascii="Times New Roman" w:hAnsi="Times New Roman"/>
                <w:szCs w:val="24"/>
                <w:lang w:val="fr-FR"/>
              </w:rPr>
              <w:t>Le Soumissionnaire</w:t>
            </w:r>
            <w:r w:rsidRPr="00F6412C" w:rsidDel="002A4657">
              <w:rPr>
                <w:rFonts w:ascii="Times New Roman" w:hAnsi="Times New Roman"/>
                <w:szCs w:val="24"/>
                <w:lang w:val="fr-FR"/>
              </w:rPr>
              <w:t xml:space="preserve"> </w:t>
            </w:r>
            <w:r w:rsidRPr="00F6412C">
              <w:rPr>
                <w:rFonts w:ascii="Times New Roman" w:hAnsi="Times New Roman"/>
                <w:szCs w:val="24"/>
                <w:lang w:val="fr-FR"/>
              </w:rPr>
              <w:t xml:space="preserve">devra joindre à son offre les autres documents suivants : </w:t>
            </w:r>
          </w:p>
          <w:p w14:paraId="52996535"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sz w:val="24"/>
                <w:szCs w:val="24"/>
              </w:rPr>
            </w:pPr>
            <w:r w:rsidRPr="00F6412C">
              <w:rPr>
                <w:rFonts w:ascii="Times New Roman" w:hAnsi="Times New Roman" w:cs="Times New Roman"/>
                <w:b/>
                <w:sz w:val="24"/>
                <w:szCs w:val="24"/>
              </w:rPr>
              <w:t>L’attestation d'immatriculation au registre du commerce</w:t>
            </w:r>
            <w:r w:rsidRPr="00F6412C">
              <w:rPr>
                <w:rFonts w:ascii="Times New Roman" w:hAnsi="Times New Roman" w:cs="Times New Roman"/>
                <w:sz w:val="24"/>
                <w:szCs w:val="24"/>
              </w:rPr>
              <w:t xml:space="preserve"> du candidat ou sa photocopie certifiée conforme ;</w:t>
            </w:r>
          </w:p>
          <w:p w14:paraId="61CC927F"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color w:val="FF0000"/>
                <w:sz w:val="24"/>
                <w:szCs w:val="24"/>
              </w:rPr>
            </w:pPr>
            <w:r w:rsidRPr="00F6412C">
              <w:rPr>
                <w:rFonts w:ascii="Times New Roman" w:hAnsi="Times New Roman" w:cs="Times New Roman"/>
                <w:b/>
                <w:sz w:val="24"/>
                <w:szCs w:val="24"/>
              </w:rPr>
              <w:t>le quitus fiscal</w:t>
            </w:r>
            <w:r w:rsidRPr="00F6412C">
              <w:rPr>
                <w:rFonts w:ascii="Times New Roman" w:hAnsi="Times New Roman" w:cs="Times New Roman"/>
                <w:sz w:val="24"/>
                <w:szCs w:val="24"/>
              </w:rPr>
              <w:t xml:space="preserve"> ou sa photocopie certifiée conforme, en cours de validité ;</w:t>
            </w:r>
          </w:p>
          <w:p w14:paraId="001CFE1D"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color w:val="FF0000"/>
                <w:sz w:val="24"/>
                <w:szCs w:val="24"/>
              </w:rPr>
            </w:pPr>
            <w:r w:rsidRPr="00F6412C">
              <w:rPr>
                <w:rFonts w:ascii="Times New Roman" w:hAnsi="Times New Roman" w:cs="Times New Roman"/>
                <w:b/>
                <w:sz w:val="24"/>
                <w:szCs w:val="24"/>
              </w:rPr>
              <w:t>le certificat de non - faillite</w:t>
            </w:r>
            <w:r w:rsidRPr="00F6412C">
              <w:rPr>
                <w:rFonts w:ascii="Times New Roman" w:hAnsi="Times New Roman" w:cs="Times New Roman"/>
                <w:sz w:val="24"/>
                <w:szCs w:val="24"/>
              </w:rPr>
              <w:t xml:space="preserve"> du candidat dûment établi par les autorités compétentes, en cours de validité, ne datant pas de plus de trois mois </w:t>
            </w:r>
            <w:r w:rsidRPr="00F6412C">
              <w:rPr>
                <w:rFonts w:ascii="Times New Roman" w:hAnsi="Times New Roman" w:cs="Times New Roman"/>
                <w:color w:val="FF0000"/>
                <w:sz w:val="24"/>
                <w:szCs w:val="24"/>
              </w:rPr>
              <w:t>;</w:t>
            </w:r>
          </w:p>
          <w:p w14:paraId="734D4831"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sz w:val="24"/>
                <w:szCs w:val="24"/>
              </w:rPr>
            </w:pPr>
            <w:r w:rsidRPr="00F6412C">
              <w:rPr>
                <w:rFonts w:ascii="Times New Roman" w:hAnsi="Times New Roman" w:cs="Times New Roman"/>
                <w:sz w:val="24"/>
                <w:szCs w:val="24"/>
              </w:rPr>
              <w:t>Procuration du signataire de la soumission (le cas échéant) ;</w:t>
            </w:r>
          </w:p>
          <w:p w14:paraId="76D77FB4"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sz w:val="24"/>
                <w:szCs w:val="24"/>
              </w:rPr>
            </w:pPr>
            <w:r w:rsidRPr="00F6412C">
              <w:rPr>
                <w:rFonts w:ascii="Times New Roman" w:hAnsi="Times New Roman" w:cs="Times New Roman"/>
                <w:sz w:val="24"/>
                <w:szCs w:val="24"/>
              </w:rPr>
              <w:t xml:space="preserve">acte de constitution de groupement (le cas échéant) conformément à l’arrêté </w:t>
            </w:r>
          </w:p>
          <w:p w14:paraId="444B0703" w14:textId="77777777" w:rsidR="002F5B02" w:rsidRPr="00F6412C" w:rsidRDefault="002F5B02" w:rsidP="002F5B02">
            <w:pPr>
              <w:suppressAutoHyphens/>
              <w:spacing w:after="0" w:line="240" w:lineRule="auto"/>
              <w:ind w:left="432"/>
              <w:jc w:val="both"/>
              <w:rPr>
                <w:rFonts w:ascii="Times New Roman" w:hAnsi="Times New Roman" w:cs="Times New Roman"/>
                <w:sz w:val="24"/>
                <w:szCs w:val="24"/>
              </w:rPr>
            </w:pPr>
            <w:r w:rsidRPr="00F6412C">
              <w:rPr>
                <w:rFonts w:ascii="Times New Roman" w:hAnsi="Times New Roman" w:cs="Times New Roman"/>
                <w:sz w:val="24"/>
                <w:szCs w:val="24"/>
              </w:rPr>
              <w:t>n°2015-3721/MEF – SG du 22 octobre 2015.</w:t>
            </w:r>
          </w:p>
          <w:p w14:paraId="0D58EA37" w14:textId="77777777" w:rsidR="002F5B02" w:rsidRPr="00F6412C" w:rsidRDefault="002F5B02" w:rsidP="002F5B02">
            <w:pPr>
              <w:suppressAutoHyphens/>
              <w:spacing w:before="60" w:after="60"/>
              <w:jc w:val="both"/>
              <w:rPr>
                <w:rFonts w:ascii="Times New Roman" w:hAnsi="Times New Roman" w:cs="Times New Roman"/>
                <w:b/>
                <w:sz w:val="24"/>
                <w:szCs w:val="24"/>
              </w:rPr>
            </w:pPr>
            <w:r w:rsidRPr="00F6412C">
              <w:rPr>
                <w:rFonts w:ascii="Times New Roman" w:hAnsi="Times New Roman" w:cs="Times New Roman"/>
                <w:b/>
                <w:sz w:val="24"/>
                <w:szCs w:val="24"/>
                <w:u w:val="single"/>
              </w:rPr>
              <w:t>NB</w:t>
            </w:r>
            <w:r w:rsidRPr="00F6412C">
              <w:rPr>
                <w:rFonts w:ascii="Times New Roman" w:hAnsi="Times New Roman" w:cs="Times New Roman"/>
                <w:b/>
                <w:sz w:val="24"/>
                <w:szCs w:val="24"/>
              </w:rPr>
              <w:t> :</w:t>
            </w:r>
          </w:p>
          <w:p w14:paraId="271DF794" w14:textId="77777777" w:rsidR="002F5B02" w:rsidRPr="00F6412C" w:rsidRDefault="002F5B02" w:rsidP="002F5B02">
            <w:pPr>
              <w:numPr>
                <w:ilvl w:val="0"/>
                <w:numId w:val="90"/>
              </w:numPr>
              <w:suppressAutoHyphens/>
              <w:spacing w:before="60" w:after="60" w:line="240" w:lineRule="auto"/>
              <w:jc w:val="both"/>
              <w:rPr>
                <w:rFonts w:ascii="Times New Roman" w:hAnsi="Times New Roman" w:cs="Times New Roman"/>
                <w:sz w:val="24"/>
                <w:szCs w:val="24"/>
              </w:rPr>
            </w:pPr>
            <w:r w:rsidRPr="00F6412C">
              <w:rPr>
                <w:rFonts w:ascii="Times New Roman" w:hAnsi="Times New Roman" w:cs="Times New Roman"/>
                <w:sz w:val="24"/>
                <w:szCs w:val="24"/>
              </w:rPr>
              <w:t>L’attributaire provisoire doit fournir dans un délai de deux (02) jours conformément à l’article 4 de l’arrêté n°2015 - 3721/MEF – SG du 22octobre 2015, fixant les modalités d’applications du Décret n° 2015-0604/P-RM du 25 septembre, modifié, portant code des marchés publique et de délégations de service public, les pièces ci-après :</w:t>
            </w:r>
          </w:p>
          <w:p w14:paraId="43AFBA10"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b/>
                <w:sz w:val="24"/>
                <w:szCs w:val="24"/>
              </w:rPr>
            </w:pPr>
            <w:r w:rsidRPr="00F6412C">
              <w:rPr>
                <w:rFonts w:ascii="Times New Roman" w:hAnsi="Times New Roman" w:cs="Times New Roman"/>
                <w:b/>
                <w:sz w:val="24"/>
                <w:szCs w:val="24"/>
              </w:rPr>
              <w:t xml:space="preserve">l’attestation INPS, </w:t>
            </w:r>
          </w:p>
          <w:p w14:paraId="4781D4B9"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b/>
                <w:sz w:val="24"/>
                <w:szCs w:val="24"/>
              </w:rPr>
            </w:pPr>
            <w:r w:rsidRPr="00F6412C">
              <w:rPr>
                <w:rFonts w:ascii="Times New Roman" w:hAnsi="Times New Roman" w:cs="Times New Roman"/>
                <w:b/>
                <w:sz w:val="24"/>
                <w:szCs w:val="24"/>
              </w:rPr>
              <w:t xml:space="preserve">l’attestation OMH, </w:t>
            </w:r>
          </w:p>
          <w:p w14:paraId="5ACAA009" w14:textId="77777777" w:rsidR="002F5B02" w:rsidRPr="00F6412C" w:rsidRDefault="002F5B02" w:rsidP="002F5B02">
            <w:pPr>
              <w:numPr>
                <w:ilvl w:val="0"/>
                <w:numId w:val="90"/>
              </w:numPr>
              <w:suppressAutoHyphens/>
              <w:spacing w:after="0" w:line="240" w:lineRule="auto"/>
              <w:jc w:val="both"/>
              <w:rPr>
                <w:rFonts w:ascii="Times New Roman" w:hAnsi="Times New Roman" w:cs="Times New Roman"/>
                <w:b/>
                <w:sz w:val="24"/>
                <w:szCs w:val="24"/>
              </w:rPr>
            </w:pPr>
            <w:r w:rsidRPr="00F6412C">
              <w:rPr>
                <w:rFonts w:ascii="Times New Roman" w:hAnsi="Times New Roman" w:cs="Times New Roman"/>
                <w:b/>
                <w:sz w:val="24"/>
                <w:szCs w:val="24"/>
              </w:rPr>
              <w:t xml:space="preserve">le statut, </w:t>
            </w:r>
          </w:p>
          <w:p w14:paraId="0971DBF8" w14:textId="4EEAB4DB" w:rsidR="0007115D" w:rsidRPr="002F5B02" w:rsidRDefault="002F5B02" w:rsidP="002F5B02">
            <w:pPr>
              <w:pStyle w:val="Paragraphedeliste"/>
              <w:numPr>
                <w:ilvl w:val="0"/>
                <w:numId w:val="90"/>
              </w:numPr>
              <w:tabs>
                <w:tab w:val="right" w:pos="7254"/>
              </w:tabs>
              <w:spacing w:after="0" w:line="276" w:lineRule="auto"/>
              <w:jc w:val="both"/>
              <w:rPr>
                <w:rFonts w:ascii="Times New Roman" w:hAnsi="Times New Roman" w:cs="Times New Roman"/>
                <w:iCs/>
                <w:sz w:val="24"/>
                <w:szCs w:val="24"/>
              </w:rPr>
            </w:pPr>
            <w:r w:rsidRPr="00F6412C">
              <w:rPr>
                <w:rFonts w:ascii="Times New Roman" w:hAnsi="Times New Roman" w:cs="Times New Roman"/>
                <w:b/>
                <w:sz w:val="24"/>
                <w:szCs w:val="24"/>
              </w:rPr>
              <w:t>la carte d’identification fiscale</w:t>
            </w:r>
          </w:p>
        </w:tc>
      </w:tr>
      <w:tr w:rsidR="0007115D" w:rsidRPr="0007115D" w14:paraId="3331215F" w14:textId="77777777" w:rsidTr="002F5B02">
        <w:tc>
          <w:tcPr>
            <w:tcW w:w="1418" w:type="dxa"/>
            <w:tcBorders>
              <w:top w:val="single" w:sz="8" w:space="0" w:color="000000"/>
              <w:bottom w:val="single" w:sz="8" w:space="0" w:color="000000"/>
            </w:tcBorders>
          </w:tcPr>
          <w:p w14:paraId="43EACEA3" w14:textId="77777777" w:rsidR="0007115D" w:rsidRPr="0007115D" w:rsidRDefault="0007115D" w:rsidP="007B6DD4">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13.1</w:t>
            </w:r>
          </w:p>
        </w:tc>
        <w:tc>
          <w:tcPr>
            <w:tcW w:w="9214" w:type="dxa"/>
            <w:tcBorders>
              <w:top w:val="single" w:sz="8" w:space="0" w:color="000000"/>
              <w:bottom w:val="single" w:sz="8" w:space="0" w:color="000000"/>
            </w:tcBorders>
          </w:tcPr>
          <w:p w14:paraId="22062A8B" w14:textId="77777777" w:rsidR="0007115D" w:rsidRPr="0007115D" w:rsidRDefault="0007115D" w:rsidP="007B6DD4">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Les variantes </w:t>
            </w:r>
            <w:r w:rsidRPr="0007115D">
              <w:rPr>
                <w:rFonts w:ascii="Times New Roman" w:hAnsi="Times New Roman" w:cs="Times New Roman"/>
                <w:bCs/>
                <w:i/>
                <w:iCs/>
                <w:sz w:val="24"/>
                <w:szCs w:val="24"/>
              </w:rPr>
              <w:t>[Insérer « sont » ou « ne sont pas »]</w:t>
            </w:r>
            <w:r w:rsidRPr="0007115D">
              <w:rPr>
                <w:rFonts w:ascii="Times New Roman" w:hAnsi="Times New Roman" w:cs="Times New Roman"/>
                <w:b/>
                <w:sz w:val="24"/>
                <w:szCs w:val="24"/>
              </w:rPr>
              <w:t xml:space="preserve"> </w:t>
            </w:r>
            <w:r w:rsidRPr="0007115D">
              <w:rPr>
                <w:rFonts w:ascii="Times New Roman" w:hAnsi="Times New Roman" w:cs="Times New Roman"/>
                <w:sz w:val="24"/>
                <w:szCs w:val="24"/>
              </w:rPr>
              <w:t>autorisées</w:t>
            </w:r>
            <w:r w:rsidR="00E230BD">
              <w:rPr>
                <w:rFonts w:ascii="Times New Roman" w:hAnsi="Times New Roman" w:cs="Times New Roman"/>
                <w:sz w:val="24"/>
                <w:szCs w:val="24"/>
              </w:rPr>
              <w:t xml:space="preserve"> </w:t>
            </w:r>
            <w:r w:rsidR="00CE28CD">
              <w:rPr>
                <w:rFonts w:ascii="Times New Roman" w:hAnsi="Times New Roman" w:cs="Times New Roman"/>
                <w:sz w:val="24"/>
                <w:szCs w:val="24"/>
              </w:rPr>
              <w:t>(Sans objet)</w:t>
            </w:r>
          </w:p>
          <w:p w14:paraId="619ADC7A" w14:textId="77777777" w:rsidR="0007115D" w:rsidRPr="0007115D" w:rsidRDefault="0007115D" w:rsidP="007B6DD4">
            <w:pPr>
              <w:tabs>
                <w:tab w:val="right" w:pos="7254"/>
              </w:tabs>
              <w:spacing w:after="0"/>
              <w:jc w:val="both"/>
              <w:rPr>
                <w:rFonts w:ascii="Times New Roman" w:hAnsi="Times New Roman" w:cs="Times New Roman"/>
                <w:bCs/>
                <w:i/>
                <w:iCs/>
                <w:sz w:val="24"/>
                <w:szCs w:val="24"/>
              </w:rPr>
            </w:pPr>
            <w:r w:rsidRPr="0007115D">
              <w:rPr>
                <w:rFonts w:ascii="Times New Roman" w:hAnsi="Times New Roman" w:cs="Times New Roman"/>
                <w:i/>
                <w:iCs/>
                <w:sz w:val="24"/>
                <w:szCs w:val="24"/>
              </w:rPr>
              <w:t xml:space="preserve">[Si des offres variantes sont autorisées, Insérer : </w:t>
            </w:r>
          </w:p>
          <w:p w14:paraId="0D092730" w14:textId="77777777" w:rsidR="0007115D" w:rsidRPr="0007115D" w:rsidRDefault="0007115D" w:rsidP="007B6DD4">
            <w:pPr>
              <w:tabs>
                <w:tab w:val="right" w:pos="7254"/>
              </w:tabs>
              <w:spacing w:after="0"/>
              <w:jc w:val="both"/>
              <w:rPr>
                <w:rFonts w:ascii="Times New Roman" w:hAnsi="Times New Roman" w:cs="Times New Roman"/>
                <w:bCs/>
                <w:i/>
                <w:iCs/>
                <w:sz w:val="24"/>
                <w:szCs w:val="24"/>
              </w:rPr>
            </w:pPr>
            <w:r w:rsidRPr="0007115D">
              <w:rPr>
                <w:rFonts w:ascii="Times New Roman" w:hAnsi="Times New Roman" w:cs="Times New Roman"/>
                <w:bCs/>
                <w:i/>
                <w:iCs/>
                <w:sz w:val="24"/>
                <w:szCs w:val="24"/>
              </w:rPr>
              <w:t xml:space="preserve">« Un Candidat n’est autorisé à soumettre une offre variante que s’il soumet une offre conforme à la solution de base. L’Autorité contractante ne considèrera que les variantes offertes par le </w:t>
            </w:r>
            <w:r w:rsidRPr="0007115D">
              <w:rPr>
                <w:rFonts w:ascii="Times New Roman" w:hAnsi="Times New Roman" w:cs="Times New Roman"/>
                <w:i/>
                <w:sz w:val="24"/>
                <w:szCs w:val="24"/>
              </w:rPr>
              <w:t>Soumissionnaire</w:t>
            </w:r>
            <w:r w:rsidRPr="0007115D" w:rsidDel="002A4657">
              <w:rPr>
                <w:rFonts w:ascii="Times New Roman" w:hAnsi="Times New Roman" w:cs="Times New Roman"/>
                <w:bCs/>
                <w:i/>
                <w:iCs/>
                <w:sz w:val="24"/>
                <w:szCs w:val="24"/>
              </w:rPr>
              <w:t xml:space="preserve"> </w:t>
            </w:r>
            <w:r w:rsidRPr="0007115D">
              <w:rPr>
                <w:rFonts w:ascii="Times New Roman" w:hAnsi="Times New Roman" w:cs="Times New Roman"/>
                <w:bCs/>
                <w:i/>
                <w:iCs/>
                <w:sz w:val="24"/>
                <w:szCs w:val="24"/>
              </w:rPr>
              <w:t xml:space="preserve">ayant soumis l’offre conforme à la solution de base évaluée la moins </w:t>
            </w:r>
            <w:proofErr w:type="spellStart"/>
            <w:r w:rsidRPr="0007115D">
              <w:rPr>
                <w:rFonts w:ascii="Times New Roman" w:hAnsi="Times New Roman" w:cs="Times New Roman"/>
                <w:bCs/>
                <w:i/>
                <w:iCs/>
                <w:sz w:val="24"/>
                <w:szCs w:val="24"/>
              </w:rPr>
              <w:t>disante</w:t>
            </w:r>
            <w:proofErr w:type="spellEnd"/>
            <w:r w:rsidRPr="0007115D">
              <w:rPr>
                <w:rFonts w:ascii="Times New Roman" w:hAnsi="Times New Roman" w:cs="Times New Roman"/>
                <w:bCs/>
                <w:i/>
                <w:iCs/>
                <w:sz w:val="24"/>
                <w:szCs w:val="24"/>
              </w:rPr>
              <w:t xml:space="preserve"> en fonction de critères exprimés en termes monétaires. »]</w:t>
            </w:r>
            <w:r w:rsidRPr="0007115D">
              <w:rPr>
                <w:rFonts w:ascii="Times New Roman" w:hAnsi="Times New Roman" w:cs="Times New Roman"/>
                <w:sz w:val="24"/>
                <w:szCs w:val="24"/>
              </w:rPr>
              <w:t xml:space="preserve"> </w:t>
            </w:r>
          </w:p>
        </w:tc>
      </w:tr>
      <w:tr w:rsidR="0007115D" w:rsidRPr="0007115D" w14:paraId="40E45A91" w14:textId="77777777" w:rsidTr="002F5B02">
        <w:tc>
          <w:tcPr>
            <w:tcW w:w="1418" w:type="dxa"/>
            <w:tcBorders>
              <w:top w:val="single" w:sz="8" w:space="0" w:color="000000"/>
              <w:bottom w:val="single" w:sz="8" w:space="0" w:color="000000"/>
            </w:tcBorders>
          </w:tcPr>
          <w:p w14:paraId="7EDA178B"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214" w:type="dxa"/>
            <w:tcBorders>
              <w:top w:val="single" w:sz="8" w:space="0" w:color="000000"/>
              <w:bottom w:val="single" w:sz="8" w:space="0" w:color="000000"/>
            </w:tcBorders>
          </w:tcPr>
          <w:p w14:paraId="0FC62E21" w14:textId="77777777" w:rsidR="0007115D" w:rsidRPr="0007115D" w:rsidRDefault="0007115D" w:rsidP="002F5B02">
            <w:pPr>
              <w:tabs>
                <w:tab w:val="right" w:pos="7254"/>
              </w:tabs>
              <w:spacing w:after="0"/>
              <w:jc w:val="both"/>
              <w:rPr>
                <w:rFonts w:ascii="Times New Roman" w:hAnsi="Times New Roman" w:cs="Times New Roman"/>
                <w:sz w:val="24"/>
                <w:szCs w:val="24"/>
              </w:rPr>
            </w:pPr>
            <w:r w:rsidRPr="002F5B02">
              <w:rPr>
                <w:rFonts w:ascii="Times New Roman" w:hAnsi="Times New Roman" w:cs="Times New Roman"/>
                <w:szCs w:val="24"/>
              </w:rPr>
              <w:t xml:space="preserve">Le lieu de destination ou d’exécution de la prestation de service est : </w:t>
            </w:r>
            <w:r w:rsidR="0083518A" w:rsidRPr="002F5B02">
              <w:rPr>
                <w:rFonts w:ascii="Times New Roman" w:hAnsi="Times New Roman" w:cs="Times New Roman"/>
                <w:szCs w:val="24"/>
              </w:rPr>
              <w:t>CHU Bocar Sidy SALL de Kati.</w:t>
            </w:r>
          </w:p>
        </w:tc>
      </w:tr>
      <w:tr w:rsidR="0007115D" w:rsidRPr="0007115D" w14:paraId="51993A7E" w14:textId="77777777" w:rsidTr="002F5B02">
        <w:tc>
          <w:tcPr>
            <w:tcW w:w="1418" w:type="dxa"/>
            <w:tcBorders>
              <w:top w:val="single" w:sz="8" w:space="0" w:color="000000"/>
              <w:bottom w:val="single" w:sz="8" w:space="0" w:color="000000"/>
            </w:tcBorders>
          </w:tcPr>
          <w:p w14:paraId="13733775"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214" w:type="dxa"/>
            <w:tcBorders>
              <w:top w:val="single" w:sz="8" w:space="0" w:color="000000"/>
              <w:bottom w:val="single" w:sz="8" w:space="0" w:color="000000"/>
            </w:tcBorders>
          </w:tcPr>
          <w:p w14:paraId="4623419F" w14:textId="77777777" w:rsidR="0007115D" w:rsidRPr="0007115D" w:rsidRDefault="0007115D" w:rsidP="002F5B02">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Les prix proposés par 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i/>
                <w:iCs/>
                <w:sz w:val="24"/>
                <w:szCs w:val="24"/>
              </w:rPr>
              <w:t> </w:t>
            </w:r>
            <w:r w:rsidRPr="0083518A">
              <w:rPr>
                <w:rFonts w:ascii="Times New Roman" w:hAnsi="Times New Roman" w:cs="Times New Roman"/>
                <w:sz w:val="24"/>
                <w:szCs w:val="24"/>
              </w:rPr>
              <w:t>seront fermes</w:t>
            </w:r>
            <w:r w:rsidRPr="0007115D">
              <w:rPr>
                <w:rFonts w:ascii="Times New Roman" w:hAnsi="Times New Roman" w:cs="Times New Roman"/>
                <w:i/>
                <w:iCs/>
                <w:sz w:val="24"/>
                <w:szCs w:val="24"/>
              </w:rPr>
              <w:t> </w:t>
            </w:r>
          </w:p>
        </w:tc>
      </w:tr>
      <w:tr w:rsidR="0007115D" w:rsidRPr="0007115D" w14:paraId="204AA52A" w14:textId="77777777" w:rsidTr="002F5B02">
        <w:tc>
          <w:tcPr>
            <w:tcW w:w="1418" w:type="dxa"/>
            <w:tcBorders>
              <w:top w:val="single" w:sz="8" w:space="0" w:color="000000"/>
              <w:bottom w:val="single" w:sz="8" w:space="0" w:color="000000"/>
            </w:tcBorders>
          </w:tcPr>
          <w:p w14:paraId="7E65C36B"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214" w:type="dxa"/>
            <w:tcBorders>
              <w:top w:val="single" w:sz="8" w:space="0" w:color="000000"/>
              <w:bottom w:val="single" w:sz="8" w:space="0" w:color="000000"/>
            </w:tcBorders>
          </w:tcPr>
          <w:p w14:paraId="2106E34C" w14:textId="77777777" w:rsidR="0007115D" w:rsidRPr="0007115D" w:rsidRDefault="0007115D" w:rsidP="002F5B02">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les prix indiqués </w:t>
            </w:r>
            <w:r w:rsidRPr="0083518A">
              <w:rPr>
                <w:rFonts w:ascii="Times New Roman" w:hAnsi="Times New Roman" w:cs="Times New Roman"/>
                <w:sz w:val="24"/>
                <w:szCs w:val="24"/>
              </w:rPr>
              <w:t>devront</w:t>
            </w:r>
            <w:r w:rsidRPr="0007115D">
              <w:rPr>
                <w:rFonts w:ascii="Times New Roman" w:hAnsi="Times New Roman" w:cs="Times New Roman"/>
                <w:sz w:val="24"/>
                <w:szCs w:val="24"/>
              </w:rPr>
              <w:t xml:space="preserve"> correspondre à la totalité des articles de chaque lot, et à la totalité de la quantité indiquée pour chaque article</w:t>
            </w:r>
          </w:p>
        </w:tc>
      </w:tr>
      <w:tr w:rsidR="0007115D" w:rsidRPr="0007115D" w14:paraId="5295B07B" w14:textId="77777777" w:rsidTr="002F5B02">
        <w:tc>
          <w:tcPr>
            <w:tcW w:w="1418" w:type="dxa"/>
            <w:tcBorders>
              <w:top w:val="single" w:sz="8" w:space="0" w:color="000000"/>
              <w:bottom w:val="single" w:sz="8" w:space="0" w:color="000000"/>
            </w:tcBorders>
          </w:tcPr>
          <w:p w14:paraId="6AAF0BD4"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214" w:type="dxa"/>
            <w:tcBorders>
              <w:top w:val="single" w:sz="8" w:space="0" w:color="000000"/>
              <w:bottom w:val="single" w:sz="8" w:space="0" w:color="000000"/>
            </w:tcBorders>
          </w:tcPr>
          <w:p w14:paraId="5865C078" w14:textId="77777777" w:rsidR="0007115D" w:rsidRPr="0007115D" w:rsidRDefault="0007115D" w:rsidP="002F5B02">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 xml:space="preserve">La monnaie de l’offre est : </w:t>
            </w:r>
            <w:r w:rsidR="0083518A">
              <w:rPr>
                <w:rFonts w:ascii="Times New Roman" w:hAnsi="Times New Roman" w:cs="Times New Roman"/>
                <w:sz w:val="24"/>
                <w:szCs w:val="24"/>
              </w:rPr>
              <w:t>Francs CFA</w:t>
            </w:r>
          </w:p>
        </w:tc>
      </w:tr>
      <w:tr w:rsidR="0007115D" w:rsidRPr="0007115D" w14:paraId="54F1F7F7" w14:textId="77777777" w:rsidTr="002F5B02">
        <w:tc>
          <w:tcPr>
            <w:tcW w:w="1418" w:type="dxa"/>
            <w:tcBorders>
              <w:top w:val="single" w:sz="8" w:space="0" w:color="000000"/>
              <w:bottom w:val="single" w:sz="8" w:space="0" w:color="000000"/>
            </w:tcBorders>
          </w:tcPr>
          <w:p w14:paraId="53A0464F"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214" w:type="dxa"/>
            <w:tcBorders>
              <w:top w:val="single" w:sz="8" w:space="0" w:color="000000"/>
              <w:bottom w:val="single" w:sz="8" w:space="0" w:color="000000"/>
            </w:tcBorders>
          </w:tcPr>
          <w:p w14:paraId="46B6268E" w14:textId="77777777" w:rsidR="0007115D" w:rsidRPr="0083518A" w:rsidRDefault="0007115D" w:rsidP="002F5B02">
            <w:pPr>
              <w:tabs>
                <w:tab w:val="right" w:pos="7254"/>
              </w:tabs>
              <w:spacing w:after="0"/>
              <w:jc w:val="both"/>
              <w:rPr>
                <w:rFonts w:ascii="Times New Roman" w:hAnsi="Times New Roman" w:cs="Times New Roman"/>
                <w:color w:val="FF0000"/>
                <w:sz w:val="24"/>
                <w:szCs w:val="24"/>
              </w:rPr>
            </w:pPr>
            <w:r w:rsidRPr="00E230BD">
              <w:rPr>
                <w:rFonts w:ascii="Times New Roman" w:hAnsi="Times New Roman" w:cs="Times New Roman"/>
                <w:sz w:val="24"/>
                <w:szCs w:val="24"/>
              </w:rPr>
              <w:t xml:space="preserve">La période d’utilisation des fournitures est : </w:t>
            </w:r>
            <w:r w:rsidR="00E230BD" w:rsidRPr="00E230BD">
              <w:rPr>
                <w:rFonts w:ascii="Times New Roman" w:hAnsi="Times New Roman" w:cs="Times New Roman"/>
                <w:sz w:val="24"/>
                <w:szCs w:val="24"/>
              </w:rPr>
              <w:t>30 jours</w:t>
            </w:r>
          </w:p>
        </w:tc>
      </w:tr>
      <w:tr w:rsidR="0007115D" w:rsidRPr="0007115D" w14:paraId="6CC6C7D8" w14:textId="77777777" w:rsidTr="002F5B02">
        <w:tc>
          <w:tcPr>
            <w:tcW w:w="1418" w:type="dxa"/>
            <w:tcBorders>
              <w:top w:val="single" w:sz="8" w:space="0" w:color="000000"/>
              <w:bottom w:val="single" w:sz="8" w:space="0" w:color="000000"/>
            </w:tcBorders>
          </w:tcPr>
          <w:p w14:paraId="61C2AB86"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214" w:type="dxa"/>
            <w:tcBorders>
              <w:top w:val="single" w:sz="8" w:space="0" w:color="000000"/>
              <w:bottom w:val="single" w:sz="8" w:space="0" w:color="000000"/>
            </w:tcBorders>
          </w:tcPr>
          <w:p w14:paraId="043B29FF" w14:textId="77777777" w:rsidR="0007115D" w:rsidRPr="0007115D" w:rsidRDefault="0007115D" w:rsidP="002F5B02">
            <w:pPr>
              <w:pStyle w:val="i"/>
              <w:tabs>
                <w:tab w:val="right" w:pos="7254"/>
              </w:tabs>
              <w:suppressAutoHyphens w:val="0"/>
              <w:rPr>
                <w:rFonts w:ascii="Times New Roman" w:hAnsi="Times New Roman"/>
                <w:szCs w:val="24"/>
                <w:lang w:val="fr-FR"/>
              </w:rPr>
            </w:pPr>
            <w:r w:rsidRPr="0007115D">
              <w:rPr>
                <w:rFonts w:ascii="Times New Roman" w:hAnsi="Times New Roman"/>
                <w:szCs w:val="24"/>
                <w:lang w:val="fr-FR"/>
              </w:rPr>
              <w:t xml:space="preserve">L’Autorisation du Fabriquant ou du Distributeur Agréé </w:t>
            </w:r>
            <w:r w:rsidRPr="0007115D">
              <w:rPr>
                <w:rFonts w:ascii="Times New Roman" w:hAnsi="Times New Roman"/>
                <w:i/>
                <w:iCs/>
                <w:szCs w:val="24"/>
                <w:lang w:val="fr-FR"/>
              </w:rPr>
              <w:t>est </w:t>
            </w:r>
            <w:r w:rsidRPr="0007115D">
              <w:rPr>
                <w:rFonts w:ascii="Times New Roman" w:hAnsi="Times New Roman"/>
                <w:szCs w:val="24"/>
                <w:lang w:val="fr-FR"/>
              </w:rPr>
              <w:t xml:space="preserve"> requise. </w:t>
            </w:r>
          </w:p>
        </w:tc>
      </w:tr>
      <w:tr w:rsidR="0007115D" w:rsidRPr="0007115D" w14:paraId="18DD6B5F" w14:textId="77777777" w:rsidTr="002F5B02">
        <w:tc>
          <w:tcPr>
            <w:tcW w:w="1418" w:type="dxa"/>
            <w:tcBorders>
              <w:top w:val="single" w:sz="8" w:space="0" w:color="000000"/>
              <w:bottom w:val="single" w:sz="8" w:space="0" w:color="000000"/>
            </w:tcBorders>
          </w:tcPr>
          <w:p w14:paraId="20ED89C1"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214" w:type="dxa"/>
            <w:tcBorders>
              <w:top w:val="single" w:sz="8" w:space="0" w:color="000000"/>
              <w:bottom w:val="single" w:sz="8" w:space="0" w:color="000000"/>
            </w:tcBorders>
          </w:tcPr>
          <w:p w14:paraId="53CA7453" w14:textId="77777777" w:rsidR="0007115D" w:rsidRPr="0007115D" w:rsidRDefault="0007115D" w:rsidP="002F5B02">
            <w:pPr>
              <w:pStyle w:val="i"/>
              <w:tabs>
                <w:tab w:val="right" w:pos="7254"/>
              </w:tabs>
              <w:suppressAutoHyphens w:val="0"/>
              <w:rPr>
                <w:rFonts w:ascii="Times New Roman" w:hAnsi="Times New Roman"/>
                <w:szCs w:val="24"/>
                <w:lang w:val="fr-FR"/>
              </w:rPr>
            </w:pPr>
            <w:r w:rsidRPr="0007115D">
              <w:rPr>
                <w:rFonts w:ascii="Times New Roman" w:hAnsi="Times New Roman"/>
                <w:szCs w:val="24"/>
                <w:lang w:val="fr-FR"/>
              </w:rPr>
              <w:t xml:space="preserve">Un service après-vente </w:t>
            </w:r>
            <w:r w:rsidRPr="0007115D">
              <w:rPr>
                <w:rFonts w:ascii="Times New Roman" w:hAnsi="Times New Roman"/>
                <w:i/>
                <w:iCs/>
                <w:szCs w:val="24"/>
                <w:lang w:val="fr-FR"/>
              </w:rPr>
              <w:t>est </w:t>
            </w:r>
            <w:r w:rsidRPr="0007115D">
              <w:rPr>
                <w:rFonts w:ascii="Times New Roman" w:hAnsi="Times New Roman"/>
                <w:szCs w:val="24"/>
                <w:lang w:val="fr-FR"/>
              </w:rPr>
              <w:t xml:space="preserve">requis.  </w:t>
            </w:r>
          </w:p>
        </w:tc>
      </w:tr>
      <w:tr w:rsidR="0007115D" w:rsidRPr="0007115D" w14:paraId="6D59DA77" w14:textId="77777777" w:rsidTr="002F5B02">
        <w:tc>
          <w:tcPr>
            <w:tcW w:w="1418" w:type="dxa"/>
            <w:tcBorders>
              <w:top w:val="single" w:sz="8" w:space="0" w:color="000000"/>
              <w:bottom w:val="single" w:sz="8" w:space="0" w:color="000000"/>
            </w:tcBorders>
          </w:tcPr>
          <w:p w14:paraId="016CDF7A"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214" w:type="dxa"/>
            <w:tcBorders>
              <w:top w:val="single" w:sz="8" w:space="0" w:color="000000"/>
              <w:bottom w:val="single" w:sz="8" w:space="0" w:color="000000"/>
            </w:tcBorders>
          </w:tcPr>
          <w:p w14:paraId="48C5F521" w14:textId="77777777" w:rsidR="0007115D" w:rsidRPr="0007115D" w:rsidRDefault="0007115D" w:rsidP="002F5B02">
            <w:pPr>
              <w:pStyle w:val="i"/>
              <w:tabs>
                <w:tab w:val="right" w:pos="7254"/>
              </w:tabs>
              <w:suppressAutoHyphens w:val="0"/>
              <w:rPr>
                <w:rFonts w:ascii="Times New Roman" w:hAnsi="Times New Roman"/>
                <w:szCs w:val="24"/>
                <w:lang w:val="fr-FR"/>
              </w:rPr>
            </w:pPr>
            <w:r w:rsidRPr="0007115D">
              <w:rPr>
                <w:rFonts w:ascii="Times New Roman" w:hAnsi="Times New Roman"/>
                <w:szCs w:val="24"/>
                <w:lang w:val="fr-FR"/>
              </w:rPr>
              <w:t xml:space="preserve">La période de validité de l’offre est de </w:t>
            </w:r>
            <w:r w:rsidR="0083518A">
              <w:rPr>
                <w:rFonts w:ascii="Times New Roman" w:hAnsi="Times New Roman"/>
                <w:szCs w:val="24"/>
                <w:lang w:val="fr-FR"/>
              </w:rPr>
              <w:t>Quatre Vingt Dix (90) jours</w:t>
            </w:r>
            <w:r w:rsidRPr="0007115D">
              <w:rPr>
                <w:rFonts w:ascii="Times New Roman" w:hAnsi="Times New Roman"/>
                <w:szCs w:val="24"/>
                <w:lang w:val="fr-FR"/>
              </w:rPr>
              <w:t>.</w:t>
            </w:r>
          </w:p>
        </w:tc>
      </w:tr>
      <w:tr w:rsidR="0007115D" w:rsidRPr="0007115D" w14:paraId="240909CA" w14:textId="77777777" w:rsidTr="002F5B02">
        <w:tc>
          <w:tcPr>
            <w:tcW w:w="1418" w:type="dxa"/>
            <w:tcBorders>
              <w:top w:val="single" w:sz="8" w:space="0" w:color="000000"/>
              <w:bottom w:val="single" w:sz="8" w:space="0" w:color="000000"/>
            </w:tcBorders>
          </w:tcPr>
          <w:p w14:paraId="2B1EE69E" w14:textId="77777777" w:rsidR="0007115D" w:rsidRPr="0007115D" w:rsidRDefault="0007115D" w:rsidP="002F5B02">
            <w:pPr>
              <w:tabs>
                <w:tab w:val="right" w:pos="7434"/>
              </w:tabs>
              <w:spacing w:after="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214" w:type="dxa"/>
            <w:tcBorders>
              <w:top w:val="single" w:sz="8" w:space="0" w:color="000000"/>
              <w:bottom w:val="single" w:sz="8" w:space="0" w:color="000000"/>
            </w:tcBorders>
          </w:tcPr>
          <w:p w14:paraId="5B81F7B7" w14:textId="77777777" w:rsidR="0007115D" w:rsidRPr="0007115D" w:rsidRDefault="0007115D" w:rsidP="002F5B02">
            <w:pPr>
              <w:tabs>
                <w:tab w:val="right" w:pos="7254"/>
              </w:tabs>
              <w:spacing w:after="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A42ED4" w:rsidRPr="00A42ED4" w14:paraId="76A7B91C" w14:textId="77777777" w:rsidTr="002F5B02">
        <w:tc>
          <w:tcPr>
            <w:tcW w:w="1418" w:type="dxa"/>
            <w:tcBorders>
              <w:top w:val="single" w:sz="8" w:space="0" w:color="000000"/>
              <w:bottom w:val="single" w:sz="8" w:space="0" w:color="000000"/>
            </w:tcBorders>
          </w:tcPr>
          <w:p w14:paraId="09C949DA" w14:textId="77777777" w:rsidR="0007115D" w:rsidRPr="002F5B02" w:rsidRDefault="0007115D" w:rsidP="002F5B02">
            <w:pPr>
              <w:tabs>
                <w:tab w:val="right" w:pos="7434"/>
              </w:tabs>
              <w:spacing w:after="0"/>
              <w:jc w:val="both"/>
              <w:rPr>
                <w:rFonts w:ascii="Times New Roman" w:hAnsi="Times New Roman" w:cs="Times New Roman"/>
                <w:b/>
                <w:sz w:val="24"/>
                <w:szCs w:val="24"/>
              </w:rPr>
            </w:pPr>
            <w:r w:rsidRPr="002F5B02">
              <w:rPr>
                <w:rFonts w:ascii="Times New Roman" w:hAnsi="Times New Roman" w:cs="Times New Roman"/>
                <w:b/>
                <w:sz w:val="24"/>
                <w:szCs w:val="24"/>
              </w:rPr>
              <w:t>IC 20.2</w:t>
            </w:r>
          </w:p>
        </w:tc>
        <w:tc>
          <w:tcPr>
            <w:tcW w:w="9214" w:type="dxa"/>
            <w:tcBorders>
              <w:top w:val="single" w:sz="8" w:space="0" w:color="000000"/>
              <w:bottom w:val="single" w:sz="8" w:space="0" w:color="000000"/>
            </w:tcBorders>
          </w:tcPr>
          <w:p w14:paraId="0A22DDE8" w14:textId="3FEC5CEA" w:rsidR="0007115D" w:rsidRPr="002F5B02" w:rsidRDefault="0007115D" w:rsidP="002F5B02">
            <w:pPr>
              <w:tabs>
                <w:tab w:val="right" w:pos="7254"/>
              </w:tabs>
              <w:spacing w:after="0"/>
              <w:jc w:val="both"/>
              <w:rPr>
                <w:rFonts w:ascii="Times New Roman" w:hAnsi="Times New Roman" w:cs="Times New Roman"/>
                <w:i/>
                <w:iCs/>
                <w:sz w:val="24"/>
                <w:szCs w:val="24"/>
              </w:rPr>
            </w:pPr>
            <w:r w:rsidRPr="00F6412C">
              <w:rPr>
                <w:rFonts w:ascii="Times New Roman" w:hAnsi="Times New Roman" w:cs="Times New Roman"/>
                <w:sz w:val="24"/>
                <w:szCs w:val="24"/>
              </w:rPr>
              <w:t xml:space="preserve">Le montant de la garantie </w:t>
            </w:r>
            <w:r w:rsidRPr="002F5B02">
              <w:rPr>
                <w:rFonts w:ascii="Times New Roman" w:hAnsi="Times New Roman" w:cs="Times New Roman"/>
                <w:sz w:val="24"/>
                <w:szCs w:val="24"/>
              </w:rPr>
              <w:t xml:space="preserve">de soumission est : </w:t>
            </w:r>
            <w:r w:rsidR="00CE0016" w:rsidRPr="002F5B02">
              <w:rPr>
                <w:rFonts w:ascii="Times New Roman" w:hAnsi="Times New Roman" w:cs="Times New Roman"/>
                <w:sz w:val="24"/>
                <w:szCs w:val="24"/>
              </w:rPr>
              <w:t>5</w:t>
            </w:r>
            <w:r w:rsidR="00E230BD" w:rsidRPr="002F5B02">
              <w:rPr>
                <w:rFonts w:ascii="Times New Roman" w:hAnsi="Times New Roman" w:cs="Times New Roman"/>
                <w:sz w:val="24"/>
                <w:szCs w:val="24"/>
              </w:rPr>
              <w:t> </w:t>
            </w:r>
            <w:r w:rsidR="00CE0016" w:rsidRPr="002F5B02">
              <w:rPr>
                <w:rFonts w:ascii="Times New Roman" w:hAnsi="Times New Roman" w:cs="Times New Roman"/>
                <w:sz w:val="24"/>
                <w:szCs w:val="24"/>
              </w:rPr>
              <w:t>518</w:t>
            </w:r>
            <w:r w:rsidR="00E230BD" w:rsidRPr="002F5B02">
              <w:rPr>
                <w:rFonts w:ascii="Times New Roman" w:hAnsi="Times New Roman" w:cs="Times New Roman"/>
                <w:sz w:val="24"/>
                <w:szCs w:val="24"/>
              </w:rPr>
              <w:t> </w:t>
            </w:r>
            <w:r w:rsidR="00CE0016" w:rsidRPr="002F5B02">
              <w:rPr>
                <w:rFonts w:ascii="Times New Roman" w:hAnsi="Times New Roman" w:cs="Times New Roman"/>
                <w:sz w:val="24"/>
                <w:szCs w:val="24"/>
              </w:rPr>
              <w:t>5</w:t>
            </w:r>
            <w:r w:rsidR="00E230BD" w:rsidRPr="002F5B02">
              <w:rPr>
                <w:rFonts w:ascii="Times New Roman" w:hAnsi="Times New Roman" w:cs="Times New Roman"/>
                <w:sz w:val="24"/>
                <w:szCs w:val="24"/>
              </w:rPr>
              <w:t>00 Francs CFA</w:t>
            </w:r>
          </w:p>
        </w:tc>
      </w:tr>
      <w:tr w:rsidR="0007115D" w:rsidRPr="0007115D" w14:paraId="5D899AB5" w14:textId="77777777" w:rsidTr="002F5B02">
        <w:tc>
          <w:tcPr>
            <w:tcW w:w="1418" w:type="dxa"/>
            <w:tcBorders>
              <w:top w:val="single" w:sz="8" w:space="0" w:color="000000"/>
              <w:bottom w:val="single" w:sz="8" w:space="0" w:color="000000"/>
            </w:tcBorders>
          </w:tcPr>
          <w:p w14:paraId="1B75715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21.1</w:t>
            </w:r>
          </w:p>
        </w:tc>
        <w:tc>
          <w:tcPr>
            <w:tcW w:w="9214" w:type="dxa"/>
            <w:tcBorders>
              <w:top w:val="single" w:sz="8" w:space="0" w:color="000000"/>
              <w:bottom w:val="single" w:sz="8" w:space="0" w:color="000000"/>
            </w:tcBorders>
          </w:tcPr>
          <w:p w14:paraId="0389EE5A" w14:textId="77777777" w:rsidR="0007115D" w:rsidRPr="0007115D" w:rsidRDefault="0007115D" w:rsidP="0083518A">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Outre l’original de l’offre, le nombre de copies demandé est de : </w:t>
            </w:r>
            <w:r w:rsidR="0083518A">
              <w:rPr>
                <w:rFonts w:ascii="Times New Roman" w:hAnsi="Times New Roman" w:cs="Times New Roman"/>
                <w:sz w:val="24"/>
                <w:szCs w:val="24"/>
              </w:rPr>
              <w:t>Deux (02)</w:t>
            </w:r>
            <w:r w:rsidRPr="0007115D">
              <w:rPr>
                <w:rFonts w:ascii="Times New Roman" w:hAnsi="Times New Roman" w:cs="Times New Roman"/>
                <w:i/>
                <w:iCs/>
                <w:sz w:val="24"/>
                <w:szCs w:val="24"/>
              </w:rPr>
              <w:t xml:space="preserve"> copies</w:t>
            </w:r>
          </w:p>
        </w:tc>
      </w:tr>
      <w:tr w:rsidR="0007115D" w:rsidRPr="0007115D" w14:paraId="55553826" w14:textId="77777777" w:rsidTr="009E061C">
        <w:tc>
          <w:tcPr>
            <w:tcW w:w="10632" w:type="dxa"/>
            <w:gridSpan w:val="2"/>
            <w:tcBorders>
              <w:top w:val="single" w:sz="8" w:space="0" w:color="000000"/>
              <w:bottom w:val="single" w:sz="8" w:space="0" w:color="000000"/>
            </w:tcBorders>
          </w:tcPr>
          <w:p w14:paraId="0300EB72"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680F9759" w14:textId="77777777" w:rsidTr="002F5B02">
        <w:tc>
          <w:tcPr>
            <w:tcW w:w="1418" w:type="dxa"/>
            <w:tcBorders>
              <w:top w:val="single" w:sz="8" w:space="0" w:color="000000"/>
              <w:bottom w:val="single" w:sz="8" w:space="0" w:color="000000"/>
            </w:tcBorders>
          </w:tcPr>
          <w:p w14:paraId="4157EB7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214" w:type="dxa"/>
            <w:tcBorders>
              <w:top w:val="single" w:sz="8" w:space="0" w:color="000000"/>
              <w:bottom w:val="single" w:sz="8" w:space="0" w:color="000000"/>
            </w:tcBorders>
          </w:tcPr>
          <w:p w14:paraId="64F00C2A" w14:textId="77777777" w:rsidR="0007115D" w:rsidRPr="0007115D" w:rsidRDefault="0007115D" w:rsidP="0065770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 xml:space="preserve">Les enveloppes intérieure et extérieure devront comporter les identifications suivantes : </w:t>
            </w:r>
            <w:r w:rsidR="0065770F">
              <w:rPr>
                <w:rFonts w:ascii="Times New Roman" w:hAnsi="Times New Roman" w:cs="Times New Roman"/>
                <w:sz w:val="24"/>
                <w:szCs w:val="24"/>
              </w:rPr>
              <w:t>AAO n°02/2021/CHU-K relatif à l’acquisition et installation des matériels médicaux au CHU Bocar Sidy SALL de Kati</w:t>
            </w:r>
          </w:p>
        </w:tc>
      </w:tr>
      <w:tr w:rsidR="0007115D" w:rsidRPr="0007115D" w14:paraId="2EAB5E32" w14:textId="77777777" w:rsidTr="002F5B02">
        <w:tc>
          <w:tcPr>
            <w:tcW w:w="1418" w:type="dxa"/>
            <w:tcBorders>
              <w:top w:val="single" w:sz="8" w:space="0" w:color="000000"/>
              <w:bottom w:val="single" w:sz="8" w:space="0" w:color="000000"/>
            </w:tcBorders>
          </w:tcPr>
          <w:p w14:paraId="392E275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214" w:type="dxa"/>
            <w:tcBorders>
              <w:top w:val="single" w:sz="8" w:space="0" w:color="000000"/>
              <w:bottom w:val="single" w:sz="8" w:space="0" w:color="000000"/>
            </w:tcBorders>
          </w:tcPr>
          <w:p w14:paraId="3AA83808" w14:textId="77777777" w:rsidR="0007115D" w:rsidRPr="0007115D" w:rsidRDefault="0007115D" w:rsidP="00CE249F">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Aux fins uniquement de remise des offres, l’adresse de l’Autorité contractante est la suivante :</w:t>
            </w:r>
          </w:p>
          <w:p w14:paraId="627A554F" w14:textId="77777777" w:rsidR="0065770F" w:rsidRPr="0007115D" w:rsidRDefault="0065770F" w:rsidP="0065770F">
            <w:pPr>
              <w:tabs>
                <w:tab w:val="left" w:pos="1062"/>
                <w:tab w:val="right" w:pos="7254"/>
              </w:tabs>
              <w:spacing w:after="200"/>
              <w:jc w:val="both"/>
              <w:rPr>
                <w:rFonts w:ascii="Times New Roman" w:hAnsi="Times New Roman" w:cs="Times New Roman"/>
                <w:sz w:val="24"/>
                <w:szCs w:val="24"/>
              </w:rPr>
            </w:pPr>
            <w:r w:rsidRPr="0007115D">
              <w:rPr>
                <w:rFonts w:ascii="Times New Roman" w:hAnsi="Times New Roman" w:cs="Times New Roman"/>
                <w:iCs/>
                <w:sz w:val="24"/>
                <w:szCs w:val="24"/>
              </w:rPr>
              <w:t>A</w:t>
            </w:r>
            <w:r>
              <w:rPr>
                <w:rFonts w:ascii="Times New Roman" w:hAnsi="Times New Roman" w:cs="Times New Roman"/>
                <w:iCs/>
                <w:sz w:val="24"/>
                <w:szCs w:val="24"/>
              </w:rPr>
              <w:t>dresse</w:t>
            </w:r>
            <w:r w:rsidRPr="0007115D">
              <w:rPr>
                <w:rFonts w:ascii="Times New Roman" w:hAnsi="Times New Roman" w:cs="Times New Roman"/>
                <w:iCs/>
                <w:sz w:val="24"/>
                <w:szCs w:val="24"/>
              </w:rPr>
              <w:t> :</w:t>
            </w:r>
            <w:r w:rsidRPr="0007115D">
              <w:rPr>
                <w:rFonts w:ascii="Times New Roman" w:hAnsi="Times New Roman" w:cs="Times New Roman"/>
                <w:i/>
                <w:iCs/>
                <w:sz w:val="24"/>
                <w:szCs w:val="24"/>
              </w:rPr>
              <w:t xml:space="preserve"> </w:t>
            </w:r>
            <w:r>
              <w:rPr>
                <w:rFonts w:ascii="Times New Roman" w:hAnsi="Times New Roman" w:cs="Times New Roman"/>
                <w:i/>
                <w:iCs/>
                <w:sz w:val="24"/>
                <w:szCs w:val="24"/>
              </w:rPr>
              <w:t>CHU Bocar Sidy SALL de Kati</w:t>
            </w:r>
          </w:p>
          <w:p w14:paraId="0A279FB4" w14:textId="77777777" w:rsidR="0065770F" w:rsidRPr="0007115D" w:rsidRDefault="0065770F" w:rsidP="0065770F">
            <w:pPr>
              <w:tabs>
                <w:tab w:val="right" w:pos="7254"/>
              </w:tabs>
              <w:spacing w:after="200"/>
              <w:jc w:val="both"/>
              <w:rPr>
                <w:rFonts w:ascii="Times New Roman" w:hAnsi="Times New Roman" w:cs="Times New Roman"/>
                <w:i/>
                <w:sz w:val="24"/>
                <w:szCs w:val="24"/>
              </w:rPr>
            </w:pPr>
            <w:r w:rsidRPr="0007115D">
              <w:rPr>
                <w:rFonts w:ascii="Times New Roman" w:hAnsi="Times New Roman" w:cs="Times New Roman"/>
                <w:sz w:val="24"/>
                <w:szCs w:val="24"/>
              </w:rPr>
              <w:t>Ville </w:t>
            </w:r>
            <w:r w:rsidRPr="0007115D">
              <w:rPr>
                <w:rFonts w:ascii="Times New Roman" w:hAnsi="Times New Roman" w:cs="Times New Roman"/>
                <w:i/>
                <w:iCs/>
                <w:sz w:val="24"/>
                <w:szCs w:val="24"/>
              </w:rPr>
              <w:t xml:space="preserve">: </w:t>
            </w:r>
            <w:r>
              <w:rPr>
                <w:rFonts w:ascii="Times New Roman" w:hAnsi="Times New Roman" w:cs="Times New Roman"/>
                <w:i/>
                <w:iCs/>
                <w:sz w:val="24"/>
                <w:szCs w:val="24"/>
              </w:rPr>
              <w:t xml:space="preserve">Kati </w:t>
            </w:r>
          </w:p>
          <w:p w14:paraId="2D26745D" w14:textId="77777777" w:rsidR="0065770F" w:rsidRPr="0007115D" w:rsidRDefault="0065770F" w:rsidP="0065770F">
            <w:pPr>
              <w:tabs>
                <w:tab w:val="right" w:pos="7254"/>
              </w:tabs>
              <w:spacing w:after="200"/>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r>
              <w:rPr>
                <w:rFonts w:ascii="Times New Roman" w:hAnsi="Times New Roman" w:cs="Times New Roman"/>
                <w:sz w:val="24"/>
                <w:szCs w:val="24"/>
              </w:rPr>
              <w:t>16</w:t>
            </w:r>
          </w:p>
          <w:p w14:paraId="374AE190" w14:textId="77777777" w:rsidR="0065770F" w:rsidRPr="0007115D" w:rsidRDefault="0065770F" w:rsidP="0065770F">
            <w:pPr>
              <w:tabs>
                <w:tab w:val="right" w:pos="7254"/>
              </w:tabs>
              <w:spacing w:before="120"/>
              <w:rPr>
                <w:rFonts w:ascii="Times New Roman" w:hAnsi="Times New Roman" w:cs="Times New Roman"/>
                <w:i/>
                <w:sz w:val="24"/>
                <w:szCs w:val="24"/>
              </w:rPr>
            </w:pPr>
            <w:r w:rsidRPr="0007115D">
              <w:rPr>
                <w:rFonts w:ascii="Times New Roman" w:hAnsi="Times New Roman" w:cs="Times New Roman"/>
                <w:sz w:val="24"/>
                <w:szCs w:val="24"/>
              </w:rPr>
              <w:t>Pays : Mali</w:t>
            </w:r>
          </w:p>
          <w:p w14:paraId="4EBC199E" w14:textId="77777777" w:rsidR="0007115D" w:rsidRPr="0007115D" w:rsidRDefault="0065770F" w:rsidP="0065770F">
            <w:pPr>
              <w:tabs>
                <w:tab w:val="right" w:pos="7254"/>
              </w:tabs>
              <w:spacing w:after="180"/>
              <w:jc w:val="both"/>
              <w:rPr>
                <w:rFonts w:ascii="Times New Roman" w:hAnsi="Times New Roman" w:cs="Times New Roman"/>
                <w:b/>
                <w:sz w:val="24"/>
                <w:szCs w:val="24"/>
              </w:rPr>
            </w:pPr>
            <w:r w:rsidRPr="0007115D">
              <w:rPr>
                <w:rFonts w:ascii="Times New Roman" w:hAnsi="Times New Roman" w:cs="Times New Roman"/>
                <w:sz w:val="24"/>
                <w:szCs w:val="24"/>
              </w:rPr>
              <w:t xml:space="preserve">Numéro de téléphone : </w:t>
            </w:r>
            <w:r>
              <w:rPr>
                <w:rFonts w:ascii="Times New Roman" w:hAnsi="Times New Roman" w:cs="Times New Roman"/>
                <w:sz w:val="24"/>
                <w:szCs w:val="24"/>
              </w:rPr>
              <w:t>(223) 21 27 20 65 / 21 27 29 15</w:t>
            </w:r>
          </w:p>
          <w:p w14:paraId="212FA71B" w14:textId="77777777" w:rsidR="0007115D" w:rsidRPr="0007115D" w:rsidRDefault="0007115D" w:rsidP="00CE249F">
            <w:pPr>
              <w:tabs>
                <w:tab w:val="right" w:pos="7254"/>
              </w:tabs>
              <w:spacing w:after="180"/>
              <w:jc w:val="both"/>
              <w:rPr>
                <w:rFonts w:ascii="Times New Roman" w:hAnsi="Times New Roman" w:cs="Times New Roman"/>
                <w:b/>
                <w:sz w:val="24"/>
                <w:szCs w:val="24"/>
              </w:rPr>
            </w:pPr>
            <w:r w:rsidRPr="0007115D">
              <w:rPr>
                <w:rFonts w:ascii="Times New Roman" w:hAnsi="Times New Roman" w:cs="Times New Roman"/>
                <w:b/>
                <w:sz w:val="24"/>
                <w:szCs w:val="24"/>
              </w:rPr>
              <w:t>La date et heure limites de remise des offres sont les suivantes :</w:t>
            </w:r>
          </w:p>
          <w:p w14:paraId="3C2A6F15" w14:textId="2B3D3BC7"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Date : </w:t>
            </w:r>
            <w:r w:rsidR="00EC6D15">
              <w:rPr>
                <w:rFonts w:ascii="Times New Roman" w:hAnsi="Times New Roman" w:cs="Times New Roman"/>
                <w:sz w:val="24"/>
                <w:szCs w:val="24"/>
              </w:rPr>
              <w:t>05/10</w:t>
            </w:r>
            <w:r w:rsidR="0065770F">
              <w:rPr>
                <w:rFonts w:ascii="Times New Roman" w:hAnsi="Times New Roman" w:cs="Times New Roman"/>
                <w:sz w:val="24"/>
                <w:szCs w:val="24"/>
              </w:rPr>
              <w:t>/2021</w:t>
            </w:r>
          </w:p>
          <w:p w14:paraId="42F43BEA" w14:textId="77777777" w:rsidR="0007115D" w:rsidRPr="0007115D" w:rsidRDefault="0007115D" w:rsidP="0065770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Heure </w:t>
            </w:r>
            <w:r w:rsidRPr="0007115D">
              <w:rPr>
                <w:rFonts w:ascii="Times New Roman" w:hAnsi="Times New Roman" w:cs="Times New Roman"/>
                <w:i/>
                <w:iCs/>
                <w:sz w:val="24"/>
                <w:szCs w:val="24"/>
              </w:rPr>
              <w:t xml:space="preserve">: </w:t>
            </w:r>
            <w:r w:rsidR="0065770F">
              <w:rPr>
                <w:rFonts w:ascii="Times New Roman" w:hAnsi="Times New Roman" w:cs="Times New Roman"/>
                <w:i/>
                <w:iCs/>
                <w:sz w:val="24"/>
                <w:szCs w:val="24"/>
              </w:rPr>
              <w:t>10 heures 00 mn</w:t>
            </w:r>
          </w:p>
        </w:tc>
      </w:tr>
      <w:tr w:rsidR="0007115D" w:rsidRPr="0007115D" w14:paraId="3A046103" w14:textId="77777777" w:rsidTr="002F5B02">
        <w:tc>
          <w:tcPr>
            <w:tcW w:w="1418" w:type="dxa"/>
            <w:tcBorders>
              <w:top w:val="single" w:sz="8" w:space="0" w:color="000000"/>
              <w:bottom w:val="single" w:sz="12" w:space="0" w:color="000000"/>
            </w:tcBorders>
          </w:tcPr>
          <w:p w14:paraId="7F49640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214" w:type="dxa"/>
            <w:tcBorders>
              <w:top w:val="single" w:sz="8" w:space="0" w:color="000000"/>
              <w:bottom w:val="single" w:sz="12" w:space="0" w:color="000000"/>
            </w:tcBorders>
          </w:tcPr>
          <w:p w14:paraId="3D8E4AE9" w14:textId="77777777"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L’ouverture des plis aura lieu à l’adresse suivante :</w:t>
            </w:r>
          </w:p>
          <w:p w14:paraId="16DCB0AD" w14:textId="77777777" w:rsidR="0065770F" w:rsidRPr="0007115D" w:rsidRDefault="0065770F" w:rsidP="0065770F">
            <w:pPr>
              <w:tabs>
                <w:tab w:val="left" w:pos="1062"/>
                <w:tab w:val="right" w:pos="7254"/>
              </w:tabs>
              <w:spacing w:after="200"/>
              <w:jc w:val="both"/>
              <w:rPr>
                <w:rFonts w:ascii="Times New Roman" w:hAnsi="Times New Roman" w:cs="Times New Roman"/>
                <w:sz w:val="24"/>
                <w:szCs w:val="24"/>
              </w:rPr>
            </w:pPr>
            <w:r w:rsidRPr="0007115D">
              <w:rPr>
                <w:rFonts w:ascii="Times New Roman" w:hAnsi="Times New Roman" w:cs="Times New Roman"/>
                <w:iCs/>
                <w:sz w:val="24"/>
                <w:szCs w:val="24"/>
              </w:rPr>
              <w:t>A</w:t>
            </w:r>
            <w:r>
              <w:rPr>
                <w:rFonts w:ascii="Times New Roman" w:hAnsi="Times New Roman" w:cs="Times New Roman"/>
                <w:iCs/>
                <w:sz w:val="24"/>
                <w:szCs w:val="24"/>
              </w:rPr>
              <w:t>dresse</w:t>
            </w:r>
            <w:r w:rsidRPr="0007115D">
              <w:rPr>
                <w:rFonts w:ascii="Times New Roman" w:hAnsi="Times New Roman" w:cs="Times New Roman"/>
                <w:iCs/>
                <w:sz w:val="24"/>
                <w:szCs w:val="24"/>
              </w:rPr>
              <w:t> :</w:t>
            </w:r>
            <w:r w:rsidRPr="0007115D">
              <w:rPr>
                <w:rFonts w:ascii="Times New Roman" w:hAnsi="Times New Roman" w:cs="Times New Roman"/>
                <w:i/>
                <w:iCs/>
                <w:sz w:val="24"/>
                <w:szCs w:val="24"/>
              </w:rPr>
              <w:t xml:space="preserve"> </w:t>
            </w:r>
            <w:r>
              <w:rPr>
                <w:rFonts w:ascii="Times New Roman" w:hAnsi="Times New Roman" w:cs="Times New Roman"/>
                <w:i/>
                <w:iCs/>
                <w:sz w:val="24"/>
                <w:szCs w:val="24"/>
              </w:rPr>
              <w:t>CHU Bocar Sidy SALL de Kati</w:t>
            </w:r>
          </w:p>
          <w:p w14:paraId="2B72A322" w14:textId="77777777" w:rsidR="0065770F" w:rsidRPr="0007115D" w:rsidRDefault="0065770F" w:rsidP="0065770F">
            <w:pPr>
              <w:tabs>
                <w:tab w:val="right" w:pos="7254"/>
              </w:tabs>
              <w:spacing w:after="200"/>
              <w:jc w:val="both"/>
              <w:rPr>
                <w:rFonts w:ascii="Times New Roman" w:hAnsi="Times New Roman" w:cs="Times New Roman"/>
                <w:i/>
                <w:sz w:val="24"/>
                <w:szCs w:val="24"/>
              </w:rPr>
            </w:pPr>
            <w:r w:rsidRPr="0007115D">
              <w:rPr>
                <w:rFonts w:ascii="Times New Roman" w:hAnsi="Times New Roman" w:cs="Times New Roman"/>
                <w:sz w:val="24"/>
                <w:szCs w:val="24"/>
              </w:rPr>
              <w:t>Ville </w:t>
            </w:r>
            <w:r w:rsidRPr="0007115D">
              <w:rPr>
                <w:rFonts w:ascii="Times New Roman" w:hAnsi="Times New Roman" w:cs="Times New Roman"/>
                <w:i/>
                <w:iCs/>
                <w:sz w:val="24"/>
                <w:szCs w:val="24"/>
              </w:rPr>
              <w:t xml:space="preserve">: </w:t>
            </w:r>
            <w:r>
              <w:rPr>
                <w:rFonts w:ascii="Times New Roman" w:hAnsi="Times New Roman" w:cs="Times New Roman"/>
                <w:i/>
                <w:iCs/>
                <w:sz w:val="24"/>
                <w:szCs w:val="24"/>
              </w:rPr>
              <w:t xml:space="preserve">Kati </w:t>
            </w:r>
          </w:p>
          <w:p w14:paraId="67E9115C" w14:textId="77777777" w:rsidR="0065770F" w:rsidRPr="0007115D" w:rsidRDefault="0065770F" w:rsidP="0065770F">
            <w:pPr>
              <w:tabs>
                <w:tab w:val="right" w:pos="7254"/>
              </w:tabs>
              <w:spacing w:after="200"/>
              <w:jc w:val="both"/>
              <w:rPr>
                <w:rFonts w:ascii="Times New Roman" w:hAnsi="Times New Roman" w:cs="Times New Roman"/>
                <w:i/>
                <w:sz w:val="24"/>
                <w:szCs w:val="24"/>
              </w:rPr>
            </w:pPr>
            <w:r w:rsidRPr="0007115D">
              <w:rPr>
                <w:rFonts w:ascii="Times New Roman" w:hAnsi="Times New Roman" w:cs="Times New Roman"/>
                <w:sz w:val="24"/>
                <w:szCs w:val="24"/>
              </w:rPr>
              <w:t xml:space="preserve">Boîte postale : </w:t>
            </w:r>
            <w:r>
              <w:rPr>
                <w:rFonts w:ascii="Times New Roman" w:hAnsi="Times New Roman" w:cs="Times New Roman"/>
                <w:sz w:val="24"/>
                <w:szCs w:val="24"/>
              </w:rPr>
              <w:t>16</w:t>
            </w:r>
          </w:p>
          <w:p w14:paraId="734BF798" w14:textId="77777777" w:rsidR="0065770F" w:rsidRPr="0007115D" w:rsidRDefault="0065770F" w:rsidP="0065770F">
            <w:pPr>
              <w:tabs>
                <w:tab w:val="right" w:pos="7254"/>
              </w:tabs>
              <w:spacing w:before="120"/>
              <w:rPr>
                <w:rFonts w:ascii="Times New Roman" w:hAnsi="Times New Roman" w:cs="Times New Roman"/>
                <w:i/>
                <w:sz w:val="24"/>
                <w:szCs w:val="24"/>
              </w:rPr>
            </w:pPr>
            <w:r w:rsidRPr="0007115D">
              <w:rPr>
                <w:rFonts w:ascii="Times New Roman" w:hAnsi="Times New Roman" w:cs="Times New Roman"/>
                <w:sz w:val="24"/>
                <w:szCs w:val="24"/>
              </w:rPr>
              <w:t>Pays : Mali</w:t>
            </w:r>
          </w:p>
          <w:p w14:paraId="4466881E" w14:textId="77777777" w:rsidR="0007115D" w:rsidRPr="0007115D" w:rsidRDefault="0065770F" w:rsidP="0065770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 xml:space="preserve">Numéro de téléphone : </w:t>
            </w:r>
            <w:r>
              <w:rPr>
                <w:rFonts w:ascii="Times New Roman" w:hAnsi="Times New Roman" w:cs="Times New Roman"/>
                <w:sz w:val="24"/>
                <w:szCs w:val="24"/>
              </w:rPr>
              <w:t>(223) 21 27 20 65 / 21 27 29 15</w:t>
            </w:r>
            <w:r w:rsidR="0007115D" w:rsidRPr="0007115D">
              <w:rPr>
                <w:rFonts w:ascii="Times New Roman" w:hAnsi="Times New Roman" w:cs="Times New Roman"/>
                <w:sz w:val="24"/>
                <w:szCs w:val="24"/>
              </w:rPr>
              <w:tab/>
            </w:r>
          </w:p>
          <w:p w14:paraId="2C80B127" w14:textId="182C536E" w:rsidR="0007115D" w:rsidRPr="0007115D" w:rsidRDefault="0007115D" w:rsidP="00CE249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Date </w:t>
            </w:r>
            <w:r w:rsidRPr="0007115D">
              <w:rPr>
                <w:rFonts w:ascii="Times New Roman" w:hAnsi="Times New Roman" w:cs="Times New Roman"/>
                <w:i/>
                <w:iCs/>
                <w:sz w:val="24"/>
                <w:szCs w:val="24"/>
              </w:rPr>
              <w:t xml:space="preserve">: </w:t>
            </w:r>
            <w:r w:rsidR="00EC6D15">
              <w:rPr>
                <w:rFonts w:ascii="Times New Roman" w:hAnsi="Times New Roman" w:cs="Times New Roman"/>
                <w:i/>
                <w:iCs/>
                <w:sz w:val="24"/>
                <w:szCs w:val="24"/>
              </w:rPr>
              <w:t>05/10</w:t>
            </w:r>
            <w:r w:rsidR="0065770F">
              <w:rPr>
                <w:rFonts w:ascii="Times New Roman" w:hAnsi="Times New Roman" w:cs="Times New Roman"/>
                <w:i/>
                <w:iCs/>
                <w:sz w:val="24"/>
                <w:szCs w:val="24"/>
              </w:rPr>
              <w:t>/2021</w:t>
            </w:r>
          </w:p>
          <w:p w14:paraId="6018FF3B" w14:textId="77777777" w:rsidR="0007115D" w:rsidRPr="0007115D" w:rsidRDefault="0007115D" w:rsidP="0065770F">
            <w:pPr>
              <w:tabs>
                <w:tab w:val="right" w:pos="7254"/>
              </w:tabs>
              <w:spacing w:after="180"/>
              <w:jc w:val="both"/>
              <w:rPr>
                <w:rFonts w:ascii="Times New Roman" w:hAnsi="Times New Roman" w:cs="Times New Roman"/>
                <w:sz w:val="24"/>
                <w:szCs w:val="24"/>
              </w:rPr>
            </w:pPr>
            <w:r w:rsidRPr="0007115D">
              <w:rPr>
                <w:rFonts w:ascii="Times New Roman" w:hAnsi="Times New Roman" w:cs="Times New Roman"/>
                <w:sz w:val="24"/>
                <w:szCs w:val="24"/>
              </w:rPr>
              <w:t>Heure </w:t>
            </w:r>
            <w:r w:rsidRPr="0007115D">
              <w:rPr>
                <w:rFonts w:ascii="Times New Roman" w:hAnsi="Times New Roman" w:cs="Times New Roman"/>
                <w:i/>
                <w:iCs/>
                <w:sz w:val="24"/>
                <w:szCs w:val="24"/>
              </w:rPr>
              <w:t xml:space="preserve">: </w:t>
            </w:r>
            <w:r w:rsidR="0065770F">
              <w:rPr>
                <w:rFonts w:ascii="Times New Roman" w:hAnsi="Times New Roman" w:cs="Times New Roman"/>
                <w:i/>
                <w:iCs/>
                <w:sz w:val="24"/>
                <w:szCs w:val="24"/>
              </w:rPr>
              <w:t>10 heures 00 mn</w:t>
            </w:r>
          </w:p>
        </w:tc>
      </w:tr>
      <w:tr w:rsidR="0007115D" w:rsidRPr="0007115D" w14:paraId="0E6EB740" w14:textId="77777777" w:rsidTr="009E061C">
        <w:tblPrEx>
          <w:tblBorders>
            <w:insideH w:val="single" w:sz="8" w:space="0" w:color="000000"/>
          </w:tblBorders>
        </w:tblPrEx>
        <w:tc>
          <w:tcPr>
            <w:tcW w:w="10632" w:type="dxa"/>
            <w:gridSpan w:val="2"/>
            <w:tcBorders>
              <w:top w:val="single" w:sz="12" w:space="0" w:color="000000"/>
            </w:tcBorders>
          </w:tcPr>
          <w:p w14:paraId="550A7D1D"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E. Évaluation et comparaison des offres</w:t>
            </w:r>
          </w:p>
        </w:tc>
      </w:tr>
      <w:tr w:rsidR="0007115D" w:rsidRPr="0007115D" w14:paraId="62BDCFE7" w14:textId="77777777" w:rsidTr="002F5B02">
        <w:tblPrEx>
          <w:tblBorders>
            <w:insideH w:val="single" w:sz="8" w:space="0" w:color="000000"/>
          </w:tblBorders>
        </w:tblPrEx>
        <w:tc>
          <w:tcPr>
            <w:tcW w:w="1418" w:type="dxa"/>
          </w:tcPr>
          <w:p w14:paraId="4878D370" w14:textId="77777777" w:rsidR="0007115D" w:rsidRPr="0007115D" w:rsidRDefault="0007115D" w:rsidP="00CE249F">
            <w:pPr>
              <w:tabs>
                <w:tab w:val="right" w:pos="7434"/>
              </w:tabs>
              <w:spacing w:after="200"/>
              <w:jc w:val="both"/>
              <w:rPr>
                <w:rFonts w:ascii="Times New Roman" w:hAnsi="Times New Roman" w:cs="Times New Roman"/>
                <w:b/>
                <w:sz w:val="24"/>
                <w:szCs w:val="24"/>
              </w:rPr>
            </w:pPr>
          </w:p>
        </w:tc>
        <w:tc>
          <w:tcPr>
            <w:tcW w:w="9214" w:type="dxa"/>
          </w:tcPr>
          <w:p w14:paraId="5E544A93" w14:textId="77777777" w:rsidR="0007115D" w:rsidRPr="0007115D" w:rsidRDefault="0007115D" w:rsidP="00CE249F">
            <w:pPr>
              <w:pStyle w:val="i"/>
              <w:tabs>
                <w:tab w:val="right" w:pos="7254"/>
              </w:tabs>
              <w:suppressAutoHyphens w:val="0"/>
              <w:spacing w:after="200"/>
              <w:rPr>
                <w:rFonts w:ascii="Times New Roman" w:hAnsi="Times New Roman"/>
                <w:i/>
                <w:iCs/>
                <w:szCs w:val="24"/>
                <w:lang w:val="fr-FR"/>
              </w:rPr>
            </w:pPr>
          </w:p>
        </w:tc>
      </w:tr>
      <w:tr w:rsidR="0007115D" w:rsidRPr="0007115D" w14:paraId="16E65368" w14:textId="77777777" w:rsidTr="002F5B02">
        <w:tblPrEx>
          <w:tblBorders>
            <w:insideH w:val="single" w:sz="8" w:space="0" w:color="000000"/>
          </w:tblBorders>
        </w:tblPrEx>
        <w:tc>
          <w:tcPr>
            <w:tcW w:w="1418" w:type="dxa"/>
          </w:tcPr>
          <w:p w14:paraId="26DDBD5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214" w:type="dxa"/>
          </w:tcPr>
          <w:p w14:paraId="23B58614" w14:textId="501BE11A" w:rsidR="0007115D" w:rsidRPr="00846CE9" w:rsidRDefault="0007115D" w:rsidP="00CE249F">
            <w:pPr>
              <w:pStyle w:val="i"/>
              <w:tabs>
                <w:tab w:val="right" w:pos="7254"/>
              </w:tabs>
              <w:suppressAutoHyphens w:val="0"/>
              <w:spacing w:after="200"/>
              <w:rPr>
                <w:rFonts w:ascii="Times New Roman" w:hAnsi="Times New Roman"/>
                <w:iCs/>
                <w:szCs w:val="24"/>
                <w:lang w:val="fr-FR"/>
              </w:rPr>
            </w:pPr>
            <w:r w:rsidRPr="0007115D">
              <w:rPr>
                <w:rFonts w:ascii="Times New Roman" w:hAnsi="Times New Roman"/>
                <w:szCs w:val="24"/>
                <w:lang w:val="fr-FR"/>
              </w:rPr>
              <w:t xml:space="preserve">L’évaluation sera conduite </w:t>
            </w:r>
            <w:r w:rsidRPr="00846CE9">
              <w:rPr>
                <w:rFonts w:ascii="Times New Roman" w:hAnsi="Times New Roman"/>
                <w:szCs w:val="24"/>
                <w:lang w:val="fr-FR"/>
              </w:rPr>
              <w:t xml:space="preserve">par </w:t>
            </w:r>
            <w:r w:rsidRPr="00846CE9">
              <w:rPr>
                <w:rFonts w:ascii="Times New Roman" w:hAnsi="Times New Roman"/>
                <w:iCs/>
                <w:szCs w:val="24"/>
                <w:lang w:val="fr-FR"/>
              </w:rPr>
              <w:t>lot</w:t>
            </w:r>
            <w:r w:rsidR="00846CE9">
              <w:rPr>
                <w:rFonts w:ascii="Times New Roman" w:hAnsi="Times New Roman"/>
                <w:iCs/>
                <w:szCs w:val="24"/>
                <w:lang w:val="fr-FR"/>
              </w:rPr>
              <w:t xml:space="preserve"> (lot unique)</w:t>
            </w:r>
          </w:p>
          <w:p w14:paraId="05E56E15" w14:textId="77777777"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Les offres seront évaluées par article et le Contrat portera sur les articles attribués au soumissionnaire sélectionné</w:t>
            </w:r>
          </w:p>
          <w:p w14:paraId="4DBCD3AD" w14:textId="77777777" w:rsidR="0007115D" w:rsidRPr="0007115D" w:rsidRDefault="0007115D" w:rsidP="00CE249F">
            <w:pPr>
              <w:pStyle w:val="i"/>
              <w:tabs>
                <w:tab w:val="right" w:pos="7254"/>
              </w:tabs>
              <w:suppressAutoHyphens w:val="0"/>
              <w:spacing w:after="200"/>
              <w:rPr>
                <w:rFonts w:ascii="Times New Roman" w:hAnsi="Times New Roman"/>
                <w:b/>
                <w:szCs w:val="24"/>
                <w:lang w:val="fr-FR"/>
              </w:rPr>
            </w:pPr>
            <w:r w:rsidRPr="0007115D">
              <w:rPr>
                <w:rFonts w:ascii="Times New Roman" w:hAnsi="Times New Roman"/>
                <w:b/>
                <w:szCs w:val="24"/>
                <w:lang w:val="fr-FR"/>
              </w:rPr>
              <w:t>Ou</w:t>
            </w:r>
          </w:p>
          <w:p w14:paraId="60116897" w14:textId="77777777" w:rsidR="0007115D" w:rsidRPr="0007115D" w:rsidRDefault="0007115D" w:rsidP="00CE249F">
            <w:pPr>
              <w:pStyle w:val="i"/>
              <w:tabs>
                <w:tab w:val="right" w:pos="7254"/>
              </w:tabs>
              <w:suppressAutoHyphens w:val="0"/>
              <w:spacing w:after="200"/>
              <w:rPr>
                <w:rFonts w:ascii="Times New Roman" w:hAnsi="Times New Roman"/>
                <w:szCs w:val="24"/>
                <w:lang w:val="fr-FR"/>
              </w:rPr>
            </w:pPr>
            <w:r w:rsidRPr="0007115D">
              <w:rPr>
                <w:rFonts w:ascii="Times New Roman" w:hAnsi="Times New Roman"/>
                <w:szCs w:val="24"/>
                <w:lang w:val="fr-FR"/>
              </w:rPr>
              <w:t xml:space="preserve">Les offres seront évaluées par lot. Si un bordereau des prix inclut un article sans en fournir le prix, le prix sera considéré comme inclus dans les prix des autres articles. Un article non </w:t>
            </w:r>
            <w:r w:rsidRPr="0007115D">
              <w:rPr>
                <w:rFonts w:ascii="Times New Roman" w:hAnsi="Times New Roman"/>
                <w:szCs w:val="24"/>
                <w:lang w:val="fr-FR"/>
              </w:rPr>
              <w:lastRenderedPageBreak/>
              <w:t>mentionné dans le Bordereau des Prix sera considéré comme ne faisant pas partie de l’offre et, en admettant que celle-ci soit conforme pour l’essentiel, le prix moyen offert pour l’article en question par les Soumissionnaires</w:t>
            </w:r>
            <w:r w:rsidRPr="0007115D" w:rsidDel="002A4657">
              <w:rPr>
                <w:rFonts w:ascii="Times New Roman" w:hAnsi="Times New Roman"/>
                <w:szCs w:val="24"/>
                <w:lang w:val="fr-FR"/>
              </w:rPr>
              <w:t xml:space="preserve"> </w:t>
            </w:r>
            <w:r w:rsidRPr="0007115D">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07115D" w:rsidRPr="0007115D" w14:paraId="13B644AE" w14:textId="77777777" w:rsidTr="002F5B02">
        <w:tblPrEx>
          <w:tblBorders>
            <w:insideH w:val="single" w:sz="8" w:space="0" w:color="000000"/>
          </w:tblBorders>
        </w:tblPrEx>
        <w:tc>
          <w:tcPr>
            <w:tcW w:w="1418" w:type="dxa"/>
          </w:tcPr>
          <w:p w14:paraId="1D1A7B8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33.3 d)</w:t>
            </w:r>
          </w:p>
        </w:tc>
        <w:tc>
          <w:tcPr>
            <w:tcW w:w="9214" w:type="dxa"/>
          </w:tcPr>
          <w:p w14:paraId="1C009241" w14:textId="77777777" w:rsidR="0007115D" w:rsidRPr="0007115D" w:rsidRDefault="0007115D" w:rsidP="00CE249F">
            <w:pPr>
              <w:pStyle w:val="i"/>
              <w:tabs>
                <w:tab w:val="right" w:pos="7254"/>
              </w:tabs>
              <w:suppressAutoHyphens w:val="0"/>
              <w:spacing w:after="180"/>
              <w:rPr>
                <w:rFonts w:ascii="Times New Roman" w:hAnsi="Times New Roman"/>
                <w:i/>
                <w:iCs/>
                <w:szCs w:val="24"/>
                <w:lang w:val="fr-FR"/>
              </w:rPr>
            </w:pPr>
            <w:r w:rsidRPr="0007115D">
              <w:rPr>
                <w:rFonts w:ascii="Times New Roman" w:hAnsi="Times New Roman"/>
                <w:szCs w:val="24"/>
                <w:lang w:val="fr-FR"/>
              </w:rPr>
              <w:t>Les ajustements seront calculés en utilisant les critères d’évaluation suivants :</w:t>
            </w:r>
          </w:p>
          <w:p w14:paraId="5CF7764B" w14:textId="5897759D" w:rsidR="0007115D" w:rsidRPr="0007115D" w:rsidRDefault="0007115D" w:rsidP="00CE249F">
            <w:pPr>
              <w:keepLines/>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a) </w:t>
            </w:r>
            <w:r w:rsidRPr="0007115D">
              <w:rPr>
                <w:rFonts w:ascii="Times New Roman" w:hAnsi="Times New Roman" w:cs="Times New Roman"/>
                <w:sz w:val="24"/>
                <w:szCs w:val="24"/>
              </w:rPr>
              <w:tab/>
              <w:t xml:space="preserve">variation par rapport au calendrier de livraison : Les Fournitures faisant l’objet du présent Appel d’Offres </w:t>
            </w:r>
            <w:r w:rsidR="00846CE9">
              <w:rPr>
                <w:rFonts w:ascii="Times New Roman" w:hAnsi="Times New Roman" w:cs="Times New Roman"/>
                <w:sz w:val="24"/>
                <w:szCs w:val="24"/>
              </w:rPr>
              <w:t xml:space="preserve">en lot unique </w:t>
            </w:r>
            <w:r w:rsidRPr="0007115D">
              <w:rPr>
                <w:rFonts w:ascii="Times New Roman" w:hAnsi="Times New Roman" w:cs="Times New Roman"/>
                <w:sz w:val="24"/>
                <w:szCs w:val="24"/>
              </w:rPr>
              <w:t xml:space="preserve">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 et les offres proposant une livraison au-delà de cette période seront considérées comme non conformes. À l’intérieur de cette période de temps acceptable, un ajustement de </w:t>
            </w:r>
            <w:r w:rsidRPr="0007115D">
              <w:rPr>
                <w:rFonts w:ascii="Times New Roman" w:hAnsi="Times New Roman" w:cs="Times New Roman"/>
                <w:i/>
                <w:sz w:val="24"/>
                <w:szCs w:val="24"/>
              </w:rPr>
              <w:t>[Insérer le facteur d’ajustement, par semaine de délai supérieur au délai minimum]</w:t>
            </w:r>
            <w:r w:rsidRPr="0007115D">
              <w:rPr>
                <w:rFonts w:ascii="Times New Roman" w:hAnsi="Times New Roman" w:cs="Times New Roman"/>
                <w:sz w:val="24"/>
                <w:szCs w:val="24"/>
              </w:rPr>
              <w:t>, sera ajouté aux prix des offres prévoyant une livraison à une date comprise dans la période spécifiée au Calendrier de livraison. Cet ajustement sera effectué seulement à des fins d’évaluation.</w:t>
            </w:r>
          </w:p>
          <w:p w14:paraId="1C81FB4F" w14:textId="77777777" w:rsidR="0007115D" w:rsidRPr="0007115D" w:rsidRDefault="0007115D" w:rsidP="00CE249F">
            <w:pPr>
              <w:keepLines/>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 (b) Coût des pièces de rechange, des pièces détachées obligatoires, et du service après-vente : </w:t>
            </w:r>
            <w:r w:rsidRPr="0007115D">
              <w:rPr>
                <w:rFonts w:ascii="Times New Roman" w:hAnsi="Times New Roman" w:cs="Times New Roman"/>
                <w:i/>
                <w:iCs/>
                <w:sz w:val="24"/>
                <w:szCs w:val="24"/>
              </w:rPr>
              <w:t>[Insérer (i) ou (ii) ci-dessous]</w:t>
            </w:r>
          </w:p>
          <w:p w14:paraId="4192B3EE"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w:t>
            </w:r>
            <w:r w:rsidRPr="0007115D">
              <w:rPr>
                <w:rFonts w:ascii="Times New Roman" w:hAnsi="Times New Roman" w:cs="Times New Roman"/>
                <w:sz w:val="24"/>
                <w:szCs w:val="24"/>
              </w:rPr>
              <w:tab/>
              <w:t>La liste et les quantités des principaux ensembles et pièces de rechange sont fournies par l’Autorité contractante dans la liste des Fournitures. Leur coût total résultant de l’application des prix unitaires indiqués par le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dans son offre, sera ajouté au prix de l’offre aux fins d’évaluation.</w:t>
            </w:r>
          </w:p>
          <w:p w14:paraId="340D8E13" w14:textId="77777777" w:rsidR="0007115D" w:rsidRPr="0007115D" w:rsidRDefault="0007115D" w:rsidP="00CE249F">
            <w:pPr>
              <w:suppressAutoHyphens/>
              <w:spacing w:after="200"/>
              <w:ind w:left="1620" w:right="-72" w:hanging="533"/>
              <w:jc w:val="both"/>
              <w:rPr>
                <w:rFonts w:ascii="Times New Roman" w:hAnsi="Times New Roman" w:cs="Times New Roman"/>
                <w:sz w:val="24"/>
                <w:szCs w:val="24"/>
              </w:rPr>
            </w:pPr>
            <w:r w:rsidRPr="0007115D">
              <w:rPr>
                <w:rFonts w:ascii="Times New Roman" w:hAnsi="Times New Roman" w:cs="Times New Roman"/>
                <w:b/>
                <w:sz w:val="24"/>
                <w:szCs w:val="24"/>
              </w:rPr>
              <w:t>ou</w:t>
            </w:r>
          </w:p>
          <w:p w14:paraId="071035DD"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ii)</w:t>
            </w:r>
            <w:r w:rsidRPr="0007115D">
              <w:rPr>
                <w:rFonts w:ascii="Times New Roman" w:hAnsi="Times New Roman" w:cs="Times New Roman"/>
                <w:sz w:val="24"/>
                <w:szCs w:val="24"/>
              </w:rP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13EF134A"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c)</w:t>
            </w:r>
            <w:r w:rsidRPr="0007115D">
              <w:rPr>
                <w:rFonts w:ascii="Times New Roman" w:hAnsi="Times New Roman" w:cs="Times New Roman"/>
                <w:i/>
                <w:sz w:val="24"/>
                <w:szCs w:val="24"/>
              </w:rPr>
              <w:tab/>
            </w:r>
            <w:r w:rsidRPr="0007115D">
              <w:rPr>
                <w:rFonts w:ascii="Times New Roman" w:hAnsi="Times New Roman" w:cs="Times New Roman"/>
                <w:iCs/>
                <w:sz w:val="24"/>
                <w:szCs w:val="24"/>
              </w:rPr>
              <w:t>Disponibilité des p</w:t>
            </w:r>
            <w:r w:rsidRPr="0007115D">
              <w:rPr>
                <w:rFonts w:ascii="Times New Roman" w:hAnsi="Times New Roman" w:cs="Times New Roman"/>
                <w:sz w:val="24"/>
                <w:szCs w:val="24"/>
              </w:rPr>
              <w:t>ièces de rechange et des services après-vente en République du Mali, pour les équipements offerts dans l’offre :</w:t>
            </w:r>
          </w:p>
          <w:p w14:paraId="55C3B39B"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14:paraId="4FCE2437"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d)</w:t>
            </w:r>
            <w:r w:rsidRPr="0007115D">
              <w:rPr>
                <w:rFonts w:ascii="Times New Roman" w:hAnsi="Times New Roman" w:cs="Times New Roman"/>
                <w:i/>
                <w:sz w:val="24"/>
                <w:szCs w:val="24"/>
              </w:rPr>
              <w:tab/>
            </w:r>
            <w:r w:rsidRPr="0007115D">
              <w:rPr>
                <w:rFonts w:ascii="Times New Roman" w:hAnsi="Times New Roman" w:cs="Times New Roman"/>
                <w:sz w:val="24"/>
                <w:szCs w:val="24"/>
              </w:rPr>
              <w:t>Frais de fonctionnement et d’entretien :</w:t>
            </w:r>
          </w:p>
          <w:p w14:paraId="325022D4"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r w:rsidRPr="0007115D">
              <w:rPr>
                <w:rFonts w:ascii="Times New Roman" w:hAnsi="Times New Roman" w:cs="Times New Roman"/>
                <w:i/>
                <w:sz w:val="24"/>
                <w:szCs w:val="24"/>
              </w:rPr>
              <w:t>[Insérer la méthode de détermination des frais de fonctionnement et d’entretien, le cas échéant]</w:t>
            </w:r>
          </w:p>
          <w:p w14:paraId="4754F87B"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e)</w:t>
            </w:r>
            <w:r w:rsidRPr="0007115D">
              <w:rPr>
                <w:rFonts w:ascii="Times New Roman" w:hAnsi="Times New Roman" w:cs="Times New Roman"/>
                <w:i/>
                <w:sz w:val="24"/>
                <w:szCs w:val="24"/>
              </w:rPr>
              <w:tab/>
            </w:r>
            <w:r w:rsidRPr="0007115D">
              <w:rPr>
                <w:rFonts w:ascii="Times New Roman" w:hAnsi="Times New Roman" w:cs="Times New Roman"/>
                <w:sz w:val="24"/>
                <w:szCs w:val="24"/>
              </w:rPr>
              <w:t xml:space="preserve">Performance et rendement des fournitures </w:t>
            </w:r>
            <w:r w:rsidRPr="0007115D">
              <w:rPr>
                <w:rFonts w:ascii="Times New Roman" w:hAnsi="Times New Roman" w:cs="Times New Roman"/>
                <w:i/>
                <w:iCs/>
                <w:sz w:val="24"/>
                <w:szCs w:val="24"/>
              </w:rPr>
              <w:t>: [Insérer (i) ou (ii) ci-dessous]</w:t>
            </w:r>
          </w:p>
          <w:p w14:paraId="21CD5BE1"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w:t>
            </w:r>
            <w:r w:rsidRPr="0007115D">
              <w:rPr>
                <w:rFonts w:ascii="Times New Roman" w:hAnsi="Times New Roman" w:cs="Times New Roman"/>
                <w:sz w:val="24"/>
                <w:szCs w:val="24"/>
              </w:rPr>
              <w:tab/>
              <w:t>Les Soumissionnaires</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indiqueront les performances ou les rendements garantis, sur la base des Cahier des Clauses techniques. Pour toute performance ou rendement inférieur à la </w:t>
            </w:r>
            <w:r w:rsidRPr="0007115D">
              <w:rPr>
                <w:rFonts w:ascii="Times New Roman" w:hAnsi="Times New Roman" w:cs="Times New Roman"/>
                <w:sz w:val="24"/>
                <w:szCs w:val="24"/>
              </w:rPr>
              <w:lastRenderedPageBreak/>
              <w:t xml:space="preserve">norme de 100, le prix de l’offre sera majoré du coût actualisé des frais de fonctionnement pendant la durée de vie de l’équipement considéré, calculé selon la méthode ci-après : </w:t>
            </w:r>
            <w:r w:rsidRPr="0007115D">
              <w:rPr>
                <w:rFonts w:ascii="Times New Roman" w:hAnsi="Times New Roman" w:cs="Times New Roman"/>
                <w:i/>
                <w:sz w:val="24"/>
                <w:szCs w:val="24"/>
              </w:rPr>
              <w:t>[Insérer]</w:t>
            </w:r>
            <w:r w:rsidRPr="0007115D">
              <w:rPr>
                <w:rFonts w:ascii="Times New Roman" w:hAnsi="Times New Roman" w:cs="Times New Roman"/>
                <w:b/>
                <w:bCs/>
                <w:sz w:val="24"/>
                <w:szCs w:val="24"/>
              </w:rPr>
              <w:t>.</w:t>
            </w:r>
            <w:r w:rsidRPr="0007115D">
              <w:rPr>
                <w:rFonts w:ascii="Times New Roman" w:hAnsi="Times New Roman" w:cs="Times New Roman"/>
                <w:sz w:val="24"/>
                <w:szCs w:val="24"/>
              </w:rPr>
              <w:t xml:space="preserve"> </w:t>
            </w:r>
          </w:p>
          <w:p w14:paraId="5E4A8E5E" w14:textId="77777777" w:rsidR="0007115D" w:rsidRPr="0007115D" w:rsidRDefault="0007115D" w:rsidP="00CE249F">
            <w:pPr>
              <w:suppressAutoHyphens/>
              <w:spacing w:after="200"/>
              <w:ind w:left="1620" w:right="-72" w:hanging="533"/>
              <w:jc w:val="both"/>
              <w:rPr>
                <w:rFonts w:ascii="Times New Roman" w:hAnsi="Times New Roman" w:cs="Times New Roman"/>
                <w:b/>
                <w:sz w:val="24"/>
                <w:szCs w:val="24"/>
              </w:rPr>
            </w:pPr>
            <w:r w:rsidRPr="0007115D">
              <w:rPr>
                <w:rFonts w:ascii="Times New Roman" w:hAnsi="Times New Roman" w:cs="Times New Roman"/>
                <w:b/>
                <w:sz w:val="24"/>
                <w:szCs w:val="24"/>
              </w:rPr>
              <w:t>Ou</w:t>
            </w:r>
          </w:p>
          <w:p w14:paraId="6D449EDC"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ii)</w:t>
            </w:r>
            <w:r w:rsidRPr="0007115D">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 le prix offert sera ajusté selon la méthode ci-après : </w:t>
            </w:r>
            <w:r w:rsidRPr="0007115D">
              <w:rPr>
                <w:rFonts w:ascii="Times New Roman" w:hAnsi="Times New Roman" w:cs="Times New Roman"/>
                <w:i/>
                <w:sz w:val="24"/>
                <w:szCs w:val="24"/>
              </w:rPr>
              <w:t>[Insérer]</w:t>
            </w:r>
            <w:r w:rsidRPr="0007115D">
              <w:rPr>
                <w:rFonts w:ascii="Times New Roman" w:hAnsi="Times New Roman" w:cs="Times New Roman"/>
                <w:b/>
                <w:bCs/>
                <w:sz w:val="24"/>
                <w:szCs w:val="24"/>
              </w:rPr>
              <w:t>.</w:t>
            </w:r>
            <w:r w:rsidRPr="0007115D">
              <w:rPr>
                <w:rFonts w:ascii="Times New Roman" w:hAnsi="Times New Roman" w:cs="Times New Roman"/>
                <w:sz w:val="24"/>
                <w:szCs w:val="24"/>
              </w:rPr>
              <w:t xml:space="preserve"> </w:t>
            </w:r>
          </w:p>
          <w:p w14:paraId="7C8F61A4" w14:textId="77777777" w:rsidR="0007115D" w:rsidRPr="0007115D" w:rsidRDefault="0007115D" w:rsidP="00CE249F">
            <w:pPr>
              <w:suppressAutoHyphens/>
              <w:spacing w:after="200"/>
              <w:ind w:right="-72"/>
              <w:jc w:val="both"/>
              <w:rPr>
                <w:rFonts w:ascii="Times New Roman" w:hAnsi="Times New Roman" w:cs="Times New Roman"/>
                <w:sz w:val="24"/>
                <w:szCs w:val="24"/>
              </w:rPr>
            </w:pPr>
            <w:r w:rsidRPr="0007115D">
              <w:rPr>
                <w:rFonts w:ascii="Times New Roman" w:hAnsi="Times New Roman" w:cs="Times New Roman"/>
                <w:sz w:val="24"/>
                <w:szCs w:val="24"/>
              </w:rPr>
              <w:t>f)</w:t>
            </w:r>
            <w:r w:rsidRPr="0007115D">
              <w:rPr>
                <w:rFonts w:ascii="Times New Roman" w:hAnsi="Times New Roman" w:cs="Times New Roman"/>
                <w:i/>
                <w:sz w:val="24"/>
                <w:szCs w:val="24"/>
              </w:rPr>
              <w:tab/>
            </w:r>
            <w:r w:rsidRPr="0007115D">
              <w:rPr>
                <w:rFonts w:ascii="Times New Roman" w:hAnsi="Times New Roman" w:cs="Times New Roman"/>
                <w:sz w:val="24"/>
                <w:szCs w:val="24"/>
              </w:rPr>
              <w:t>Critères spécifiques additionnels</w:t>
            </w:r>
          </w:p>
          <w:p w14:paraId="4B8BDF4F" w14:textId="77777777" w:rsidR="0007115D" w:rsidRDefault="0007115D" w:rsidP="00CE249F">
            <w:pPr>
              <w:suppressAutoHyphens/>
              <w:spacing w:after="200"/>
              <w:ind w:right="-72"/>
              <w:jc w:val="both"/>
              <w:rPr>
                <w:rFonts w:ascii="Times New Roman" w:hAnsi="Times New Roman" w:cs="Times New Roman"/>
                <w:i/>
                <w:sz w:val="24"/>
                <w:szCs w:val="24"/>
              </w:rPr>
            </w:pPr>
            <w:r w:rsidRPr="0007115D">
              <w:rPr>
                <w:rFonts w:ascii="Times New Roman" w:hAnsi="Times New Roman" w:cs="Times New Roman"/>
                <w:i/>
                <w:sz w:val="24"/>
                <w:szCs w:val="24"/>
              </w:rPr>
              <w:t xml:space="preserve">[Tout autre critère spécifique, ainsi que la méthode appropriée pour son application à l’évaluation, doit être détaillée ici, le cas échéant. À titre d’exemple, les critères liés à l’offre anormalement basse] </w:t>
            </w:r>
          </w:p>
          <w:p w14:paraId="23A1DD5F" w14:textId="75B009EE" w:rsidR="00853EFA" w:rsidRPr="00853EFA" w:rsidRDefault="00853EFA" w:rsidP="00787F0A">
            <w:pPr>
              <w:suppressAutoHyphens/>
              <w:spacing w:after="200"/>
              <w:ind w:right="-72"/>
              <w:jc w:val="both"/>
              <w:rPr>
                <w:rFonts w:ascii="Times New Roman" w:hAnsi="Times New Roman" w:cs="Times New Roman"/>
                <w:sz w:val="24"/>
                <w:szCs w:val="24"/>
              </w:rPr>
            </w:pPr>
            <w:r w:rsidRPr="00853EFA">
              <w:rPr>
                <w:rFonts w:ascii="Times New Roman" w:hAnsi="Times New Roman" w:cs="Times New Roman"/>
                <w:sz w:val="24"/>
                <w:szCs w:val="24"/>
              </w:rPr>
              <w:t>Le</w:t>
            </w:r>
            <w:r w:rsidR="00787F0A">
              <w:rPr>
                <w:rFonts w:ascii="Times New Roman" w:hAnsi="Times New Roman" w:cs="Times New Roman"/>
                <w:sz w:val="24"/>
                <w:szCs w:val="24"/>
              </w:rPr>
              <w:t>s</w:t>
            </w:r>
            <w:r w:rsidRPr="00853EFA">
              <w:rPr>
                <w:rFonts w:ascii="Times New Roman" w:hAnsi="Times New Roman" w:cs="Times New Roman"/>
                <w:sz w:val="24"/>
                <w:szCs w:val="24"/>
              </w:rPr>
              <w:t xml:space="preserve"> soumissionnaire</w:t>
            </w:r>
            <w:r w:rsidR="002A7D98">
              <w:rPr>
                <w:rFonts w:ascii="Times New Roman" w:hAnsi="Times New Roman" w:cs="Times New Roman"/>
                <w:sz w:val="24"/>
                <w:szCs w:val="24"/>
              </w:rPr>
              <w:t>s</w:t>
            </w:r>
            <w:r w:rsidRPr="00853EFA">
              <w:rPr>
                <w:rFonts w:ascii="Times New Roman" w:hAnsi="Times New Roman" w:cs="Times New Roman"/>
                <w:sz w:val="24"/>
                <w:szCs w:val="24"/>
              </w:rPr>
              <w:t xml:space="preserve"> ayant présenté une offre jugée anormalement basse doi</w:t>
            </w:r>
            <w:r w:rsidR="00787F0A">
              <w:rPr>
                <w:rFonts w:ascii="Times New Roman" w:hAnsi="Times New Roman" w:cs="Times New Roman"/>
                <w:sz w:val="24"/>
                <w:szCs w:val="24"/>
              </w:rPr>
              <w:t>ven</w:t>
            </w:r>
            <w:r w:rsidRPr="00853EFA">
              <w:rPr>
                <w:rFonts w:ascii="Times New Roman" w:hAnsi="Times New Roman" w:cs="Times New Roman"/>
                <w:sz w:val="24"/>
                <w:szCs w:val="24"/>
              </w:rPr>
              <w:t xml:space="preserve">t </w:t>
            </w:r>
            <w:r w:rsidR="00787F0A">
              <w:rPr>
                <w:rFonts w:ascii="Times New Roman" w:hAnsi="Times New Roman" w:cs="Times New Roman"/>
                <w:sz w:val="24"/>
                <w:szCs w:val="24"/>
              </w:rPr>
              <w:t>justifier le prix de leur offre dans un délai de 72 heures</w:t>
            </w:r>
            <w:r w:rsidRPr="00853EFA">
              <w:rPr>
                <w:rFonts w:ascii="Times New Roman" w:hAnsi="Times New Roman" w:cs="Times New Roman"/>
                <w:sz w:val="24"/>
                <w:szCs w:val="24"/>
              </w:rPr>
              <w:t xml:space="preserve">. </w:t>
            </w:r>
          </w:p>
        </w:tc>
      </w:tr>
      <w:tr w:rsidR="0007115D" w:rsidRPr="0007115D" w14:paraId="6C49E02C" w14:textId="77777777" w:rsidTr="002F5B02">
        <w:tblPrEx>
          <w:tblBorders>
            <w:insideH w:val="single" w:sz="8" w:space="0" w:color="000000"/>
          </w:tblBorders>
        </w:tblPrEx>
        <w:tc>
          <w:tcPr>
            <w:tcW w:w="1418" w:type="dxa"/>
          </w:tcPr>
          <w:p w14:paraId="52757F68"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214" w:type="dxa"/>
          </w:tcPr>
          <w:p w14:paraId="00A59B77" w14:textId="77777777" w:rsidR="0007115D" w:rsidRPr="0007115D" w:rsidRDefault="0007115D" w:rsidP="00CE249F">
            <w:pPr>
              <w:keepNext/>
              <w:keepLines/>
              <w:spacing w:after="200"/>
              <w:jc w:val="both"/>
              <w:rPr>
                <w:rFonts w:ascii="Times New Roman" w:hAnsi="Times New Roman" w:cs="Times New Roman"/>
                <w:sz w:val="24"/>
                <w:szCs w:val="24"/>
              </w:rPr>
            </w:pPr>
            <w:r w:rsidRPr="0007115D">
              <w:rPr>
                <w:rFonts w:ascii="Times New Roman" w:hAnsi="Times New Roman" w:cs="Times New Roman"/>
                <w:sz w:val="24"/>
                <w:szCs w:val="24"/>
              </w:rPr>
              <w:t>L’Autorité contractante attribuera les différents lots au(x) Soumissionnaire</w:t>
            </w:r>
            <w:r w:rsidRPr="0007115D" w:rsidDel="002A4657">
              <w:rPr>
                <w:rFonts w:ascii="Times New Roman" w:hAnsi="Times New Roman" w:cs="Times New Roman"/>
                <w:sz w:val="24"/>
                <w:szCs w:val="24"/>
              </w:rPr>
              <w:t xml:space="preserve"> </w:t>
            </w:r>
            <w:r w:rsidRPr="0007115D">
              <w:rPr>
                <w:rFonts w:ascii="Times New Roman" w:hAnsi="Times New Roman" w:cs="Times New Roman"/>
                <w:sz w:val="24"/>
                <w:szCs w:val="24"/>
              </w:rPr>
              <w:t xml:space="preserve">(s) qui offre (nt) la combinaison d’offres par lots (y compris tous rabais éventuellement consentis) évaluée la moins </w:t>
            </w:r>
            <w:proofErr w:type="spellStart"/>
            <w:r w:rsidRPr="0007115D">
              <w:rPr>
                <w:rFonts w:ascii="Times New Roman" w:hAnsi="Times New Roman" w:cs="Times New Roman"/>
                <w:sz w:val="24"/>
                <w:szCs w:val="24"/>
              </w:rPr>
              <w:t>disante</w:t>
            </w:r>
            <w:proofErr w:type="spellEnd"/>
            <w:r w:rsidRPr="0007115D">
              <w:rPr>
                <w:rFonts w:ascii="Times New Roman" w:hAnsi="Times New Roman" w:cs="Times New Roman"/>
                <w:sz w:val="24"/>
                <w:szCs w:val="24"/>
              </w:rPr>
              <w:t xml:space="preserve"> en fonction de critères exprimés en termes monétaires, et qui satisfait (ont) aux conditions de qualification. </w:t>
            </w:r>
          </w:p>
        </w:tc>
      </w:tr>
      <w:tr w:rsidR="0007115D" w:rsidRPr="0007115D" w14:paraId="39286A38" w14:textId="77777777" w:rsidTr="002F5B02">
        <w:tblPrEx>
          <w:tblBorders>
            <w:insideH w:val="single" w:sz="8" w:space="0" w:color="000000"/>
          </w:tblBorders>
        </w:tblPrEx>
        <w:tc>
          <w:tcPr>
            <w:tcW w:w="1418" w:type="dxa"/>
          </w:tcPr>
          <w:p w14:paraId="6929DDD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214" w:type="dxa"/>
          </w:tcPr>
          <w:p w14:paraId="062F5440" w14:textId="66FDA7E6" w:rsidR="0007115D" w:rsidRPr="00853EFA" w:rsidRDefault="0007115D" w:rsidP="00CE249F">
            <w:pPr>
              <w:pStyle w:val="Default"/>
              <w:jc w:val="both"/>
              <w:rPr>
                <w:b/>
                <w:iCs/>
              </w:rPr>
            </w:pPr>
            <w:r w:rsidRPr="0007115D" w:rsidDel="00A21646">
              <w:rPr>
                <w:bCs/>
                <w:i/>
                <w:iCs/>
              </w:rPr>
              <w:t xml:space="preserve"> </w:t>
            </w:r>
            <w:r w:rsidRPr="0007115D">
              <w:rPr>
                <w:rFonts w:eastAsia="Times New Roman"/>
                <w:i/>
                <w:color w:val="auto"/>
                <w:lang w:eastAsia="fr-FR"/>
              </w:rPr>
              <w:t xml:space="preserve">[Insérer, le cas échéant : « Une marge de préférence de x % (x ne peut dépasser 15) sera accordée aux fournitures d’origine de pays membres de l’UEMOA ou aux entreprises elles-mêmes. »] </w:t>
            </w:r>
            <w:r w:rsidRPr="0007115D">
              <w:rPr>
                <w:iCs/>
              </w:rPr>
              <w:t>et/ou</w:t>
            </w:r>
            <w:r w:rsidR="00853EFA">
              <w:rPr>
                <w:iCs/>
              </w:rPr>
              <w:t xml:space="preserve"> </w:t>
            </w:r>
            <w:r w:rsidR="00853EFA" w:rsidRPr="00853EFA">
              <w:rPr>
                <w:b/>
                <w:iCs/>
              </w:rPr>
              <w:t>(Sans objet)</w:t>
            </w:r>
          </w:p>
          <w:p w14:paraId="60BFCD00" w14:textId="77777777" w:rsidR="0007115D" w:rsidRPr="0007115D" w:rsidRDefault="0007115D" w:rsidP="00CE249F">
            <w:pPr>
              <w:pStyle w:val="Corpsdetexte"/>
              <w:keepLines/>
              <w:rPr>
                <w:i/>
                <w:szCs w:val="24"/>
                <w:lang w:val="fr-FR"/>
              </w:rPr>
            </w:pPr>
          </w:p>
        </w:tc>
      </w:tr>
      <w:tr w:rsidR="0007115D" w:rsidRPr="0007115D" w14:paraId="62E06091" w14:textId="77777777" w:rsidTr="009E061C">
        <w:tblPrEx>
          <w:tblBorders>
            <w:insideH w:val="single" w:sz="8" w:space="0" w:color="000000"/>
          </w:tblBorders>
        </w:tblPrEx>
        <w:tc>
          <w:tcPr>
            <w:tcW w:w="10632" w:type="dxa"/>
            <w:gridSpan w:val="2"/>
            <w:vAlign w:val="center"/>
          </w:tcPr>
          <w:p w14:paraId="5E7FAB6D"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630EFF6E" w14:textId="77777777" w:rsidTr="002F5B02">
        <w:tblPrEx>
          <w:tblBorders>
            <w:insideH w:val="single" w:sz="8" w:space="0" w:color="000000"/>
          </w:tblBorders>
        </w:tblPrEx>
        <w:tc>
          <w:tcPr>
            <w:tcW w:w="1418" w:type="dxa"/>
            <w:tcBorders>
              <w:bottom w:val="single" w:sz="12" w:space="0" w:color="000000"/>
            </w:tcBorders>
          </w:tcPr>
          <w:p w14:paraId="54E59110"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214" w:type="dxa"/>
            <w:tcBorders>
              <w:bottom w:val="single" w:sz="12" w:space="0" w:color="000000"/>
            </w:tcBorders>
          </w:tcPr>
          <w:p w14:paraId="05FAEC5B" w14:textId="47A281A2" w:rsidR="0007115D" w:rsidRPr="00787F0A" w:rsidRDefault="0007115D" w:rsidP="00CE249F">
            <w:pPr>
              <w:tabs>
                <w:tab w:val="right" w:pos="7254"/>
              </w:tabs>
              <w:spacing w:after="200"/>
              <w:jc w:val="both"/>
              <w:rPr>
                <w:rFonts w:ascii="Times New Roman" w:hAnsi="Times New Roman" w:cs="Times New Roman"/>
                <w:sz w:val="24"/>
                <w:szCs w:val="24"/>
                <w:u w:val="single"/>
              </w:rPr>
            </w:pPr>
            <w:r w:rsidRPr="0007115D">
              <w:rPr>
                <w:rFonts w:ascii="Times New Roman" w:hAnsi="Times New Roman" w:cs="Times New Roman"/>
                <w:sz w:val="24"/>
                <w:szCs w:val="24"/>
              </w:rPr>
              <w:t xml:space="preserve">Les quantités peuvent être augmentées d’un pourcentage maximum égal à </w:t>
            </w:r>
            <w:r w:rsidRPr="0007115D">
              <w:rPr>
                <w:rFonts w:ascii="Times New Roman" w:hAnsi="Times New Roman" w:cs="Times New Roman"/>
                <w:i/>
                <w:iCs/>
                <w:sz w:val="24"/>
                <w:szCs w:val="24"/>
              </w:rPr>
              <w:t xml:space="preserve">: </w:t>
            </w:r>
            <w:r w:rsidR="00787F0A" w:rsidRPr="00787F0A">
              <w:rPr>
                <w:rFonts w:ascii="Times New Roman" w:hAnsi="Times New Roman" w:cs="Times New Roman"/>
                <w:iCs/>
                <w:sz w:val="24"/>
                <w:szCs w:val="24"/>
              </w:rPr>
              <w:t>15</w:t>
            </w:r>
            <w:r w:rsidR="0065770F" w:rsidRPr="00787F0A">
              <w:rPr>
                <w:rFonts w:ascii="Times New Roman" w:hAnsi="Times New Roman" w:cs="Times New Roman"/>
                <w:iCs/>
                <w:sz w:val="24"/>
                <w:szCs w:val="24"/>
              </w:rPr>
              <w:t>%</w:t>
            </w:r>
          </w:p>
          <w:p w14:paraId="064A14DC" w14:textId="70A83C74" w:rsidR="0007115D" w:rsidRPr="0007115D" w:rsidRDefault="0007115D" w:rsidP="00787F0A">
            <w:pPr>
              <w:tabs>
                <w:tab w:val="right" w:pos="7254"/>
              </w:tabs>
              <w:spacing w:after="200"/>
              <w:jc w:val="both"/>
              <w:rPr>
                <w:rFonts w:ascii="Times New Roman" w:hAnsi="Times New Roman" w:cs="Times New Roman"/>
                <w:sz w:val="24"/>
                <w:szCs w:val="24"/>
              </w:rPr>
            </w:pPr>
            <w:r w:rsidRPr="00787F0A">
              <w:rPr>
                <w:rFonts w:ascii="Times New Roman" w:hAnsi="Times New Roman" w:cs="Times New Roman"/>
                <w:sz w:val="24"/>
                <w:szCs w:val="24"/>
              </w:rPr>
              <w:t xml:space="preserve">Les quantités peuvent être réduites d’un pourcentage maximum égal à : </w:t>
            </w:r>
            <w:r w:rsidR="00787F0A" w:rsidRPr="00787F0A">
              <w:rPr>
                <w:rFonts w:ascii="Times New Roman" w:hAnsi="Times New Roman" w:cs="Times New Roman"/>
                <w:sz w:val="24"/>
                <w:szCs w:val="24"/>
              </w:rPr>
              <w:t>15</w:t>
            </w:r>
            <w:r w:rsidRPr="00787F0A">
              <w:rPr>
                <w:rFonts w:ascii="Times New Roman" w:hAnsi="Times New Roman" w:cs="Times New Roman"/>
                <w:iCs/>
                <w:sz w:val="24"/>
                <w:szCs w:val="24"/>
              </w:rPr>
              <w:t>%</w:t>
            </w:r>
          </w:p>
        </w:tc>
      </w:tr>
    </w:tbl>
    <w:p w14:paraId="516A120D" w14:textId="77777777" w:rsidR="00BA390D" w:rsidRDefault="00BA390D" w:rsidP="00E00287">
      <w:pPr>
        <w:pStyle w:val="Titre2"/>
        <w:jc w:val="center"/>
        <w:rPr>
          <w:rFonts w:eastAsiaTheme="majorEastAsia"/>
          <w:color w:val="000000" w:themeColor="text1"/>
          <w:sz w:val="32"/>
          <w:szCs w:val="32"/>
          <w:lang w:eastAsia="en-US"/>
        </w:rPr>
      </w:pPr>
      <w:bookmarkStart w:id="59" w:name="_Toc494382134"/>
    </w:p>
    <w:p w14:paraId="6D43568F" w14:textId="77777777" w:rsidR="00E230BD" w:rsidRDefault="00E230BD" w:rsidP="00E230BD"/>
    <w:p w14:paraId="4B5CA3FC" w14:textId="77777777" w:rsidR="00E230BD" w:rsidRDefault="00E230BD" w:rsidP="00E230BD"/>
    <w:p w14:paraId="3C0BD416" w14:textId="77777777" w:rsidR="00E230BD" w:rsidRDefault="00E230BD" w:rsidP="00E230BD"/>
    <w:p w14:paraId="2CD42C28" w14:textId="77777777" w:rsidR="00E230BD" w:rsidRDefault="00E230BD" w:rsidP="00E230BD"/>
    <w:p w14:paraId="62AEBE0A" w14:textId="77777777" w:rsidR="00E230BD" w:rsidRDefault="00E230BD" w:rsidP="00E230BD"/>
    <w:p w14:paraId="64BD78B9" w14:textId="77777777" w:rsidR="00E230BD" w:rsidRDefault="00E230BD" w:rsidP="00E230BD"/>
    <w:p w14:paraId="53CD2B0C" w14:textId="77777777" w:rsidR="00E230BD" w:rsidRDefault="00E230BD" w:rsidP="00E230BD"/>
    <w:p w14:paraId="00F93D09" w14:textId="77777777" w:rsidR="00E230BD" w:rsidRDefault="00E230BD" w:rsidP="00E230BD"/>
    <w:p w14:paraId="74A7354B" w14:textId="77777777" w:rsidR="00E230BD" w:rsidRDefault="00E230BD" w:rsidP="00E230BD"/>
    <w:p w14:paraId="4DB472D6" w14:textId="77777777" w:rsidR="00E230BD" w:rsidRDefault="00E230BD" w:rsidP="00E230BD"/>
    <w:p w14:paraId="1EA65309" w14:textId="77777777" w:rsidR="00E230BD" w:rsidRDefault="00E230BD" w:rsidP="00E230BD"/>
    <w:p w14:paraId="6DCC4B32" w14:textId="77777777" w:rsidR="00E230BD" w:rsidRDefault="00E230BD" w:rsidP="00E230BD"/>
    <w:p w14:paraId="516DAF94" w14:textId="77777777" w:rsidR="00E230BD" w:rsidRDefault="00E230BD" w:rsidP="00E230BD"/>
    <w:p w14:paraId="77F5A8B0" w14:textId="77777777" w:rsidR="00E230BD" w:rsidRDefault="00E230BD" w:rsidP="00E230BD"/>
    <w:p w14:paraId="265565AB" w14:textId="77777777" w:rsidR="00E230BD" w:rsidRPr="00E230BD" w:rsidRDefault="00E230BD" w:rsidP="00E230BD"/>
    <w:p w14:paraId="352A232B"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9"/>
    </w:p>
    <w:p w14:paraId="2C93FE7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96E165"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6B51AD51"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3772DD29" w14:textId="77777777" w:rsidR="0067396D" w:rsidRPr="00BA390D" w:rsidRDefault="007D3136">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0067396D"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0067396D" w:rsidRPr="00BA390D">
        <w:rPr>
          <w:rFonts w:ascii="Times New Roman" w:hAnsi="Times New Roman"/>
          <w:noProof/>
          <w:sz w:val="24"/>
          <w:szCs w:val="24"/>
        </w:rPr>
      </w:r>
      <w:r w:rsidR="0067396D" w:rsidRPr="00BA390D">
        <w:rPr>
          <w:rFonts w:ascii="Times New Roman" w:hAnsi="Times New Roman"/>
          <w:noProof/>
          <w:sz w:val="24"/>
          <w:szCs w:val="24"/>
        </w:rPr>
        <w:fldChar w:fldCharType="separate"/>
      </w:r>
      <w:r w:rsidR="00F6412C">
        <w:rPr>
          <w:rFonts w:ascii="Times New Roman" w:hAnsi="Times New Roman"/>
          <w:noProof/>
          <w:sz w:val="24"/>
          <w:szCs w:val="24"/>
        </w:rPr>
        <w:t>38</w:t>
      </w:r>
      <w:r w:rsidR="0067396D" w:rsidRPr="00BA390D">
        <w:rPr>
          <w:rFonts w:ascii="Times New Roman" w:hAnsi="Times New Roman"/>
          <w:noProof/>
          <w:sz w:val="24"/>
          <w:szCs w:val="24"/>
        </w:rPr>
        <w:fldChar w:fldCharType="end"/>
      </w:r>
    </w:p>
    <w:p w14:paraId="4C9B348D"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39</w:t>
      </w:r>
      <w:r w:rsidRPr="00BA390D">
        <w:rPr>
          <w:rFonts w:ascii="Times New Roman" w:hAnsi="Times New Roman"/>
          <w:noProof/>
          <w:sz w:val="24"/>
          <w:szCs w:val="24"/>
        </w:rPr>
        <w:fldChar w:fldCharType="end"/>
      </w:r>
    </w:p>
    <w:p w14:paraId="793BEA13"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40</w:t>
      </w:r>
      <w:r w:rsidRPr="00BA390D">
        <w:rPr>
          <w:rFonts w:ascii="Times New Roman" w:hAnsi="Times New Roman"/>
          <w:noProof/>
          <w:sz w:val="24"/>
          <w:szCs w:val="24"/>
        </w:rPr>
        <w:fldChar w:fldCharType="end"/>
      </w:r>
    </w:p>
    <w:p w14:paraId="0A8FC77A"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42</w:t>
      </w:r>
      <w:r w:rsidRPr="00BA390D">
        <w:rPr>
          <w:rFonts w:ascii="Times New Roman" w:hAnsi="Times New Roman"/>
          <w:noProof/>
          <w:sz w:val="24"/>
          <w:szCs w:val="24"/>
        </w:rPr>
        <w:fldChar w:fldCharType="end"/>
      </w:r>
    </w:p>
    <w:p w14:paraId="48E44E70"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44</w:t>
      </w:r>
      <w:r w:rsidRPr="00BA390D">
        <w:rPr>
          <w:rFonts w:ascii="Times New Roman" w:hAnsi="Times New Roman"/>
          <w:noProof/>
          <w:sz w:val="24"/>
          <w:szCs w:val="24"/>
        </w:rPr>
        <w:fldChar w:fldCharType="end"/>
      </w:r>
    </w:p>
    <w:p w14:paraId="79A20496"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45</w:t>
      </w:r>
      <w:r w:rsidRPr="00BA390D">
        <w:rPr>
          <w:rFonts w:ascii="Times New Roman" w:hAnsi="Times New Roman"/>
          <w:noProof/>
          <w:sz w:val="24"/>
          <w:szCs w:val="24"/>
        </w:rPr>
        <w:fldChar w:fldCharType="end"/>
      </w:r>
    </w:p>
    <w:p w14:paraId="5796EFE4"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46</w:t>
      </w:r>
      <w:r w:rsidRPr="00BA390D">
        <w:rPr>
          <w:rFonts w:ascii="Times New Roman" w:hAnsi="Times New Roman"/>
          <w:noProof/>
          <w:sz w:val="24"/>
          <w:szCs w:val="24"/>
        </w:rPr>
        <w:fldChar w:fldCharType="end"/>
      </w:r>
    </w:p>
    <w:p w14:paraId="547DF257"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48</w:t>
      </w:r>
      <w:r w:rsidRPr="00BA390D">
        <w:rPr>
          <w:rFonts w:ascii="Times New Roman" w:hAnsi="Times New Roman"/>
          <w:noProof/>
          <w:sz w:val="24"/>
          <w:szCs w:val="24"/>
        </w:rPr>
        <w:fldChar w:fldCharType="end"/>
      </w:r>
    </w:p>
    <w:p w14:paraId="7EC6DEC0"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50</w:t>
      </w:r>
      <w:r w:rsidRPr="00BA390D">
        <w:rPr>
          <w:rFonts w:ascii="Times New Roman" w:hAnsi="Times New Roman"/>
          <w:noProof/>
          <w:sz w:val="24"/>
          <w:szCs w:val="24"/>
        </w:rPr>
        <w:fldChar w:fldCharType="end"/>
      </w:r>
    </w:p>
    <w:p w14:paraId="2E5C6237"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51</w:t>
      </w:r>
      <w:r w:rsidRPr="00BA390D">
        <w:rPr>
          <w:rFonts w:ascii="Times New Roman" w:hAnsi="Times New Roman"/>
          <w:noProof/>
          <w:sz w:val="24"/>
          <w:szCs w:val="24"/>
        </w:rPr>
        <w:fldChar w:fldCharType="end"/>
      </w:r>
    </w:p>
    <w:p w14:paraId="29309234" w14:textId="77777777"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F6412C">
        <w:rPr>
          <w:rFonts w:ascii="Times New Roman" w:hAnsi="Times New Roman"/>
          <w:noProof/>
          <w:sz w:val="24"/>
          <w:szCs w:val="24"/>
        </w:rPr>
        <w:t>52</w:t>
      </w:r>
      <w:r w:rsidRPr="00BA390D">
        <w:rPr>
          <w:rFonts w:ascii="Times New Roman" w:hAnsi="Times New Roman"/>
          <w:noProof/>
          <w:sz w:val="24"/>
          <w:szCs w:val="24"/>
        </w:rPr>
        <w:fldChar w:fldCharType="end"/>
      </w:r>
    </w:p>
    <w:p w14:paraId="47658D89" w14:textId="77777777" w:rsidR="00763598" w:rsidRDefault="007D3136"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1DF3A6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568F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BDF36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83081E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F4449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F7841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92FAD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2474620" w14:textId="77777777" w:rsidR="00BA390D" w:rsidRDefault="00BA390D"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6"/>
      <w:bookmarkStart w:id="61" w:name="hassane2"/>
    </w:p>
    <w:p w14:paraId="135A145E" w14:textId="77777777" w:rsidR="00E230BD" w:rsidRDefault="00E230BD">
      <w:pPr>
        <w:rPr>
          <w:rFonts w:ascii="Times New Roman" w:eastAsia="Times New Roman" w:hAnsi="Times New Roman" w:cs="Times New Roman"/>
          <w:b/>
          <w:color w:val="000000" w:themeColor="text1"/>
          <w:sz w:val="36"/>
          <w:szCs w:val="36"/>
          <w:lang w:eastAsia="fr-FR"/>
        </w:rPr>
      </w:pPr>
      <w:r>
        <w:rPr>
          <w:rFonts w:ascii="Times New Roman" w:eastAsia="Times New Roman" w:hAnsi="Times New Roman" w:cs="Times New Roman"/>
          <w:b/>
          <w:color w:val="000000" w:themeColor="text1"/>
          <w:sz w:val="36"/>
          <w:szCs w:val="36"/>
          <w:lang w:eastAsia="fr-FR"/>
        </w:rPr>
        <w:br w:type="page"/>
      </w:r>
    </w:p>
    <w:p w14:paraId="01CC0C5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60"/>
    </w:p>
    <w:p w14:paraId="0C02A700"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5CCD575C"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r w:rsidR="00763598" w:rsidRPr="00A92713">
        <w:rPr>
          <w:rFonts w:ascii="Times New Roman" w:eastAsia="Times New Roman" w:hAnsi="Times New Roman" w:cs="Times New Roman"/>
          <w:sz w:val="24"/>
          <w:szCs w:val="24"/>
          <w:lang w:eastAsia="fr-FR"/>
        </w:rPr>
        <w:t xml:space="preserve"> </w:t>
      </w:r>
      <w:r w:rsidR="00763598" w:rsidRPr="00EA3B32">
        <w:rPr>
          <w:rFonts w:ascii="Times New Roman" w:eastAsia="Times New Roman" w:hAnsi="Times New Roman" w:cs="Times New Roman"/>
          <w:i/>
          <w:sz w:val="24"/>
          <w:szCs w:val="24"/>
          <w:lang w:eastAsia="fr-FR"/>
        </w:rPr>
        <w:t>[Insérer la date (jour, mois, année) de remise de l’offre]</w:t>
      </w:r>
    </w:p>
    <w:p w14:paraId="4C9D4345"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25E2BBF8" w14:textId="77777777" w:rsidTr="003B0D45">
        <w:trPr>
          <w:cantSplit/>
          <w:trHeight w:val="440"/>
        </w:trPr>
        <w:tc>
          <w:tcPr>
            <w:tcW w:w="9180" w:type="dxa"/>
            <w:tcBorders>
              <w:bottom w:val="nil"/>
            </w:tcBorders>
          </w:tcPr>
          <w:p w14:paraId="482A9D56"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r w:rsidRPr="003C5E7E">
              <w:rPr>
                <w:rFonts w:ascii="Times New Roman" w:hAnsi="Times New Roman" w:cs="Times New Roman"/>
              </w:rPr>
              <w:t xml:space="preserve">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0CA8BD20" w14:textId="77777777" w:rsidTr="003B0D45">
        <w:trPr>
          <w:cantSplit/>
          <w:trHeight w:val="674"/>
        </w:trPr>
        <w:tc>
          <w:tcPr>
            <w:tcW w:w="9180" w:type="dxa"/>
          </w:tcPr>
          <w:p w14:paraId="0651D6C3"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1278E608" w14:textId="77777777" w:rsidTr="003B0D45">
        <w:trPr>
          <w:cantSplit/>
          <w:trHeight w:val="674"/>
        </w:trPr>
        <w:tc>
          <w:tcPr>
            <w:tcW w:w="9180" w:type="dxa"/>
          </w:tcPr>
          <w:p w14:paraId="406C36A3"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02074C" w:rsidRPr="00D32ECC" w14:paraId="5CE11B71" w14:textId="77777777" w:rsidTr="003B0D45">
        <w:trPr>
          <w:cantSplit/>
          <w:trHeight w:val="674"/>
        </w:trPr>
        <w:tc>
          <w:tcPr>
            <w:tcW w:w="9180" w:type="dxa"/>
          </w:tcPr>
          <w:p w14:paraId="431D7A14"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w:t>
            </w:r>
          </w:p>
        </w:tc>
      </w:tr>
      <w:tr w:rsidR="0002074C" w:rsidRPr="00D32ECC" w14:paraId="281AE0ED" w14:textId="77777777" w:rsidTr="003B0D45">
        <w:trPr>
          <w:cantSplit/>
        </w:trPr>
        <w:tc>
          <w:tcPr>
            <w:tcW w:w="9180" w:type="dxa"/>
          </w:tcPr>
          <w:p w14:paraId="42E6B782"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31910CA9" w14:textId="77777777" w:rsidTr="003B0D45">
        <w:trPr>
          <w:cantSplit/>
        </w:trPr>
        <w:tc>
          <w:tcPr>
            <w:tcW w:w="9180" w:type="dxa"/>
          </w:tcPr>
          <w:p w14:paraId="2A33B0C0"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r w:rsidRPr="003C5E7E">
              <w:rPr>
                <w:spacing w:val="-2"/>
                <w:kern w:val="0"/>
              </w:rPr>
              <w:t xml:space="preserve"> </w:t>
            </w:r>
          </w:p>
          <w:p w14:paraId="1C1088A0" w14:textId="77777777" w:rsidR="0002074C" w:rsidRPr="003C5E7E" w:rsidRDefault="0002074C"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4156118E"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1DEC4D9A"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008D628F">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0D69DEB2"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685BFF30" w14:textId="77777777" w:rsidTr="003B0D45">
        <w:trPr>
          <w:cantSplit/>
        </w:trPr>
        <w:tc>
          <w:tcPr>
            <w:tcW w:w="9180" w:type="dxa"/>
          </w:tcPr>
          <w:p w14:paraId="249F7980"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1504EFA1"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7969BBF1" w14:textId="77777777" w:rsidR="0002074C" w:rsidRPr="003C5E7E" w:rsidRDefault="0002074C" w:rsidP="003103F4">
            <w:pPr>
              <w:numPr>
                <w:ilvl w:val="0"/>
                <w:numId w:val="80"/>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2C59D15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C0EE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9B6273"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41CB9E2"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D13E05B"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1E92C0F4"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7F010576"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53B823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2"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bookmarkEnd w:id="62"/>
    </w:p>
    <w:p w14:paraId="3700607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8163D6"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12DFE1D6"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31E7811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3964EE7C" w14:textId="77777777" w:rsidTr="003B0D45">
        <w:trPr>
          <w:cantSplit/>
          <w:trHeight w:val="440"/>
        </w:trPr>
        <w:tc>
          <w:tcPr>
            <w:tcW w:w="9180" w:type="dxa"/>
            <w:tcBorders>
              <w:bottom w:val="nil"/>
            </w:tcBorders>
          </w:tcPr>
          <w:p w14:paraId="195051F5"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434D87E2" w14:textId="77777777" w:rsidTr="001B280F">
        <w:trPr>
          <w:cantSplit/>
          <w:trHeight w:val="354"/>
        </w:trPr>
        <w:tc>
          <w:tcPr>
            <w:tcW w:w="9180" w:type="dxa"/>
          </w:tcPr>
          <w:p w14:paraId="701DD3A6"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361CFD66" w14:textId="77777777" w:rsidTr="003B0D45">
        <w:trPr>
          <w:cantSplit/>
          <w:trHeight w:val="674"/>
        </w:trPr>
        <w:tc>
          <w:tcPr>
            <w:tcW w:w="9180" w:type="dxa"/>
          </w:tcPr>
          <w:p w14:paraId="1062B741"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468972AD" w14:textId="77777777" w:rsidTr="003B0D45">
        <w:trPr>
          <w:cantSplit/>
          <w:trHeight w:val="674"/>
        </w:trPr>
        <w:tc>
          <w:tcPr>
            <w:tcW w:w="9180" w:type="dxa"/>
          </w:tcPr>
          <w:p w14:paraId="11320228"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l’année d’enregistrement du membre du groupement]</w:t>
            </w:r>
          </w:p>
        </w:tc>
      </w:tr>
      <w:tr w:rsidR="00054B6A" w:rsidRPr="00D32ECC" w14:paraId="2270A4B7" w14:textId="77777777" w:rsidTr="003B0D45">
        <w:trPr>
          <w:cantSplit/>
        </w:trPr>
        <w:tc>
          <w:tcPr>
            <w:tcW w:w="9180" w:type="dxa"/>
          </w:tcPr>
          <w:p w14:paraId="22012EE4"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r w:rsidRPr="003C5E7E">
              <w:rPr>
                <w:rFonts w:ascii="Times New Roman" w:hAnsi="Times New Roman" w:cs="Times New Roman"/>
                <w:spacing w:val="-2"/>
              </w:rPr>
              <w:t xml:space="preserve"> </w:t>
            </w:r>
            <w:r w:rsidRPr="003C5E7E">
              <w:rPr>
                <w:rFonts w:ascii="Times New Roman" w:hAnsi="Times New Roman" w:cs="Times New Roman"/>
                <w:bCs/>
                <w:i/>
                <w:iCs/>
              </w:rPr>
              <w:t>[Insérer l’adresse légale du membre du groupement dans le pays d’enregistrement]</w:t>
            </w:r>
          </w:p>
        </w:tc>
      </w:tr>
      <w:tr w:rsidR="00054B6A" w:rsidRPr="00D32ECC" w14:paraId="02BF2CDD" w14:textId="77777777" w:rsidTr="001B280F">
        <w:trPr>
          <w:cantSplit/>
          <w:trHeight w:val="2046"/>
        </w:trPr>
        <w:tc>
          <w:tcPr>
            <w:tcW w:w="9180" w:type="dxa"/>
          </w:tcPr>
          <w:p w14:paraId="566BC9AF"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r w:rsidRPr="003C5E7E">
              <w:rPr>
                <w:spacing w:val="-2"/>
                <w:kern w:val="0"/>
              </w:rPr>
              <w:t xml:space="preserve"> </w:t>
            </w:r>
          </w:p>
          <w:p w14:paraId="00252A2D" w14:textId="77777777" w:rsidR="00054B6A" w:rsidRPr="003C5E7E" w:rsidRDefault="00054B6A"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w:t>
            </w:r>
            <w:r w:rsidR="008D628F" w:rsidRPr="003C5E7E">
              <w:rPr>
                <w:spacing w:val="-2"/>
                <w:kern w:val="0"/>
              </w:rPr>
              <w:t>Nom :</w:t>
            </w:r>
            <w:r w:rsidRPr="003C5E7E">
              <w:rPr>
                <w:b/>
              </w:rPr>
              <w:t xml:space="preserve"> </w:t>
            </w:r>
            <w:r w:rsidRPr="003C5E7E">
              <w:rPr>
                <w:bCs/>
                <w:i/>
                <w:iCs/>
              </w:rPr>
              <w:t>[Insérer le nom du représentant du membre du groupement]</w:t>
            </w:r>
          </w:p>
          <w:p w14:paraId="2CCFAD88" w14:textId="77777777" w:rsidR="00054B6A" w:rsidRPr="003C5E7E" w:rsidRDefault="00054B6A"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w:t>
            </w:r>
            <w:r w:rsidR="008D628F" w:rsidRPr="003C5E7E">
              <w:rPr>
                <w:rFonts w:ascii="Times New Roman" w:hAnsi="Times New Roman" w:cs="Times New Roman"/>
                <w:spacing w:val="-2"/>
              </w:rPr>
              <w:t>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6410231"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76FDD41C"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74A898CC" w14:textId="77777777" w:rsidTr="003B0D45">
        <w:trPr>
          <w:cantSplit/>
        </w:trPr>
        <w:tc>
          <w:tcPr>
            <w:tcW w:w="9180" w:type="dxa"/>
          </w:tcPr>
          <w:p w14:paraId="7B28C2F8"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r w:rsidRPr="003C5E7E">
              <w:rPr>
                <w:rFonts w:ascii="Times New Roman" w:hAnsi="Times New Roman" w:cs="Times New Roman"/>
              </w:rPr>
              <w:t xml:space="preserve"> </w:t>
            </w:r>
            <w:r w:rsidRPr="003C5E7E">
              <w:rPr>
                <w:rFonts w:ascii="Times New Roman" w:hAnsi="Times New Roman" w:cs="Times New Roman"/>
                <w:bCs/>
                <w:i/>
                <w:iCs/>
              </w:rPr>
              <w:t>[Cocher la (les) case(s) correspondant aux documents originaux joints]</w:t>
            </w:r>
          </w:p>
          <w:p w14:paraId="65CC9623"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02FAD36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B8C011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51282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23AE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F4CDE8"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038BE6F2"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29278518"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6C299F8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D974D4"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63"/>
    </w:p>
    <w:p w14:paraId="1863B5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442F3BC"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578D40D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60FD9E9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7CBA1E4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0B28B40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338F64C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1F1935C1" w14:textId="77777777" w:rsidR="00763598"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252FE756" w14:textId="77777777" w:rsidR="00763598" w:rsidRPr="00EA3B32"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39CA86E4" w14:textId="77777777" w:rsidR="00763598" w:rsidRPr="00EA3B32" w:rsidRDefault="00763598" w:rsidP="003103F4">
      <w:pPr>
        <w:pStyle w:val="Paragraphedeliste"/>
        <w:numPr>
          <w:ilvl w:val="0"/>
          <w:numId w:val="36"/>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29A59898" w14:textId="77777777" w:rsidR="00763598" w:rsidRPr="002E37AE" w:rsidRDefault="00763598" w:rsidP="003103F4">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50DBC8CC"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1AB32230"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65334A60" w14:textId="77777777" w:rsidR="00763598"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7BB934E4" w14:textId="77777777" w:rsidR="00763598"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0B2EFDE0" w14:textId="77777777" w:rsidR="00763598"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24CE3558" w14:textId="77777777" w:rsidR="00763598"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15E148F0" w14:textId="77777777" w:rsidR="00763598" w:rsidRDefault="00763598" w:rsidP="003103F4">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7EB7DC1A" w14:textId="77777777" w:rsidR="00763598"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6E83C522" w14:textId="77777777" w:rsidR="00763598" w:rsidRPr="002E37AE" w:rsidRDefault="00763598" w:rsidP="003103F4">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502E9493"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2606A28C"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679691D9"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16662C7E"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68C59E8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005EDF09"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529F0EC5"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3B0685B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459AA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4A96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8A7DD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0A8E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FB467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6CBA2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34E6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716AB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1867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37D16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69E9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0239E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93837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2768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F384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E2B631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857D5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926428E"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4"/>
    </w:p>
    <w:p w14:paraId="5BD41428"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721622D0"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56426F0F" w14:textId="77777777" w:rsidR="00763598" w:rsidRPr="00EA3B32" w:rsidRDefault="00763598"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4DAB890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B5F2E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340A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9676E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5C8AC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645E9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321D6A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434B1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497518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1FB2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18B87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A69120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BE5993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233CAC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7F7923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FB1BC2B"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608CBC8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22A3BAD"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940162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A9E490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56580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F2C28A"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091E2EEF"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65FB319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AAFCA5" w14:textId="77777777" w:rsidR="00E81DED" w:rsidRPr="007D3136" w:rsidRDefault="00E81DED" w:rsidP="00E81DE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livraison pour les fournitures</w:t>
      </w:r>
    </w:p>
    <w:p w14:paraId="6AAB3103" w14:textId="77777777" w:rsidR="00E81DED" w:rsidRDefault="00E81DED" w:rsidP="00E81DED">
      <w:pPr>
        <w:spacing w:after="200" w:line="240" w:lineRule="auto"/>
        <w:jc w:val="both"/>
        <w:rPr>
          <w:rFonts w:ascii="Times New Roman" w:eastAsia="Times New Roman" w:hAnsi="Times New Roman" w:cs="Times New Roman"/>
          <w:sz w:val="24"/>
          <w:szCs w:val="24"/>
          <w:lang w:eastAsia="fr-FR"/>
        </w:rPr>
      </w:pPr>
    </w:p>
    <w:p w14:paraId="44842FA8" w14:textId="77777777" w:rsidR="00E81DED" w:rsidRPr="00C01864" w:rsidRDefault="00E81DED" w:rsidP="00E81DE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[Insérer la date (jour, mois, année) de remise de l’offre]</w:t>
      </w:r>
    </w:p>
    <w:p w14:paraId="1E252BA1" w14:textId="77777777" w:rsidR="00E81DED" w:rsidRPr="00C01864" w:rsidRDefault="00E81DED" w:rsidP="00E81DE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AAO No.: [Insérer les références de l’Appel d’Offres]</w:t>
      </w:r>
    </w:p>
    <w:p w14:paraId="13079309" w14:textId="77777777" w:rsidR="00E81DED" w:rsidRPr="00EA3B32" w:rsidRDefault="00E81DED" w:rsidP="00E81DE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C01864">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[Référence, le cas échéant et si le DAO l’autorise à condition de soumissionner pour la solution de base]</w:t>
      </w:r>
    </w:p>
    <w:tbl>
      <w:tblPr>
        <w:tblW w:w="8856" w:type="dxa"/>
        <w:tblInd w:w="105" w:type="dxa"/>
        <w:tblLayout w:type="fixed"/>
        <w:tblCellMar>
          <w:left w:w="72" w:type="dxa"/>
          <w:right w:w="72" w:type="dxa"/>
        </w:tblCellMar>
        <w:tblLook w:val="0000" w:firstRow="0" w:lastRow="0" w:firstColumn="0" w:lastColumn="0" w:noHBand="0" w:noVBand="0"/>
      </w:tblPr>
      <w:tblGrid>
        <w:gridCol w:w="1290"/>
        <w:gridCol w:w="1187"/>
        <w:gridCol w:w="1559"/>
        <w:gridCol w:w="1418"/>
        <w:gridCol w:w="1701"/>
        <w:gridCol w:w="1701"/>
      </w:tblGrid>
      <w:tr w:rsidR="00E81DED" w:rsidRPr="00C01864" w14:paraId="3EBBEFC2" w14:textId="77777777" w:rsidTr="00C45FCD">
        <w:tc>
          <w:tcPr>
            <w:tcW w:w="1290" w:type="dxa"/>
            <w:tcBorders>
              <w:top w:val="double" w:sz="6" w:space="0" w:color="auto"/>
              <w:left w:val="double" w:sz="6" w:space="0" w:color="auto"/>
              <w:bottom w:val="nil"/>
              <w:right w:val="nil"/>
            </w:tcBorders>
          </w:tcPr>
          <w:p w14:paraId="24A0880E" w14:textId="77777777" w:rsidR="00E81DED" w:rsidRPr="00C01864" w:rsidRDefault="00E81DED" w:rsidP="00C45FCD">
            <w:pPr>
              <w:suppressAutoHyphens/>
              <w:jc w:val="center"/>
              <w:rPr>
                <w:rFonts w:ascii="Times New Roman" w:hAnsi="Times New Roman" w:cs="Times New Roman"/>
              </w:rPr>
            </w:pPr>
            <w:r w:rsidRPr="00C01864">
              <w:rPr>
                <w:rFonts w:ascii="Times New Roman" w:hAnsi="Times New Roman" w:cs="Times New Roman"/>
              </w:rPr>
              <w:t>1</w:t>
            </w:r>
          </w:p>
        </w:tc>
        <w:tc>
          <w:tcPr>
            <w:tcW w:w="1187" w:type="dxa"/>
            <w:tcBorders>
              <w:top w:val="double" w:sz="6" w:space="0" w:color="auto"/>
              <w:left w:val="single" w:sz="6" w:space="0" w:color="auto"/>
              <w:bottom w:val="nil"/>
              <w:right w:val="nil"/>
            </w:tcBorders>
          </w:tcPr>
          <w:p w14:paraId="3D903503" w14:textId="77777777" w:rsidR="00E81DED" w:rsidRPr="00C01864" w:rsidRDefault="00E81DED" w:rsidP="00C45FCD">
            <w:pPr>
              <w:suppressAutoHyphens/>
              <w:jc w:val="center"/>
              <w:rPr>
                <w:rFonts w:ascii="Times New Roman" w:hAnsi="Times New Roman" w:cs="Times New Roman"/>
              </w:rPr>
            </w:pPr>
            <w:r w:rsidRPr="00C01864">
              <w:rPr>
                <w:rFonts w:ascii="Times New Roman" w:hAnsi="Times New Roman" w:cs="Times New Roman"/>
              </w:rPr>
              <w:t>2</w:t>
            </w:r>
          </w:p>
        </w:tc>
        <w:tc>
          <w:tcPr>
            <w:tcW w:w="1559" w:type="dxa"/>
            <w:tcBorders>
              <w:top w:val="double" w:sz="6" w:space="0" w:color="auto"/>
              <w:left w:val="single" w:sz="6" w:space="0" w:color="auto"/>
              <w:bottom w:val="nil"/>
              <w:right w:val="nil"/>
            </w:tcBorders>
          </w:tcPr>
          <w:p w14:paraId="604E8935" w14:textId="77777777" w:rsidR="00E81DED" w:rsidRPr="00C01864" w:rsidRDefault="00E81DED" w:rsidP="00C45FCD">
            <w:pPr>
              <w:suppressAutoHyphens/>
              <w:jc w:val="center"/>
              <w:rPr>
                <w:rFonts w:ascii="Times New Roman" w:hAnsi="Times New Roman" w:cs="Times New Roman"/>
              </w:rPr>
            </w:pPr>
            <w:r w:rsidRPr="00C01864">
              <w:rPr>
                <w:rFonts w:ascii="Times New Roman" w:hAnsi="Times New Roman" w:cs="Times New Roman"/>
              </w:rPr>
              <w:t>3</w:t>
            </w:r>
          </w:p>
        </w:tc>
        <w:tc>
          <w:tcPr>
            <w:tcW w:w="1418" w:type="dxa"/>
            <w:tcBorders>
              <w:top w:val="double" w:sz="6" w:space="0" w:color="auto"/>
              <w:left w:val="single" w:sz="6" w:space="0" w:color="auto"/>
              <w:bottom w:val="nil"/>
              <w:right w:val="nil"/>
            </w:tcBorders>
          </w:tcPr>
          <w:p w14:paraId="3FF29D48" w14:textId="77777777" w:rsidR="00E81DED" w:rsidRPr="00C01864" w:rsidRDefault="00E81DED" w:rsidP="00C45FCD">
            <w:pPr>
              <w:suppressAutoHyphens/>
              <w:jc w:val="center"/>
              <w:rPr>
                <w:rFonts w:ascii="Times New Roman" w:hAnsi="Times New Roman" w:cs="Times New Roman"/>
              </w:rPr>
            </w:pPr>
            <w:r w:rsidRPr="00C01864">
              <w:rPr>
                <w:rFonts w:ascii="Times New Roman" w:hAnsi="Times New Roman" w:cs="Times New Roman"/>
              </w:rPr>
              <w:t>4</w:t>
            </w:r>
          </w:p>
        </w:tc>
        <w:tc>
          <w:tcPr>
            <w:tcW w:w="1701" w:type="dxa"/>
            <w:tcBorders>
              <w:top w:val="double" w:sz="6" w:space="0" w:color="auto"/>
              <w:left w:val="single" w:sz="6" w:space="0" w:color="auto"/>
              <w:bottom w:val="nil"/>
              <w:right w:val="nil"/>
            </w:tcBorders>
          </w:tcPr>
          <w:p w14:paraId="5988A3A1" w14:textId="77777777" w:rsidR="00E81DED" w:rsidRPr="00C01864" w:rsidRDefault="00E81DED" w:rsidP="00C45FCD">
            <w:pPr>
              <w:suppressAutoHyphens/>
              <w:jc w:val="center"/>
              <w:rPr>
                <w:rFonts w:ascii="Times New Roman" w:hAnsi="Times New Roman" w:cs="Times New Roman"/>
              </w:rPr>
            </w:pPr>
            <w:r w:rsidRPr="00C01864">
              <w:rPr>
                <w:rFonts w:ascii="Times New Roman" w:hAnsi="Times New Roman" w:cs="Times New Roman"/>
              </w:rPr>
              <w:t>5</w:t>
            </w:r>
          </w:p>
        </w:tc>
        <w:tc>
          <w:tcPr>
            <w:tcW w:w="1701" w:type="dxa"/>
            <w:tcBorders>
              <w:top w:val="double" w:sz="6" w:space="0" w:color="auto"/>
              <w:left w:val="single" w:sz="6" w:space="0" w:color="auto"/>
              <w:bottom w:val="nil"/>
              <w:right w:val="double" w:sz="6" w:space="0" w:color="auto"/>
            </w:tcBorders>
          </w:tcPr>
          <w:p w14:paraId="69FA3479" w14:textId="77777777" w:rsidR="00E81DED" w:rsidRPr="00C01864" w:rsidRDefault="00E81DED" w:rsidP="00C45FCD">
            <w:pPr>
              <w:suppressAutoHyphens/>
              <w:jc w:val="center"/>
              <w:rPr>
                <w:rFonts w:ascii="Times New Roman" w:hAnsi="Times New Roman" w:cs="Times New Roman"/>
              </w:rPr>
            </w:pPr>
            <w:r>
              <w:rPr>
                <w:rFonts w:ascii="Times New Roman" w:hAnsi="Times New Roman" w:cs="Times New Roman"/>
              </w:rPr>
              <w:t>6</w:t>
            </w:r>
          </w:p>
        </w:tc>
      </w:tr>
      <w:tr w:rsidR="00E81DED" w:rsidRPr="00C01864" w14:paraId="1F649BF6" w14:textId="77777777" w:rsidTr="00C45FCD">
        <w:tc>
          <w:tcPr>
            <w:tcW w:w="1290" w:type="dxa"/>
            <w:tcBorders>
              <w:top w:val="double" w:sz="6" w:space="0" w:color="auto"/>
              <w:left w:val="double" w:sz="6" w:space="0" w:color="auto"/>
              <w:bottom w:val="nil"/>
              <w:right w:val="nil"/>
            </w:tcBorders>
          </w:tcPr>
          <w:p w14:paraId="4AE9AB3C"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Article (s)</w:t>
            </w:r>
          </w:p>
        </w:tc>
        <w:tc>
          <w:tcPr>
            <w:tcW w:w="1187" w:type="dxa"/>
            <w:tcBorders>
              <w:top w:val="double" w:sz="6" w:space="0" w:color="auto"/>
              <w:left w:val="single" w:sz="6" w:space="0" w:color="auto"/>
              <w:bottom w:val="nil"/>
              <w:right w:val="nil"/>
            </w:tcBorders>
          </w:tcPr>
          <w:p w14:paraId="015AFAC3"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Description</w:t>
            </w:r>
          </w:p>
          <w:p w14:paraId="1A52B5C7"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(Désignation)</w:t>
            </w:r>
          </w:p>
        </w:tc>
        <w:tc>
          <w:tcPr>
            <w:tcW w:w="1559" w:type="dxa"/>
            <w:tcBorders>
              <w:top w:val="double" w:sz="6" w:space="0" w:color="auto"/>
              <w:left w:val="single" w:sz="6" w:space="0" w:color="auto"/>
              <w:bottom w:val="nil"/>
              <w:right w:val="nil"/>
            </w:tcBorders>
          </w:tcPr>
          <w:p w14:paraId="721449D7" w14:textId="77777777" w:rsidR="00E81DED" w:rsidRPr="00C01864" w:rsidRDefault="00E81DED" w:rsidP="00C45FCD">
            <w:pPr>
              <w:pStyle w:val="Notedebasdepage"/>
              <w:jc w:val="center"/>
              <w:rPr>
                <w:b/>
                <w:sz w:val="18"/>
                <w:szCs w:val="18"/>
                <w:vertAlign w:val="superscript"/>
                <w:lang w:val="fr-FR"/>
              </w:rPr>
            </w:pPr>
            <w:r w:rsidRPr="00C01864">
              <w:rPr>
                <w:b/>
                <w:sz w:val="18"/>
                <w:szCs w:val="18"/>
                <w:lang w:val="fr-FR"/>
              </w:rPr>
              <w:t>Date de livraison (délais)</w:t>
            </w:r>
          </w:p>
          <w:p w14:paraId="0F61AB71" w14:textId="77777777" w:rsidR="00E81DED" w:rsidRPr="00C01864" w:rsidRDefault="00E81DED" w:rsidP="00C45FCD">
            <w:pPr>
              <w:suppressAutoHyphens/>
              <w:jc w:val="center"/>
              <w:rPr>
                <w:rFonts w:ascii="Times New Roman" w:hAnsi="Times New Roman" w:cs="Times New Roman"/>
                <w:b/>
                <w:sz w:val="18"/>
                <w:szCs w:val="18"/>
              </w:rPr>
            </w:pPr>
          </w:p>
        </w:tc>
        <w:tc>
          <w:tcPr>
            <w:tcW w:w="1418" w:type="dxa"/>
            <w:tcBorders>
              <w:top w:val="double" w:sz="6" w:space="0" w:color="auto"/>
              <w:left w:val="single" w:sz="6" w:space="0" w:color="auto"/>
              <w:bottom w:val="nil"/>
              <w:right w:val="nil"/>
            </w:tcBorders>
          </w:tcPr>
          <w:p w14:paraId="30FAC054"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Quantité</w:t>
            </w:r>
          </w:p>
          <w:p w14:paraId="1EB12BC9"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(Nombre d’unités)</w:t>
            </w:r>
          </w:p>
        </w:tc>
        <w:tc>
          <w:tcPr>
            <w:tcW w:w="1701" w:type="dxa"/>
            <w:tcBorders>
              <w:top w:val="double" w:sz="6" w:space="0" w:color="auto"/>
              <w:left w:val="single" w:sz="6" w:space="0" w:color="auto"/>
              <w:bottom w:val="nil"/>
              <w:right w:val="nil"/>
            </w:tcBorders>
          </w:tcPr>
          <w:p w14:paraId="0DE98C9F"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unitaire</w:t>
            </w:r>
          </w:p>
          <w:p w14:paraId="53C477FE"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TTC</w:t>
            </w:r>
          </w:p>
        </w:tc>
        <w:tc>
          <w:tcPr>
            <w:tcW w:w="1701" w:type="dxa"/>
            <w:tcBorders>
              <w:top w:val="double" w:sz="6" w:space="0" w:color="auto"/>
              <w:left w:val="single" w:sz="6" w:space="0" w:color="auto"/>
              <w:bottom w:val="nil"/>
              <w:right w:val="double" w:sz="6" w:space="0" w:color="auto"/>
            </w:tcBorders>
          </w:tcPr>
          <w:p w14:paraId="333C2903"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total par article</w:t>
            </w:r>
          </w:p>
          <w:p w14:paraId="25FE147C" w14:textId="77777777" w:rsidR="00E81DED" w:rsidRPr="00C01864" w:rsidRDefault="00E81DED" w:rsidP="00C45FCD">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(colonne 4 X colonne</w:t>
            </w:r>
            <w:r w:rsidRPr="00C01864">
              <w:rPr>
                <w:rFonts w:ascii="Times New Roman" w:hAnsi="Times New Roman" w:cs="Times New Roman"/>
                <w:sz w:val="18"/>
                <w:szCs w:val="18"/>
              </w:rPr>
              <w:t xml:space="preserve"> </w:t>
            </w:r>
            <w:r w:rsidRPr="00C01864">
              <w:rPr>
                <w:rFonts w:ascii="Times New Roman" w:hAnsi="Times New Roman" w:cs="Times New Roman"/>
                <w:b/>
                <w:sz w:val="18"/>
                <w:szCs w:val="18"/>
              </w:rPr>
              <w:t>5)</w:t>
            </w:r>
          </w:p>
        </w:tc>
      </w:tr>
      <w:tr w:rsidR="00E81DED" w:rsidRPr="00C01864" w14:paraId="1ACDEBE0" w14:textId="77777777" w:rsidTr="00C45FCD">
        <w:tc>
          <w:tcPr>
            <w:tcW w:w="1290" w:type="dxa"/>
            <w:tcBorders>
              <w:top w:val="double" w:sz="6" w:space="0" w:color="auto"/>
              <w:left w:val="double" w:sz="6" w:space="0" w:color="auto"/>
              <w:bottom w:val="double" w:sz="6" w:space="0" w:color="auto"/>
              <w:right w:val="nil"/>
            </w:tcBorders>
          </w:tcPr>
          <w:p w14:paraId="71BFE7B5" w14:textId="77777777" w:rsidR="00E81DED" w:rsidRPr="00C01864" w:rsidRDefault="00E81DED" w:rsidP="00C45FCD">
            <w:pPr>
              <w:rPr>
                <w:rFonts w:ascii="Times New Roman" w:hAnsi="Times New Roman" w:cs="Times New Roman"/>
                <w:bCs/>
                <w:i/>
                <w:iCs/>
              </w:rPr>
            </w:pPr>
            <w:r w:rsidRPr="00C01864">
              <w:rPr>
                <w:rFonts w:ascii="Times New Roman" w:hAnsi="Times New Roman" w:cs="Times New Roman"/>
                <w:bCs/>
                <w:i/>
                <w:iCs/>
              </w:rPr>
              <w:t>[Insérer le No de l’article]</w:t>
            </w:r>
          </w:p>
        </w:tc>
        <w:tc>
          <w:tcPr>
            <w:tcW w:w="1187" w:type="dxa"/>
            <w:tcBorders>
              <w:top w:val="double" w:sz="6" w:space="0" w:color="auto"/>
              <w:left w:val="single" w:sz="6" w:space="0" w:color="auto"/>
              <w:bottom w:val="double" w:sz="6" w:space="0" w:color="auto"/>
              <w:right w:val="nil"/>
            </w:tcBorders>
          </w:tcPr>
          <w:p w14:paraId="6A29058F" w14:textId="77777777" w:rsidR="00E81DED" w:rsidRPr="00C01864" w:rsidRDefault="00E81DED" w:rsidP="00C45FCD">
            <w:pPr>
              <w:rPr>
                <w:rFonts w:ascii="Times New Roman" w:hAnsi="Times New Roman" w:cs="Times New Roman"/>
                <w:bCs/>
                <w:i/>
                <w:iCs/>
              </w:rPr>
            </w:pPr>
            <w:r w:rsidRPr="00C01864">
              <w:rPr>
                <w:rFonts w:ascii="Times New Roman" w:hAnsi="Times New Roman" w:cs="Times New Roman"/>
                <w:bCs/>
                <w:i/>
                <w:iCs/>
              </w:rPr>
              <w:t>[Insérer l’identification de la fourniture]</w:t>
            </w:r>
          </w:p>
        </w:tc>
        <w:tc>
          <w:tcPr>
            <w:tcW w:w="1559" w:type="dxa"/>
            <w:tcBorders>
              <w:top w:val="double" w:sz="6" w:space="0" w:color="auto"/>
              <w:left w:val="single" w:sz="6" w:space="0" w:color="auto"/>
              <w:bottom w:val="double" w:sz="6" w:space="0" w:color="auto"/>
              <w:right w:val="nil"/>
            </w:tcBorders>
          </w:tcPr>
          <w:p w14:paraId="42C73410" w14:textId="77777777" w:rsidR="00E81DED" w:rsidRPr="00C01864" w:rsidRDefault="00E81DED" w:rsidP="00C45FCD">
            <w:pPr>
              <w:rPr>
                <w:rFonts w:ascii="Times New Roman" w:hAnsi="Times New Roman" w:cs="Times New Roman"/>
                <w:bCs/>
                <w:i/>
                <w:iCs/>
              </w:rPr>
            </w:pPr>
            <w:r w:rsidRPr="00C01864">
              <w:rPr>
                <w:rFonts w:ascii="Times New Roman" w:hAnsi="Times New Roman" w:cs="Times New Roman"/>
                <w:bCs/>
                <w:i/>
                <w:iCs/>
              </w:rPr>
              <w:t>[Insérer la date de livraison offerte]</w:t>
            </w:r>
          </w:p>
        </w:tc>
        <w:tc>
          <w:tcPr>
            <w:tcW w:w="1418" w:type="dxa"/>
            <w:tcBorders>
              <w:top w:val="double" w:sz="6" w:space="0" w:color="auto"/>
              <w:left w:val="single" w:sz="6" w:space="0" w:color="auto"/>
              <w:bottom w:val="double" w:sz="6" w:space="0" w:color="auto"/>
              <w:right w:val="nil"/>
            </w:tcBorders>
          </w:tcPr>
          <w:p w14:paraId="6F251FFA" w14:textId="77777777" w:rsidR="00E81DED" w:rsidRPr="00C01864" w:rsidRDefault="00E81DED" w:rsidP="00C45FCD">
            <w:pPr>
              <w:rPr>
                <w:rFonts w:ascii="Times New Roman" w:hAnsi="Times New Roman" w:cs="Times New Roman"/>
                <w:bCs/>
                <w:i/>
                <w:iCs/>
              </w:rPr>
            </w:pPr>
            <w:r w:rsidRPr="00C01864">
              <w:rPr>
                <w:rFonts w:ascii="Times New Roman" w:hAnsi="Times New Roman" w:cs="Times New Roman"/>
                <w:bCs/>
                <w:i/>
                <w:iCs/>
              </w:rPr>
              <w:t>[Insérer la quantité et l’identification de l’unité de mesure]</w:t>
            </w:r>
          </w:p>
        </w:tc>
        <w:tc>
          <w:tcPr>
            <w:tcW w:w="1701" w:type="dxa"/>
            <w:tcBorders>
              <w:top w:val="double" w:sz="6" w:space="0" w:color="auto"/>
              <w:left w:val="single" w:sz="6" w:space="0" w:color="auto"/>
              <w:bottom w:val="double" w:sz="6" w:space="0" w:color="auto"/>
              <w:right w:val="nil"/>
            </w:tcBorders>
          </w:tcPr>
          <w:p w14:paraId="7E48B5AC" w14:textId="77777777" w:rsidR="00E81DED" w:rsidRPr="00C01864" w:rsidRDefault="00E81DED" w:rsidP="00C45FCD">
            <w:pPr>
              <w:rPr>
                <w:rFonts w:ascii="Times New Roman" w:hAnsi="Times New Roman" w:cs="Times New Roman"/>
                <w:bCs/>
                <w:i/>
                <w:iCs/>
              </w:rPr>
            </w:pPr>
            <w:r w:rsidRPr="00C01864">
              <w:rPr>
                <w:rFonts w:ascii="Times New Roman" w:hAnsi="Times New Roman" w:cs="Times New Roman"/>
                <w:bCs/>
                <w:i/>
                <w:iCs/>
              </w:rPr>
              <w:t>[Insérer le prix unitaire en TTC pour l’article]</w:t>
            </w:r>
          </w:p>
        </w:tc>
        <w:tc>
          <w:tcPr>
            <w:tcW w:w="1701" w:type="dxa"/>
            <w:tcBorders>
              <w:top w:val="double" w:sz="6" w:space="0" w:color="auto"/>
              <w:left w:val="single" w:sz="6" w:space="0" w:color="auto"/>
              <w:bottom w:val="double" w:sz="6" w:space="0" w:color="auto"/>
              <w:right w:val="double" w:sz="6" w:space="0" w:color="auto"/>
            </w:tcBorders>
          </w:tcPr>
          <w:p w14:paraId="466E916D" w14:textId="77777777" w:rsidR="00E81DED" w:rsidRPr="00C01864" w:rsidRDefault="00E81DED" w:rsidP="00C45FCD">
            <w:pPr>
              <w:rPr>
                <w:rFonts w:ascii="Times New Roman" w:hAnsi="Times New Roman" w:cs="Times New Roman"/>
                <w:bCs/>
                <w:i/>
                <w:iCs/>
              </w:rPr>
            </w:pPr>
            <w:r w:rsidRPr="00C01864">
              <w:rPr>
                <w:rFonts w:ascii="Times New Roman" w:hAnsi="Times New Roman" w:cs="Times New Roman"/>
                <w:bCs/>
                <w:i/>
                <w:iCs/>
              </w:rPr>
              <w:t>[Insérer le prix TTC pour l’article]</w:t>
            </w:r>
          </w:p>
        </w:tc>
      </w:tr>
      <w:tr w:rsidR="00E81DED" w:rsidRPr="00C01864" w14:paraId="7183A425" w14:textId="77777777" w:rsidTr="00C45FCD">
        <w:tc>
          <w:tcPr>
            <w:tcW w:w="5454" w:type="dxa"/>
            <w:gridSpan w:val="4"/>
            <w:tcBorders>
              <w:top w:val="double" w:sz="6" w:space="0" w:color="auto"/>
              <w:left w:val="single" w:sz="6" w:space="0" w:color="auto"/>
              <w:bottom w:val="double" w:sz="6" w:space="0" w:color="auto"/>
              <w:right w:val="double" w:sz="6" w:space="0" w:color="auto"/>
            </w:tcBorders>
          </w:tcPr>
          <w:p w14:paraId="68DEABB7" w14:textId="77777777" w:rsidR="00E81DED" w:rsidRPr="00C01864" w:rsidRDefault="00E81DED" w:rsidP="00C45FCD">
            <w:pPr>
              <w:suppressAutoHyphens/>
              <w:jc w:val="both"/>
              <w:rPr>
                <w:rFonts w:ascii="Times New Roman" w:hAnsi="Times New Roman" w:cs="Times New Roman"/>
              </w:rPr>
            </w:pPr>
          </w:p>
        </w:tc>
        <w:tc>
          <w:tcPr>
            <w:tcW w:w="1701" w:type="dxa"/>
            <w:tcBorders>
              <w:top w:val="double" w:sz="6" w:space="0" w:color="auto"/>
              <w:left w:val="single" w:sz="6" w:space="0" w:color="auto"/>
              <w:bottom w:val="double" w:sz="6" w:space="0" w:color="auto"/>
              <w:right w:val="double" w:sz="6" w:space="0" w:color="auto"/>
            </w:tcBorders>
          </w:tcPr>
          <w:p w14:paraId="416E864A" w14:textId="77777777" w:rsidR="00E81DED" w:rsidRPr="00C01864" w:rsidRDefault="00E81DED" w:rsidP="00C45FCD">
            <w:pPr>
              <w:suppressAutoHyphens/>
              <w:jc w:val="both"/>
              <w:rPr>
                <w:rFonts w:ascii="Times New Roman" w:hAnsi="Times New Roman" w:cs="Times New Roman"/>
              </w:rPr>
            </w:pPr>
            <w:r w:rsidRPr="00C01864">
              <w:rPr>
                <w:rFonts w:ascii="Times New Roman" w:hAnsi="Times New Roman" w:cs="Times New Roman"/>
              </w:rPr>
              <w:t>Prix total</w:t>
            </w:r>
          </w:p>
        </w:tc>
        <w:tc>
          <w:tcPr>
            <w:tcW w:w="1701" w:type="dxa"/>
            <w:tcBorders>
              <w:top w:val="double" w:sz="6" w:space="0" w:color="auto"/>
              <w:left w:val="single" w:sz="6" w:space="0" w:color="auto"/>
              <w:bottom w:val="double" w:sz="6" w:space="0" w:color="auto"/>
              <w:right w:val="double" w:sz="6" w:space="0" w:color="auto"/>
            </w:tcBorders>
          </w:tcPr>
          <w:p w14:paraId="4822938F" w14:textId="77777777" w:rsidR="00E81DED" w:rsidRPr="00C01864" w:rsidRDefault="00E81DED" w:rsidP="00C45FCD">
            <w:pPr>
              <w:suppressAutoHyphens/>
              <w:jc w:val="both"/>
              <w:rPr>
                <w:rFonts w:ascii="Times New Roman" w:hAnsi="Times New Roman" w:cs="Times New Roman"/>
              </w:rPr>
            </w:pPr>
            <w:r w:rsidRPr="00C01864">
              <w:rPr>
                <w:rFonts w:ascii="Times New Roman" w:hAnsi="Times New Roman" w:cs="Times New Roman"/>
                <w:bCs/>
                <w:i/>
                <w:iCs/>
              </w:rPr>
              <w:t>[Insérer le prix total]</w:t>
            </w:r>
          </w:p>
        </w:tc>
      </w:tr>
    </w:tbl>
    <w:p w14:paraId="623D1F6B" w14:textId="77777777" w:rsidR="00E81DED" w:rsidRDefault="00E81DED" w:rsidP="00E81DED">
      <w:pPr>
        <w:spacing w:after="200" w:line="240" w:lineRule="auto"/>
        <w:jc w:val="both"/>
        <w:rPr>
          <w:rFonts w:ascii="Times New Roman" w:eastAsia="Times New Roman" w:hAnsi="Times New Roman" w:cs="Times New Roman"/>
          <w:sz w:val="24"/>
          <w:szCs w:val="24"/>
          <w:lang w:eastAsia="fr-FR"/>
        </w:rPr>
      </w:pPr>
    </w:p>
    <w:p w14:paraId="5DEB2F00" w14:textId="77777777" w:rsidR="00E81DED" w:rsidRPr="00EA3B32" w:rsidRDefault="00E81DED" w:rsidP="00E81DE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Nom du Soumissionnaire </w:t>
      </w:r>
      <w:r w:rsidRPr="00EA3B32">
        <w:rPr>
          <w:rFonts w:ascii="Times New Roman" w:eastAsia="Times New Roman" w:hAnsi="Times New Roman" w:cs="Times New Roman"/>
          <w:i/>
          <w:sz w:val="24"/>
          <w:szCs w:val="24"/>
          <w:lang w:eastAsia="fr-FR"/>
        </w:rPr>
        <w:t>[Insérer le nom du Soumissionnaire]</w:t>
      </w:r>
      <w:r w:rsidRPr="00C018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Signature </w:t>
      </w:r>
      <w:r w:rsidRPr="00EA3B32">
        <w:rPr>
          <w:rFonts w:ascii="Times New Roman" w:eastAsia="Times New Roman" w:hAnsi="Times New Roman" w:cs="Times New Roman"/>
          <w:i/>
          <w:sz w:val="24"/>
          <w:szCs w:val="24"/>
          <w:lang w:eastAsia="fr-FR"/>
        </w:rPr>
        <w:t xml:space="preserve">[Insérer signature] </w:t>
      </w:r>
    </w:p>
    <w:p w14:paraId="2276F8C1" w14:textId="77777777" w:rsidR="00E81DED" w:rsidRDefault="00E81DED" w:rsidP="00E81DE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w:t>
      </w:r>
    </w:p>
    <w:p w14:paraId="4931D1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34014D"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4122A40A"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68FBEEE5"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2408AA2C"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7B7531CC"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5A045AD1"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741CD991"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11D3811F"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7A0D3609"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67DEE4D0"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6CFCEEFA" w14:textId="77777777" w:rsidR="00E81DED" w:rsidRPr="007D3136" w:rsidRDefault="00E81DED" w:rsidP="00E81DE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p>
    <w:p w14:paraId="3E68F0D8" w14:textId="77777777" w:rsidR="00E81DED" w:rsidRDefault="00E81DED" w:rsidP="00E81DED">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E81DED" w:rsidRPr="00EA3B32" w14:paraId="3CF96C49" w14:textId="77777777" w:rsidTr="00C45FCD">
        <w:trPr>
          <w:cantSplit/>
          <w:jc w:val="center"/>
        </w:trPr>
        <w:tc>
          <w:tcPr>
            <w:tcW w:w="6871" w:type="dxa"/>
            <w:gridSpan w:val="5"/>
            <w:tcBorders>
              <w:top w:val="single" w:sz="4" w:space="0" w:color="auto"/>
            </w:tcBorders>
          </w:tcPr>
          <w:p w14:paraId="5AEC6A68" w14:textId="77777777" w:rsidR="00E81DED" w:rsidRPr="002F217F" w:rsidRDefault="00E81DED" w:rsidP="00C45FCD">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3ABAECC0" w14:textId="77777777" w:rsidR="00E81DED" w:rsidRPr="00EA3B32" w:rsidRDefault="00E81DED" w:rsidP="00C45FCD">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30195AD7" w14:textId="77777777" w:rsidR="00E81DED" w:rsidRPr="00EA3B32" w:rsidRDefault="00E81DED" w:rsidP="00C45FCD">
            <w:pPr>
              <w:suppressAutoHyphens/>
              <w:jc w:val="center"/>
              <w:rPr>
                <w:rFonts w:ascii="Times New Roman" w:hAnsi="Times New Roman" w:cs="Times New Roman"/>
                <w:b/>
                <w:sz w:val="24"/>
                <w:szCs w:val="24"/>
              </w:rPr>
            </w:pPr>
          </w:p>
        </w:tc>
        <w:tc>
          <w:tcPr>
            <w:tcW w:w="3472" w:type="dxa"/>
            <w:tcBorders>
              <w:top w:val="single" w:sz="4" w:space="0" w:color="auto"/>
            </w:tcBorders>
          </w:tcPr>
          <w:p w14:paraId="57BEC2D2" w14:textId="77777777" w:rsidR="00E81DED" w:rsidRPr="00BD5565" w:rsidRDefault="00E81DED" w:rsidP="00C45FCD">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4C44CE86" w14:textId="77777777" w:rsidR="00E81DED" w:rsidRPr="00BD5565" w:rsidRDefault="00E81DED" w:rsidP="00C45FCD">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06B3DB87" w14:textId="77777777" w:rsidR="00E81DED" w:rsidRPr="00BD5565" w:rsidRDefault="00E81DED" w:rsidP="00C45FCD">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E81DED" w:rsidRPr="00EA3B32" w14:paraId="778E2800" w14:textId="77777777" w:rsidTr="00C45FCD">
        <w:trPr>
          <w:cantSplit/>
          <w:trHeight w:val="58"/>
          <w:jc w:val="center"/>
        </w:trPr>
        <w:tc>
          <w:tcPr>
            <w:tcW w:w="1059" w:type="dxa"/>
            <w:tcBorders>
              <w:top w:val="single" w:sz="4" w:space="0" w:color="auto"/>
            </w:tcBorders>
          </w:tcPr>
          <w:p w14:paraId="47BC06BC" w14:textId="77777777" w:rsidR="00E81DED" w:rsidRPr="00EA3B32" w:rsidRDefault="00E81DED" w:rsidP="00C45FCD">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135B2873" w14:textId="77777777" w:rsidR="00E81DED" w:rsidRPr="00EA3B32" w:rsidRDefault="00E81DED" w:rsidP="00C45FCD">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2B2B8890" w14:textId="77777777" w:rsidR="00E81DED" w:rsidRPr="00EA3B32" w:rsidRDefault="00E81DED" w:rsidP="00C45FCD">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4022CC69" w14:textId="77777777" w:rsidR="00E81DED" w:rsidRPr="00EA3B32" w:rsidRDefault="00E81DED" w:rsidP="00C45FCD">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1208B8A8" w14:textId="77777777" w:rsidR="00E81DED" w:rsidRPr="00EA3B32" w:rsidRDefault="00E81DED" w:rsidP="00C45FCD">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73A0B6B5" w14:textId="77777777" w:rsidR="00E81DED" w:rsidRPr="00EA3B32" w:rsidRDefault="00E81DED" w:rsidP="00C45FCD">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E81DED" w:rsidRPr="002F217F" w14:paraId="297C55E6" w14:textId="77777777" w:rsidTr="00C45FCD">
        <w:trPr>
          <w:cantSplit/>
          <w:trHeight w:val="693"/>
          <w:jc w:val="center"/>
        </w:trPr>
        <w:tc>
          <w:tcPr>
            <w:tcW w:w="1059" w:type="dxa"/>
          </w:tcPr>
          <w:p w14:paraId="23A177B8"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047AA118"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6F82C1A0"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064B01E7"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6"/>
            </w:r>
          </w:p>
          <w:p w14:paraId="0694A841"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100774F9"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091F2025"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0A20DAF3" w14:textId="77777777" w:rsidR="00E81DED" w:rsidRPr="002F217F" w:rsidRDefault="00E81DED" w:rsidP="00C45FCD">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E81DED" w:rsidRPr="002F217F" w14:paraId="7244AB01" w14:textId="77777777" w:rsidTr="00C45FCD">
        <w:trPr>
          <w:cantSplit/>
          <w:trHeight w:val="390"/>
          <w:jc w:val="center"/>
        </w:trPr>
        <w:tc>
          <w:tcPr>
            <w:tcW w:w="1059" w:type="dxa"/>
          </w:tcPr>
          <w:p w14:paraId="21F8262F" w14:textId="77777777" w:rsidR="00E81DED" w:rsidRPr="002F217F" w:rsidRDefault="00E81DED" w:rsidP="00C45FCD">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47DD9371" w14:textId="77777777" w:rsidR="00E81DED" w:rsidRPr="002F217F" w:rsidRDefault="00E81DED" w:rsidP="00C45FCD">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1A6E4300" w14:textId="77777777" w:rsidR="00E81DED" w:rsidRPr="002F217F" w:rsidRDefault="00E81DED" w:rsidP="00C45FCD">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130D0E86" w14:textId="77777777" w:rsidR="00E81DED" w:rsidRPr="002F217F" w:rsidRDefault="00E81DED" w:rsidP="00C45FCD">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76F2F501" w14:textId="77777777" w:rsidR="00E81DED" w:rsidRPr="002F217F" w:rsidRDefault="00E81DED" w:rsidP="00C45FCD">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61AE2EC2" w14:textId="77777777" w:rsidR="00E81DED" w:rsidRPr="002F217F" w:rsidRDefault="00E81DED" w:rsidP="00C45FCD">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E81DED" w:rsidRPr="002F217F" w14:paraId="1D0F5DF2" w14:textId="77777777" w:rsidTr="00C45FCD">
        <w:trPr>
          <w:cantSplit/>
          <w:trHeight w:val="390"/>
          <w:jc w:val="center"/>
        </w:trPr>
        <w:tc>
          <w:tcPr>
            <w:tcW w:w="1059" w:type="dxa"/>
          </w:tcPr>
          <w:p w14:paraId="4F614018"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Pr>
          <w:p w14:paraId="60E4C6F0"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7" w:type="dxa"/>
          </w:tcPr>
          <w:p w14:paraId="43B0C672"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Pr>
          <w:p w14:paraId="6FB9D469"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559" w:type="dxa"/>
          </w:tcPr>
          <w:p w14:paraId="4716A78C"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3472" w:type="dxa"/>
          </w:tcPr>
          <w:p w14:paraId="4B2672CF" w14:textId="77777777" w:rsidR="00E81DED" w:rsidRPr="002F217F" w:rsidRDefault="00E81DED" w:rsidP="00C45FCD">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E81DED" w:rsidRPr="002F217F" w14:paraId="60D0B6C5" w14:textId="77777777" w:rsidTr="00C45FCD">
        <w:trPr>
          <w:cantSplit/>
          <w:trHeight w:val="390"/>
          <w:jc w:val="center"/>
        </w:trPr>
        <w:tc>
          <w:tcPr>
            <w:tcW w:w="1059" w:type="dxa"/>
            <w:tcBorders>
              <w:bottom w:val="single" w:sz="4" w:space="0" w:color="auto"/>
            </w:tcBorders>
          </w:tcPr>
          <w:p w14:paraId="7193D238"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EF4AF38"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1BF2E15F"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FBCADD0"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464D62A"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7B78B550" w14:textId="77777777" w:rsidR="00E81DED" w:rsidRPr="002F217F" w:rsidRDefault="00E81DED" w:rsidP="00C45FCD">
            <w:pPr>
              <w:suppressAutoHyphens/>
              <w:spacing w:before="60" w:after="60"/>
              <w:jc w:val="both"/>
              <w:rPr>
                <w:rFonts w:ascii="Times New Roman" w:hAnsi="Times New Roman" w:cs="Times New Roman"/>
                <w:sz w:val="24"/>
                <w:szCs w:val="24"/>
              </w:rPr>
            </w:pPr>
          </w:p>
        </w:tc>
      </w:tr>
      <w:tr w:rsidR="00E81DED" w:rsidRPr="002F217F" w14:paraId="64BBF8D4" w14:textId="77777777" w:rsidTr="00C45FCD">
        <w:trPr>
          <w:cantSplit/>
          <w:trHeight w:val="390"/>
          <w:jc w:val="center"/>
        </w:trPr>
        <w:tc>
          <w:tcPr>
            <w:tcW w:w="1059" w:type="dxa"/>
          </w:tcPr>
          <w:p w14:paraId="42009562"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Pr>
          <w:p w14:paraId="2B6FA712"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7" w:type="dxa"/>
          </w:tcPr>
          <w:p w14:paraId="7569288A"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Pr>
          <w:p w14:paraId="5E452F84"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559" w:type="dxa"/>
          </w:tcPr>
          <w:p w14:paraId="1F3CBEAF"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3472" w:type="dxa"/>
          </w:tcPr>
          <w:p w14:paraId="786C1058" w14:textId="77777777" w:rsidR="00E81DED" w:rsidRPr="002F217F" w:rsidRDefault="00E81DED" w:rsidP="00C45FCD">
            <w:pPr>
              <w:suppressAutoHyphens/>
              <w:spacing w:before="60" w:after="60"/>
              <w:jc w:val="both"/>
              <w:rPr>
                <w:rFonts w:ascii="Times New Roman" w:hAnsi="Times New Roman" w:cs="Times New Roman"/>
                <w:sz w:val="24"/>
                <w:szCs w:val="24"/>
              </w:rPr>
            </w:pPr>
          </w:p>
        </w:tc>
      </w:tr>
      <w:tr w:rsidR="00E81DED" w:rsidRPr="002F217F" w14:paraId="05CAA2EA" w14:textId="77777777" w:rsidTr="00C45FCD">
        <w:trPr>
          <w:cantSplit/>
          <w:trHeight w:val="390"/>
          <w:jc w:val="center"/>
        </w:trPr>
        <w:tc>
          <w:tcPr>
            <w:tcW w:w="1059" w:type="dxa"/>
            <w:tcBorders>
              <w:bottom w:val="single" w:sz="4" w:space="0" w:color="auto"/>
            </w:tcBorders>
          </w:tcPr>
          <w:p w14:paraId="1A45B668"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F738201"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D4F527C"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71C04BD"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48EE8826" w14:textId="77777777" w:rsidR="00E81DED" w:rsidRPr="002F217F" w:rsidRDefault="00E81DED" w:rsidP="00C45FCD">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1E9EA35" w14:textId="77777777" w:rsidR="00E81DED" w:rsidRPr="002F217F" w:rsidRDefault="00E81DED" w:rsidP="00C45FCD">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E81DED" w:rsidRPr="002F217F" w14:paraId="13878345" w14:textId="77777777" w:rsidTr="00C45FCD">
        <w:trPr>
          <w:cantSplit/>
          <w:jc w:val="center"/>
        </w:trPr>
        <w:tc>
          <w:tcPr>
            <w:tcW w:w="10343" w:type="dxa"/>
            <w:gridSpan w:val="6"/>
            <w:tcBorders>
              <w:top w:val="single" w:sz="4" w:space="0" w:color="auto"/>
              <w:left w:val="nil"/>
              <w:bottom w:val="nil"/>
              <w:right w:val="nil"/>
            </w:tcBorders>
          </w:tcPr>
          <w:p w14:paraId="49D88C34" w14:textId="77777777" w:rsidR="00E81DED" w:rsidRPr="002F217F" w:rsidRDefault="00E81DED" w:rsidP="00C45FCD">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50C3B732" w14:textId="77777777" w:rsidR="00E81DED" w:rsidRDefault="00E81DED" w:rsidP="00E81DED">
      <w:pPr>
        <w:spacing w:after="200" w:line="240" w:lineRule="auto"/>
        <w:jc w:val="both"/>
        <w:rPr>
          <w:rFonts w:ascii="Times New Roman" w:eastAsia="Times New Roman" w:hAnsi="Times New Roman" w:cs="Times New Roman"/>
          <w:sz w:val="24"/>
          <w:szCs w:val="24"/>
          <w:lang w:eastAsia="fr-FR"/>
        </w:rPr>
      </w:pPr>
    </w:p>
    <w:p w14:paraId="7F57DDCA" w14:textId="77777777" w:rsidR="00E81DED" w:rsidRDefault="00E81DED" w:rsidP="0059272A">
      <w:pPr>
        <w:spacing w:after="200" w:line="240" w:lineRule="auto"/>
        <w:jc w:val="both"/>
        <w:rPr>
          <w:rFonts w:ascii="Times New Roman" w:eastAsia="Times New Roman" w:hAnsi="Times New Roman" w:cs="Times New Roman"/>
          <w:sz w:val="24"/>
          <w:szCs w:val="24"/>
          <w:lang w:eastAsia="fr-FR"/>
        </w:rPr>
      </w:pPr>
    </w:p>
    <w:p w14:paraId="68E48C69" w14:textId="77777777" w:rsidR="00E56165" w:rsidRDefault="00E56165" w:rsidP="007D3136">
      <w:pPr>
        <w:pStyle w:val="Titre3"/>
        <w:jc w:val="center"/>
        <w:rPr>
          <w:rFonts w:ascii="Times New Roman" w:eastAsia="Times New Roman" w:hAnsi="Times New Roman" w:cs="Times New Roman"/>
          <w:b/>
          <w:color w:val="000000" w:themeColor="text1"/>
          <w:sz w:val="36"/>
          <w:szCs w:val="36"/>
          <w:lang w:eastAsia="fr-FR"/>
        </w:rPr>
        <w:sectPr w:rsidR="00E56165" w:rsidSect="00245B49">
          <w:type w:val="continuous"/>
          <w:pgSz w:w="11906" w:h="16838"/>
          <w:pgMar w:top="1417" w:right="1417" w:bottom="1417" w:left="1417" w:header="708" w:footer="708" w:gutter="0"/>
          <w:cols w:space="708"/>
          <w:docGrid w:linePitch="360"/>
        </w:sectPr>
      </w:pPr>
      <w:bookmarkStart w:id="65" w:name="_Toc494878600"/>
    </w:p>
    <w:p w14:paraId="22EB861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1"/>
      <w:bookmarkEnd w:id="65"/>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6"/>
    </w:p>
    <w:p w14:paraId="4082FF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3226A5BA" w14:textId="77777777" w:rsidTr="00BD5565">
        <w:trPr>
          <w:cantSplit/>
          <w:jc w:val="center"/>
        </w:trPr>
        <w:tc>
          <w:tcPr>
            <w:tcW w:w="6871" w:type="dxa"/>
            <w:gridSpan w:val="5"/>
            <w:tcBorders>
              <w:top w:val="single" w:sz="4" w:space="0" w:color="auto"/>
            </w:tcBorders>
          </w:tcPr>
          <w:p w14:paraId="7C92F26D"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2C6B4BD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2B4A3853"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595F963A"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43131340"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4DD65278"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01F34022" w14:textId="77777777" w:rsidTr="00087442">
        <w:trPr>
          <w:cantSplit/>
          <w:trHeight w:val="58"/>
          <w:jc w:val="center"/>
        </w:trPr>
        <w:tc>
          <w:tcPr>
            <w:tcW w:w="1059" w:type="dxa"/>
            <w:tcBorders>
              <w:top w:val="single" w:sz="4" w:space="0" w:color="auto"/>
            </w:tcBorders>
          </w:tcPr>
          <w:p w14:paraId="0FB0AC23"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07C86CD8"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2F0461CD"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5628CC5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763306E8"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1E9CD71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042D697E" w14:textId="77777777" w:rsidTr="00BD5565">
        <w:trPr>
          <w:cantSplit/>
          <w:trHeight w:val="693"/>
          <w:jc w:val="center"/>
        </w:trPr>
        <w:tc>
          <w:tcPr>
            <w:tcW w:w="1059" w:type="dxa"/>
          </w:tcPr>
          <w:p w14:paraId="6BEFF81E"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700E97B3"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7ADEA815"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4AE329C9"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17"/>
            </w:r>
          </w:p>
          <w:p w14:paraId="07C6DD1D"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731D53E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472807B4"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65BC4EF1"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567FB0C6" w14:textId="77777777" w:rsidTr="00BD5565">
        <w:trPr>
          <w:cantSplit/>
          <w:trHeight w:val="390"/>
          <w:jc w:val="center"/>
        </w:trPr>
        <w:tc>
          <w:tcPr>
            <w:tcW w:w="1059" w:type="dxa"/>
          </w:tcPr>
          <w:p w14:paraId="5D34B680"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4A4A4163"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1DBB5A98"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378F34B6"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0BE60C80"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137A50F0"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3E90A0DF" w14:textId="77777777" w:rsidTr="00BD5565">
        <w:trPr>
          <w:cantSplit/>
          <w:trHeight w:val="390"/>
          <w:jc w:val="center"/>
        </w:trPr>
        <w:tc>
          <w:tcPr>
            <w:tcW w:w="1059" w:type="dxa"/>
          </w:tcPr>
          <w:p w14:paraId="7BAD6E7F"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77504C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F45563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5209ECA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61C886A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64E19EA9"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3060B555" w14:textId="77777777" w:rsidTr="00087442">
        <w:trPr>
          <w:cantSplit/>
          <w:trHeight w:val="390"/>
          <w:jc w:val="center"/>
        </w:trPr>
        <w:tc>
          <w:tcPr>
            <w:tcW w:w="1059" w:type="dxa"/>
            <w:tcBorders>
              <w:bottom w:val="single" w:sz="4" w:space="0" w:color="auto"/>
            </w:tcBorders>
          </w:tcPr>
          <w:p w14:paraId="4D785EE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1DDEBB1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4BC00A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B72C3D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3CCFE486"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E7EC538"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04BD76BA" w14:textId="77777777" w:rsidTr="00BD5565">
        <w:trPr>
          <w:cantSplit/>
          <w:trHeight w:val="390"/>
          <w:jc w:val="center"/>
        </w:trPr>
        <w:tc>
          <w:tcPr>
            <w:tcW w:w="1059" w:type="dxa"/>
          </w:tcPr>
          <w:p w14:paraId="09195C5E"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2CF9378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6FD2E99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09571EC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6E441CF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6173E4A"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393ED91A" w14:textId="77777777" w:rsidTr="00087442">
        <w:trPr>
          <w:cantSplit/>
          <w:trHeight w:val="390"/>
          <w:jc w:val="center"/>
        </w:trPr>
        <w:tc>
          <w:tcPr>
            <w:tcW w:w="1059" w:type="dxa"/>
            <w:tcBorders>
              <w:bottom w:val="single" w:sz="4" w:space="0" w:color="auto"/>
            </w:tcBorders>
          </w:tcPr>
          <w:p w14:paraId="738068E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20445921"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91C154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5698A9B"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CF7242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30334084"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2A73B8F2" w14:textId="77777777" w:rsidTr="00087442">
        <w:trPr>
          <w:cantSplit/>
          <w:jc w:val="center"/>
        </w:trPr>
        <w:tc>
          <w:tcPr>
            <w:tcW w:w="10343" w:type="dxa"/>
            <w:gridSpan w:val="6"/>
            <w:tcBorders>
              <w:top w:val="single" w:sz="4" w:space="0" w:color="auto"/>
              <w:left w:val="nil"/>
              <w:bottom w:val="nil"/>
              <w:right w:val="nil"/>
            </w:tcBorders>
          </w:tcPr>
          <w:p w14:paraId="3B1B896C"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348AE50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81BB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07C0CB"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277BF328"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592BFCFA" w14:textId="77777777" w:rsidR="00D644A4" w:rsidRDefault="00D644A4" w:rsidP="0059272A">
      <w:pPr>
        <w:spacing w:after="200" w:line="240" w:lineRule="auto"/>
        <w:jc w:val="both"/>
        <w:rPr>
          <w:rFonts w:ascii="Times New Roman" w:eastAsia="Times New Roman" w:hAnsi="Times New Roman" w:cs="Times New Roman"/>
          <w:sz w:val="24"/>
          <w:szCs w:val="24"/>
          <w:lang w:eastAsia="fr-FR"/>
        </w:rPr>
      </w:pPr>
    </w:p>
    <w:p w14:paraId="0794EC8C"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774375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054362"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7"/>
    </w:p>
    <w:p w14:paraId="4EF6FDF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79ADD7"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7B0F0B63"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0B34BF97"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01A6C99E"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769169FE"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439C2CEF"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5974B559"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6D5E0014"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4A35FCE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1434B4BE" w14:textId="77777777" w:rsidR="00763598" w:rsidRDefault="00763598" w:rsidP="003103F4">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450689AE"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26DCBBF1" w14:textId="77777777" w:rsidR="00763598" w:rsidRDefault="00763598" w:rsidP="003103F4">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7D22DD52" w14:textId="77777777" w:rsidR="00763598" w:rsidRDefault="00763598" w:rsidP="003103F4">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3D918BA6" w14:textId="77777777"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13A738B2" w14:textId="77777777" w:rsidR="00763598" w:rsidRDefault="00763598" w:rsidP="00B075DF">
      <w:pPr>
        <w:pStyle w:val="Paragraphedeliste"/>
        <w:numPr>
          <w:ilvl w:val="6"/>
          <w:numId w:val="8"/>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1136D2E4" w14:textId="77777777" w:rsidR="00763598" w:rsidRPr="00A75D50" w:rsidRDefault="00763598" w:rsidP="003103F4">
      <w:pPr>
        <w:pStyle w:val="Paragraphedeliste"/>
        <w:numPr>
          <w:ilvl w:val="0"/>
          <w:numId w:val="37"/>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7F45409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1ECB601C" w14:textId="77777777" w:rsidR="00763598" w:rsidRDefault="00763598" w:rsidP="003103F4">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7B32CCD6" w14:textId="77777777" w:rsidR="00763598" w:rsidRPr="00A75D50" w:rsidRDefault="00763598" w:rsidP="003103F4">
      <w:pPr>
        <w:pStyle w:val="Paragraphedeliste"/>
        <w:numPr>
          <w:ilvl w:val="2"/>
          <w:numId w:val="76"/>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66E9368F"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1BDEFFD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550A9B0C"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12EB0C6E"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5E488F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0A6F3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C5FC7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72CE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716E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9E1A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5C6DC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EB46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0EB1B3"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05C3E198"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6B23539"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3DB09D9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3B9B0B3E"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60B0B6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C0A1D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90D9CE1"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8"/>
    </w:p>
    <w:p w14:paraId="4A48538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3B9628B"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0A065C0B"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3105DAE7"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48AB9FA4"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7B183A9B"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6B8D38F4" w14:textId="77777777" w:rsidR="00763598" w:rsidRDefault="00763598" w:rsidP="003103F4">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23CED12B" w14:textId="77777777" w:rsidR="00763598" w:rsidRDefault="00763598" w:rsidP="003103F4">
      <w:pPr>
        <w:pStyle w:val="Paragraphedeliste"/>
        <w:numPr>
          <w:ilvl w:val="0"/>
          <w:numId w:val="38"/>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503B2115" w14:textId="77777777" w:rsidR="00763598" w:rsidRDefault="00763598" w:rsidP="003103F4">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077100E4" w14:textId="77777777" w:rsidR="00763598" w:rsidRDefault="00763598" w:rsidP="003103F4">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153BF1A3" w14:textId="77777777" w:rsidR="00763598" w:rsidRDefault="00763598" w:rsidP="003103F4">
      <w:pPr>
        <w:pStyle w:val="Paragraphedeliste"/>
        <w:numPr>
          <w:ilvl w:val="0"/>
          <w:numId w:val="39"/>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37B1C6A4" w14:textId="77777777" w:rsidR="00763598" w:rsidRDefault="00763598" w:rsidP="003103F4">
      <w:pPr>
        <w:pStyle w:val="Paragraphedeliste"/>
        <w:numPr>
          <w:ilvl w:val="0"/>
          <w:numId w:val="38"/>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3A1E65E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3B385770"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7B7F3B93"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5B1D7913"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14BAC5B7"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5C3FC1F7"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r w:rsidR="000E228B" w:rsidRPr="002C4E4B">
        <w:rPr>
          <w:rFonts w:ascii="Times New Roman" w:eastAsia="Times New Roman" w:hAnsi="Times New Roman" w:cs="Times New Roman"/>
          <w:sz w:val="24"/>
          <w:szCs w:val="24"/>
          <w:lang w:eastAsia="fr-FR"/>
        </w:rPr>
        <w:t>Titre</w:t>
      </w:r>
      <w:r w:rsidRPr="002C4E4B">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[capacité juridique de la personne signataire]</w:t>
      </w:r>
    </w:p>
    <w:p w14:paraId="1500FB5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61B6436A"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2845366A"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0245527C"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387A07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81C33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2BB90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6702E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780A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3F88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76672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5F89C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03545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B9024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99BE3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22AB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10B8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8A8DE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73DAA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98D205"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9"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9"/>
    </w:p>
    <w:p w14:paraId="76BE0C5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C4FA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4BB7AE3A"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60A3BFB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la date (jour, mois, année) de remise de l’offre]</w:t>
      </w:r>
    </w:p>
    <w:p w14:paraId="04FE7E64"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32436A91"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5F5C04E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nom complet de l’Autorité contractante]</w:t>
      </w:r>
    </w:p>
    <w:p w14:paraId="68351604"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579A7A3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5C4F2C87"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646C18B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21FE523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34A416D7"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160D054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0C915AF4"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3F5AFF68"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21051E8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5C713AD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7EEC5353"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4B45A0F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493C3F40"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27536433"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4537CC3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0"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70"/>
    </w:p>
    <w:p w14:paraId="08A27C6E"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5C8C33A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09A616D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43C5E32F"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19A94FB4"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0F6366C3"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736A0D6B"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4691C61F"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616A5DAA"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48982AC2"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10AD32D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5F832356"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44EF88E9"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34643759"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03AC2FF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7FB9006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7750676C"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629C8082"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28FAF92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3640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55C3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3AAEAB"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71"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71"/>
    </w:p>
    <w:p w14:paraId="3E4B986F"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7523AAA5"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7456715A"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33477B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65A6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B5BCE3"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2D1C20DD"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2B25944E"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5BB73B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F8185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61"/>
    <w:p w14:paraId="46EE39E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2F790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41F6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1969B7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D814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1A8A8F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65BFE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80BE8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1A8D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9FFC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B279C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F776D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9676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40DAB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14738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A1E1D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2617A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ADFCF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DCDC5C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2932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800584" w14:textId="77777777" w:rsidR="00C5754A" w:rsidRDefault="00C5754A" w:rsidP="0059272A">
      <w:pPr>
        <w:spacing w:after="200" w:line="240" w:lineRule="auto"/>
        <w:jc w:val="both"/>
        <w:rPr>
          <w:rFonts w:ascii="Times New Roman" w:eastAsia="Times New Roman" w:hAnsi="Times New Roman" w:cs="Times New Roman"/>
          <w:sz w:val="24"/>
          <w:szCs w:val="24"/>
          <w:lang w:eastAsia="fr-FR"/>
        </w:rPr>
      </w:pPr>
    </w:p>
    <w:p w14:paraId="3F60803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23306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0557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F7F9CB" w14:textId="77777777" w:rsidR="00763598" w:rsidRPr="009053BD" w:rsidRDefault="00763598" w:rsidP="00AD7437">
      <w:pPr>
        <w:pStyle w:val="Titre1"/>
        <w:jc w:val="center"/>
        <w:rPr>
          <w:rFonts w:ascii="Times New Roman" w:hAnsi="Times New Roman" w:cs="Times New Roman"/>
          <w:b/>
          <w:color w:val="000000" w:themeColor="text1"/>
        </w:rPr>
      </w:pPr>
      <w:bookmarkStart w:id="72" w:name="_Toc494382135"/>
      <w:r w:rsidRPr="009053BD">
        <w:rPr>
          <w:rFonts w:ascii="Times New Roman" w:hAnsi="Times New Roman" w:cs="Times New Roman"/>
          <w:b/>
          <w:color w:val="000000" w:themeColor="text1"/>
        </w:rPr>
        <w:t>DEUXIEME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72"/>
    </w:p>
    <w:p w14:paraId="1C36AAA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3C99B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E1AFF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27555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801CB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7EB2E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6F3FF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AF6E51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BF79E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B43E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D26F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5185EB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F5AE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29BF8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A6BE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9EF76A8" w14:textId="77777777" w:rsidR="00CE55C8" w:rsidRDefault="00CE55C8" w:rsidP="00E00287">
      <w:pPr>
        <w:pStyle w:val="Titre2"/>
        <w:jc w:val="center"/>
        <w:rPr>
          <w:rFonts w:eastAsiaTheme="majorEastAsia"/>
          <w:color w:val="000000" w:themeColor="text1"/>
          <w:sz w:val="32"/>
          <w:szCs w:val="32"/>
          <w:lang w:eastAsia="en-US"/>
        </w:rPr>
      </w:pPr>
      <w:bookmarkStart w:id="73" w:name="_Toc494382136"/>
    </w:p>
    <w:p w14:paraId="42A7CE64" w14:textId="77777777" w:rsidR="00CE55C8" w:rsidRDefault="00CE55C8" w:rsidP="00E00287">
      <w:pPr>
        <w:pStyle w:val="Titre2"/>
        <w:jc w:val="center"/>
        <w:rPr>
          <w:rFonts w:eastAsiaTheme="majorEastAsia"/>
          <w:color w:val="000000" w:themeColor="text1"/>
          <w:sz w:val="32"/>
          <w:szCs w:val="32"/>
          <w:lang w:eastAsia="en-US"/>
        </w:rPr>
      </w:pPr>
    </w:p>
    <w:p w14:paraId="3AA5B77B" w14:textId="77777777" w:rsidR="00CE55C8" w:rsidRDefault="00CE55C8" w:rsidP="00E00287">
      <w:pPr>
        <w:pStyle w:val="Titre2"/>
        <w:jc w:val="center"/>
        <w:rPr>
          <w:rFonts w:eastAsiaTheme="majorEastAsia"/>
          <w:color w:val="000000" w:themeColor="text1"/>
          <w:sz w:val="32"/>
          <w:szCs w:val="32"/>
          <w:lang w:eastAsia="en-US"/>
        </w:rPr>
      </w:pPr>
    </w:p>
    <w:p w14:paraId="027CCBC5" w14:textId="77777777" w:rsidR="00CE55C8" w:rsidRDefault="00CE55C8" w:rsidP="00E00287">
      <w:pPr>
        <w:pStyle w:val="Titre2"/>
        <w:jc w:val="center"/>
        <w:rPr>
          <w:rFonts w:eastAsiaTheme="majorEastAsia"/>
          <w:color w:val="000000" w:themeColor="text1"/>
          <w:sz w:val="32"/>
          <w:szCs w:val="32"/>
          <w:lang w:eastAsia="en-US"/>
        </w:rPr>
      </w:pPr>
    </w:p>
    <w:p w14:paraId="08A1EF21" w14:textId="77777777" w:rsidR="00CE55C8" w:rsidRDefault="00CE55C8" w:rsidP="00E00287">
      <w:pPr>
        <w:pStyle w:val="Titre2"/>
        <w:jc w:val="center"/>
        <w:rPr>
          <w:rFonts w:eastAsiaTheme="majorEastAsia"/>
          <w:color w:val="000000" w:themeColor="text1"/>
          <w:sz w:val="32"/>
          <w:szCs w:val="32"/>
          <w:lang w:eastAsia="en-US"/>
        </w:rPr>
      </w:pPr>
    </w:p>
    <w:p w14:paraId="475F7F0F" w14:textId="77777777" w:rsidR="00CE55C8" w:rsidRDefault="00CE55C8" w:rsidP="00E00287">
      <w:pPr>
        <w:pStyle w:val="Titre2"/>
        <w:jc w:val="center"/>
        <w:rPr>
          <w:rFonts w:eastAsiaTheme="majorEastAsia"/>
          <w:color w:val="000000" w:themeColor="text1"/>
          <w:sz w:val="32"/>
          <w:szCs w:val="32"/>
          <w:lang w:eastAsia="en-US"/>
        </w:rPr>
      </w:pPr>
    </w:p>
    <w:p w14:paraId="359A4A84" w14:textId="77777777" w:rsidR="00CE55C8" w:rsidRDefault="00CE55C8" w:rsidP="00E00287">
      <w:pPr>
        <w:pStyle w:val="Titre2"/>
        <w:jc w:val="center"/>
        <w:rPr>
          <w:rFonts w:eastAsiaTheme="majorEastAsia"/>
          <w:color w:val="000000" w:themeColor="text1"/>
          <w:sz w:val="32"/>
          <w:szCs w:val="32"/>
          <w:lang w:eastAsia="en-US"/>
        </w:rPr>
      </w:pPr>
    </w:p>
    <w:p w14:paraId="7B297FF8" w14:textId="77777777" w:rsidR="00CE55C8" w:rsidRDefault="00CE55C8" w:rsidP="00E00287">
      <w:pPr>
        <w:pStyle w:val="Titre2"/>
        <w:jc w:val="center"/>
        <w:rPr>
          <w:rFonts w:eastAsiaTheme="majorEastAsia"/>
          <w:color w:val="000000" w:themeColor="text1"/>
          <w:sz w:val="32"/>
          <w:szCs w:val="32"/>
          <w:lang w:eastAsia="en-US"/>
        </w:rPr>
      </w:pPr>
    </w:p>
    <w:p w14:paraId="021F3B05" w14:textId="77777777" w:rsidR="00CE55C8" w:rsidRDefault="00CE55C8" w:rsidP="00E00287">
      <w:pPr>
        <w:pStyle w:val="Titre2"/>
        <w:jc w:val="center"/>
        <w:rPr>
          <w:rFonts w:eastAsiaTheme="majorEastAsia"/>
          <w:color w:val="000000" w:themeColor="text1"/>
          <w:sz w:val="32"/>
          <w:szCs w:val="32"/>
          <w:lang w:eastAsia="en-US"/>
        </w:rPr>
      </w:pPr>
    </w:p>
    <w:p w14:paraId="0327CDEA" w14:textId="77777777" w:rsidR="00CE55C8" w:rsidRDefault="00CE55C8" w:rsidP="00E00287">
      <w:pPr>
        <w:pStyle w:val="Titre2"/>
        <w:jc w:val="center"/>
        <w:rPr>
          <w:rFonts w:eastAsiaTheme="majorEastAsia"/>
          <w:color w:val="000000" w:themeColor="text1"/>
          <w:sz w:val="32"/>
          <w:szCs w:val="32"/>
          <w:lang w:eastAsia="en-US"/>
        </w:rPr>
      </w:pPr>
    </w:p>
    <w:p w14:paraId="29134C19" w14:textId="77777777" w:rsidR="00CE55C8" w:rsidRDefault="00CE55C8" w:rsidP="00E00287">
      <w:pPr>
        <w:pStyle w:val="Titre2"/>
        <w:jc w:val="center"/>
        <w:rPr>
          <w:rFonts w:eastAsiaTheme="majorEastAsia"/>
          <w:color w:val="000000" w:themeColor="text1"/>
          <w:sz w:val="32"/>
          <w:szCs w:val="32"/>
          <w:lang w:eastAsia="en-US"/>
        </w:rPr>
      </w:pPr>
    </w:p>
    <w:p w14:paraId="645B2D7F" w14:textId="77777777" w:rsidR="00CE55C8" w:rsidRDefault="00CE55C8" w:rsidP="00E00287">
      <w:pPr>
        <w:pStyle w:val="Titre2"/>
        <w:jc w:val="center"/>
        <w:rPr>
          <w:rFonts w:eastAsiaTheme="majorEastAsia"/>
          <w:color w:val="000000" w:themeColor="text1"/>
          <w:sz w:val="32"/>
          <w:szCs w:val="32"/>
          <w:lang w:eastAsia="en-US"/>
        </w:rPr>
      </w:pPr>
    </w:p>
    <w:p w14:paraId="18ED5235" w14:textId="77777777" w:rsidR="00CE55C8" w:rsidRDefault="00CE55C8" w:rsidP="00BA390D">
      <w:pPr>
        <w:pStyle w:val="Titre2"/>
        <w:rPr>
          <w:rFonts w:eastAsiaTheme="majorEastAsia"/>
          <w:color w:val="000000" w:themeColor="text1"/>
          <w:sz w:val="32"/>
          <w:szCs w:val="32"/>
          <w:lang w:eastAsia="en-US"/>
        </w:rPr>
      </w:pPr>
    </w:p>
    <w:p w14:paraId="63777266" w14:textId="77777777" w:rsidR="00CE55C8" w:rsidRDefault="00CE55C8" w:rsidP="00E00287">
      <w:pPr>
        <w:pStyle w:val="Titre2"/>
        <w:jc w:val="center"/>
        <w:rPr>
          <w:rFonts w:eastAsiaTheme="majorEastAsia"/>
          <w:color w:val="000000" w:themeColor="text1"/>
          <w:sz w:val="32"/>
          <w:szCs w:val="32"/>
          <w:lang w:eastAsia="en-US"/>
        </w:rPr>
      </w:pPr>
    </w:p>
    <w:p w14:paraId="786CA744" w14:textId="77777777" w:rsidR="00CE55C8" w:rsidRDefault="00CE55C8" w:rsidP="00E00287">
      <w:pPr>
        <w:pStyle w:val="Titre2"/>
        <w:jc w:val="center"/>
        <w:rPr>
          <w:rFonts w:eastAsiaTheme="majorEastAsia"/>
          <w:color w:val="000000" w:themeColor="text1"/>
          <w:sz w:val="32"/>
          <w:szCs w:val="32"/>
          <w:lang w:eastAsia="en-US"/>
        </w:rPr>
      </w:pPr>
    </w:p>
    <w:p w14:paraId="7B59D156"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3"/>
    </w:p>
    <w:p w14:paraId="3FC0D757" w14:textId="77777777" w:rsidR="00763598" w:rsidRPr="00BA390D" w:rsidRDefault="00763598" w:rsidP="00E00287">
      <w:pPr>
        <w:pStyle w:val="Titre2"/>
        <w:rPr>
          <w:szCs w:val="24"/>
        </w:rPr>
      </w:pPr>
    </w:p>
    <w:p w14:paraId="6411EB43" w14:textId="77777777" w:rsidR="0067396D" w:rsidRPr="00BA390D" w:rsidRDefault="00A11FC3">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0067396D" w:rsidRPr="00BA390D">
        <w:rPr>
          <w:sz w:val="24"/>
          <w:szCs w:val="24"/>
        </w:rPr>
        <w:fldChar w:fldCharType="begin"/>
      </w:r>
      <w:r w:rsidR="0067396D" w:rsidRPr="00BA390D">
        <w:rPr>
          <w:sz w:val="24"/>
          <w:szCs w:val="24"/>
        </w:rPr>
        <w:instrText xml:space="preserve"> PAGEREF _Toc494878564 \h </w:instrText>
      </w:r>
      <w:r w:rsidR="0067396D" w:rsidRPr="00BA390D">
        <w:rPr>
          <w:sz w:val="24"/>
          <w:szCs w:val="24"/>
        </w:rPr>
      </w:r>
      <w:r w:rsidR="0067396D" w:rsidRPr="00BA390D">
        <w:rPr>
          <w:sz w:val="24"/>
          <w:szCs w:val="24"/>
        </w:rPr>
        <w:fldChar w:fldCharType="separate"/>
      </w:r>
      <w:r w:rsidR="00F6412C">
        <w:rPr>
          <w:sz w:val="24"/>
          <w:szCs w:val="24"/>
        </w:rPr>
        <w:t>55</w:t>
      </w:r>
      <w:r w:rsidR="0067396D" w:rsidRPr="00BA390D">
        <w:rPr>
          <w:sz w:val="24"/>
          <w:szCs w:val="24"/>
        </w:rPr>
        <w:fldChar w:fldCharType="end"/>
      </w:r>
    </w:p>
    <w:p w14:paraId="1E7B4E32"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F6412C">
        <w:rPr>
          <w:b w:val="0"/>
          <w:bCs/>
          <w:sz w:val="24"/>
          <w:szCs w:val="24"/>
        </w:rPr>
        <w:t>Erreur ! Signet non défini.</w:t>
      </w:r>
      <w:r w:rsidRPr="00BA390D">
        <w:rPr>
          <w:sz w:val="24"/>
          <w:szCs w:val="24"/>
        </w:rPr>
        <w:fldChar w:fldCharType="end"/>
      </w:r>
    </w:p>
    <w:p w14:paraId="7B739A5E"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F6412C">
        <w:rPr>
          <w:sz w:val="24"/>
          <w:szCs w:val="24"/>
        </w:rPr>
        <w:t>80</w:t>
      </w:r>
      <w:r w:rsidRPr="00BA390D">
        <w:rPr>
          <w:sz w:val="24"/>
          <w:szCs w:val="24"/>
        </w:rPr>
        <w:fldChar w:fldCharType="end"/>
      </w:r>
    </w:p>
    <w:p w14:paraId="1CF60FEC"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F6412C">
        <w:rPr>
          <w:sz w:val="24"/>
          <w:szCs w:val="24"/>
        </w:rPr>
        <w:t>82</w:t>
      </w:r>
      <w:r w:rsidRPr="00BA390D">
        <w:rPr>
          <w:sz w:val="24"/>
          <w:szCs w:val="24"/>
        </w:rPr>
        <w:fldChar w:fldCharType="end"/>
      </w:r>
    </w:p>
    <w:p w14:paraId="26CD894F" w14:textId="77777777"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F6412C">
        <w:rPr>
          <w:sz w:val="24"/>
          <w:szCs w:val="24"/>
        </w:rPr>
        <w:t>83</w:t>
      </w:r>
      <w:r w:rsidRPr="00BA390D">
        <w:rPr>
          <w:sz w:val="24"/>
          <w:szCs w:val="24"/>
        </w:rPr>
        <w:fldChar w:fldCharType="end"/>
      </w:r>
    </w:p>
    <w:p w14:paraId="3619547F" w14:textId="77777777" w:rsidR="00763598" w:rsidRDefault="00A11FC3"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04CB59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8424E7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2C82DD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494C8A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E1DC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C85E5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D858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C4E3C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631A2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EEB08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F799D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D5A2AC"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t>Notes pour la préparation de la présente Section IV</w:t>
      </w:r>
    </w:p>
    <w:p w14:paraId="66CE8AF5"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1CB5B71E"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023EB2C6"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3A5D043C"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1D785562"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2C704414"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69F084E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28C4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0A2F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DFEF0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E1AB98"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0880CE26"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507138CF"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229D2F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249A0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E354D5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E3E94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B7A2DC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4" w:name="hassane3"/>
    </w:p>
    <w:p w14:paraId="593A057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F0F44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3D85BA1" w14:textId="77777777" w:rsidR="00E81DED" w:rsidRDefault="00E81DED" w:rsidP="00C239FC">
      <w:pPr>
        <w:pStyle w:val="Style2"/>
        <w:jc w:val="center"/>
        <w:rPr>
          <w:b/>
        </w:rPr>
        <w:sectPr w:rsidR="00E81DED" w:rsidSect="00E56165">
          <w:pgSz w:w="11906" w:h="16838"/>
          <w:pgMar w:top="1417" w:right="1417" w:bottom="1417" w:left="1417" w:header="708" w:footer="708" w:gutter="0"/>
          <w:cols w:space="708"/>
          <w:docGrid w:linePitch="360"/>
        </w:sectPr>
      </w:pPr>
      <w:bookmarkStart w:id="75" w:name="_Toc494878564"/>
    </w:p>
    <w:bookmarkEnd w:id="75"/>
    <w:p w14:paraId="0E3FF16E" w14:textId="77777777" w:rsidR="00E81DED" w:rsidRPr="007D3136" w:rsidRDefault="00E81DED" w:rsidP="00E81DE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Bordereau des prix et calendrier de livraison pour les fournitures</w:t>
      </w:r>
    </w:p>
    <w:p w14:paraId="461DB671" w14:textId="00B79991" w:rsidR="00E81DED" w:rsidRPr="00B148BB" w:rsidRDefault="00E81DED" w:rsidP="00E81DED">
      <w:pPr>
        <w:spacing w:after="200" w:line="240" w:lineRule="auto"/>
        <w:jc w:val="both"/>
        <w:rPr>
          <w:rFonts w:ascii="Times New Roman" w:eastAsia="Times New Roman" w:hAnsi="Times New Roman" w:cs="Times New Roman"/>
          <w:b/>
          <w:sz w:val="24"/>
          <w:szCs w:val="24"/>
          <w:lang w:eastAsia="fr-FR"/>
        </w:rPr>
      </w:pPr>
      <w:r w:rsidRPr="00B148BB">
        <w:rPr>
          <w:rFonts w:ascii="Times New Roman" w:eastAsia="Times New Roman" w:hAnsi="Times New Roman" w:cs="Times New Roman"/>
          <w:b/>
          <w:sz w:val="24"/>
          <w:szCs w:val="24"/>
          <w:lang w:eastAsia="fr-FR"/>
        </w:rPr>
        <w:t xml:space="preserve">Date : </w:t>
      </w:r>
      <w:r w:rsidR="00EC6D15">
        <w:rPr>
          <w:rFonts w:ascii="Times New Roman" w:eastAsia="Times New Roman" w:hAnsi="Times New Roman" w:cs="Times New Roman"/>
          <w:b/>
          <w:sz w:val="24"/>
          <w:szCs w:val="24"/>
          <w:lang w:eastAsia="fr-FR"/>
        </w:rPr>
        <w:t>31/08</w:t>
      </w:r>
      <w:r w:rsidRPr="00B148BB">
        <w:rPr>
          <w:rFonts w:ascii="Times New Roman" w:eastAsia="Times New Roman" w:hAnsi="Times New Roman" w:cs="Times New Roman"/>
          <w:b/>
          <w:sz w:val="24"/>
          <w:szCs w:val="24"/>
          <w:lang w:eastAsia="fr-FR"/>
        </w:rPr>
        <w:t>/2021</w:t>
      </w:r>
    </w:p>
    <w:p w14:paraId="7CECF0B4" w14:textId="2E3442F5" w:rsidR="00E81DED" w:rsidRDefault="00E81DED" w:rsidP="00E81DED">
      <w:pPr>
        <w:spacing w:after="200" w:line="240" w:lineRule="auto"/>
        <w:jc w:val="both"/>
        <w:rPr>
          <w:rFonts w:ascii="Times New Roman" w:eastAsia="Times New Roman" w:hAnsi="Times New Roman" w:cs="Times New Roman"/>
          <w:b/>
          <w:sz w:val="24"/>
          <w:szCs w:val="24"/>
          <w:lang w:eastAsia="fr-FR"/>
        </w:rPr>
      </w:pPr>
      <w:r w:rsidRPr="00B148BB">
        <w:rPr>
          <w:rFonts w:ascii="Times New Roman" w:eastAsia="Times New Roman" w:hAnsi="Times New Roman" w:cs="Times New Roman"/>
          <w:b/>
          <w:sz w:val="24"/>
          <w:szCs w:val="24"/>
          <w:lang w:eastAsia="fr-FR"/>
        </w:rPr>
        <w:t>AAO No.: 0</w:t>
      </w:r>
      <w:r w:rsidR="007200AD">
        <w:rPr>
          <w:rFonts w:ascii="Times New Roman" w:eastAsia="Times New Roman" w:hAnsi="Times New Roman" w:cs="Times New Roman"/>
          <w:b/>
          <w:sz w:val="24"/>
          <w:szCs w:val="24"/>
          <w:lang w:eastAsia="fr-FR"/>
        </w:rPr>
        <w:t>1</w:t>
      </w:r>
      <w:r w:rsidRPr="00B148BB">
        <w:rPr>
          <w:rFonts w:ascii="Times New Roman" w:eastAsia="Times New Roman" w:hAnsi="Times New Roman" w:cs="Times New Roman"/>
          <w:b/>
          <w:sz w:val="24"/>
          <w:szCs w:val="24"/>
          <w:lang w:eastAsia="fr-FR"/>
        </w:rPr>
        <w:t>/2021/CHU-K</w:t>
      </w:r>
    </w:p>
    <w:p w14:paraId="6412B7B7" w14:textId="2A0119AC" w:rsidR="00787F0A" w:rsidRPr="00787F0A" w:rsidRDefault="00787F0A" w:rsidP="00E81DED">
      <w:pPr>
        <w:spacing w:after="200" w:line="240" w:lineRule="auto"/>
        <w:jc w:val="both"/>
        <w:rPr>
          <w:rFonts w:ascii="Times New Roman" w:eastAsia="Times New Roman" w:hAnsi="Times New Roman" w:cs="Times New Roman"/>
          <w:b/>
          <w:sz w:val="24"/>
          <w:szCs w:val="24"/>
          <w:lang w:eastAsia="fr-FR"/>
        </w:rPr>
      </w:pPr>
      <w:r w:rsidRPr="00787F0A">
        <w:rPr>
          <w:rFonts w:ascii="Times New Roman" w:hAnsi="Times New Roman" w:cs="Times New Roman"/>
          <w:b/>
          <w:sz w:val="24"/>
          <w:szCs w:val="24"/>
          <w:u w:val="single"/>
        </w:rPr>
        <w:t>Lot unique</w:t>
      </w:r>
      <w:r w:rsidRPr="00787F0A">
        <w:rPr>
          <w:rFonts w:ascii="Times New Roman" w:hAnsi="Times New Roman" w:cs="Times New Roman"/>
          <w:b/>
          <w:sz w:val="24"/>
          <w:szCs w:val="24"/>
        </w:rPr>
        <w:t xml:space="preserve"> : </w:t>
      </w:r>
      <w:r w:rsidR="002E3E62">
        <w:rPr>
          <w:rFonts w:ascii="Times New Roman" w:hAnsi="Times New Roman" w:cs="Times New Roman"/>
          <w:b/>
          <w:sz w:val="24"/>
          <w:szCs w:val="24"/>
        </w:rPr>
        <w:t>A</w:t>
      </w:r>
      <w:r w:rsidRPr="00787F0A">
        <w:rPr>
          <w:rFonts w:ascii="Times New Roman" w:hAnsi="Times New Roman" w:cs="Times New Roman"/>
          <w:b/>
          <w:sz w:val="24"/>
          <w:szCs w:val="24"/>
        </w:rPr>
        <w:t>cquisition et installation des équipements et matériels médicaux pour le CHU Bocar SALL de Kati</w:t>
      </w:r>
    </w:p>
    <w:tbl>
      <w:tblPr>
        <w:tblW w:w="13880" w:type="dxa"/>
        <w:jc w:val="center"/>
        <w:tblCellMar>
          <w:left w:w="70" w:type="dxa"/>
          <w:right w:w="70" w:type="dxa"/>
        </w:tblCellMar>
        <w:tblLook w:val="04A0" w:firstRow="1" w:lastRow="0" w:firstColumn="1" w:lastColumn="0" w:noHBand="0" w:noVBand="1"/>
      </w:tblPr>
      <w:tblGrid>
        <w:gridCol w:w="620"/>
        <w:gridCol w:w="7300"/>
        <w:gridCol w:w="1160"/>
        <w:gridCol w:w="1200"/>
        <w:gridCol w:w="1200"/>
        <w:gridCol w:w="1200"/>
        <w:gridCol w:w="1200"/>
      </w:tblGrid>
      <w:tr w:rsidR="00E81DED" w:rsidRPr="00C4695E" w14:paraId="5C10F9AF" w14:textId="77777777" w:rsidTr="00C45FCD">
        <w:trPr>
          <w:trHeight w:val="330"/>
          <w:tblHeader/>
          <w:jc w:val="center"/>
        </w:trPr>
        <w:tc>
          <w:tcPr>
            <w:tcW w:w="620" w:type="dxa"/>
            <w:vMerge w:val="restart"/>
            <w:tcBorders>
              <w:top w:val="double" w:sz="6" w:space="0" w:color="auto"/>
              <w:left w:val="double" w:sz="6" w:space="0" w:color="auto"/>
              <w:bottom w:val="single" w:sz="4" w:space="0" w:color="auto"/>
              <w:right w:val="single" w:sz="4" w:space="0" w:color="auto"/>
            </w:tcBorders>
            <w:shd w:val="clear" w:color="auto" w:fill="auto"/>
            <w:vAlign w:val="center"/>
            <w:hideMark/>
          </w:tcPr>
          <w:p w14:paraId="28DB198F"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Item</w:t>
            </w:r>
          </w:p>
        </w:tc>
        <w:tc>
          <w:tcPr>
            <w:tcW w:w="7300" w:type="dxa"/>
            <w:vMerge w:val="restart"/>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787059A3"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Description détaillée de l’article</w:t>
            </w:r>
          </w:p>
        </w:tc>
        <w:tc>
          <w:tcPr>
            <w:tcW w:w="1160"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092BC87D"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Quantité</w:t>
            </w:r>
          </w:p>
        </w:tc>
        <w:tc>
          <w:tcPr>
            <w:tcW w:w="1200"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6FB72A11"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Prix Unitaires</w:t>
            </w:r>
          </w:p>
        </w:tc>
        <w:tc>
          <w:tcPr>
            <w:tcW w:w="1200" w:type="dxa"/>
            <w:vMerge w:val="restart"/>
            <w:tcBorders>
              <w:top w:val="double" w:sz="6" w:space="0" w:color="auto"/>
              <w:left w:val="single" w:sz="4" w:space="0" w:color="auto"/>
              <w:bottom w:val="single" w:sz="4" w:space="0" w:color="auto"/>
              <w:right w:val="single" w:sz="4" w:space="0" w:color="auto"/>
            </w:tcBorders>
            <w:shd w:val="clear" w:color="auto" w:fill="auto"/>
            <w:vAlign w:val="center"/>
            <w:hideMark/>
          </w:tcPr>
          <w:p w14:paraId="60D5B307"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Montant / FCFA</w:t>
            </w:r>
          </w:p>
        </w:tc>
        <w:tc>
          <w:tcPr>
            <w:tcW w:w="2400" w:type="dxa"/>
            <w:gridSpan w:val="2"/>
            <w:tcBorders>
              <w:top w:val="double" w:sz="6" w:space="0" w:color="auto"/>
              <w:left w:val="nil"/>
              <w:bottom w:val="single" w:sz="4" w:space="0" w:color="auto"/>
              <w:right w:val="double" w:sz="6" w:space="0" w:color="000000"/>
            </w:tcBorders>
            <w:shd w:val="clear" w:color="auto" w:fill="auto"/>
            <w:vAlign w:val="center"/>
            <w:hideMark/>
          </w:tcPr>
          <w:p w14:paraId="01420045"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Livraison</w:t>
            </w:r>
          </w:p>
        </w:tc>
      </w:tr>
      <w:tr w:rsidR="00E81DED" w:rsidRPr="00C4695E" w14:paraId="5ABB8CF6" w14:textId="77777777" w:rsidTr="00C45FCD">
        <w:trPr>
          <w:trHeight w:val="330"/>
          <w:tblHeader/>
          <w:jc w:val="center"/>
        </w:trPr>
        <w:tc>
          <w:tcPr>
            <w:tcW w:w="620" w:type="dxa"/>
            <w:vMerge/>
            <w:tcBorders>
              <w:top w:val="double" w:sz="6" w:space="0" w:color="auto"/>
              <w:left w:val="double" w:sz="6" w:space="0" w:color="auto"/>
              <w:bottom w:val="single" w:sz="4" w:space="0" w:color="auto"/>
              <w:right w:val="single" w:sz="4" w:space="0" w:color="auto"/>
            </w:tcBorders>
            <w:vAlign w:val="center"/>
            <w:hideMark/>
          </w:tcPr>
          <w:p w14:paraId="12478545" w14:textId="77777777" w:rsidR="00E81DED" w:rsidRPr="00C4695E" w:rsidRDefault="00E81DED" w:rsidP="00C45FCD">
            <w:pPr>
              <w:spacing w:after="0" w:line="240" w:lineRule="auto"/>
              <w:rPr>
                <w:rFonts w:ascii="Times New Roman" w:eastAsia="Times New Roman" w:hAnsi="Times New Roman" w:cs="Times New Roman"/>
                <w:b/>
                <w:bCs/>
                <w:color w:val="000000"/>
                <w:sz w:val="24"/>
                <w:szCs w:val="24"/>
                <w:lang w:eastAsia="fr-FR"/>
              </w:rPr>
            </w:pPr>
          </w:p>
        </w:tc>
        <w:tc>
          <w:tcPr>
            <w:tcW w:w="7300" w:type="dxa"/>
            <w:vMerge/>
            <w:tcBorders>
              <w:top w:val="double" w:sz="6" w:space="0" w:color="auto"/>
              <w:left w:val="single" w:sz="4" w:space="0" w:color="auto"/>
              <w:bottom w:val="single" w:sz="4" w:space="0" w:color="auto"/>
              <w:right w:val="single" w:sz="4" w:space="0" w:color="auto"/>
            </w:tcBorders>
            <w:vAlign w:val="center"/>
            <w:hideMark/>
          </w:tcPr>
          <w:p w14:paraId="5CD06D13" w14:textId="77777777" w:rsidR="00E81DED" w:rsidRPr="00C4695E" w:rsidRDefault="00E81DED" w:rsidP="00C45FCD">
            <w:pPr>
              <w:spacing w:after="0" w:line="240" w:lineRule="auto"/>
              <w:rPr>
                <w:rFonts w:ascii="Times New Roman" w:eastAsia="Times New Roman" w:hAnsi="Times New Roman" w:cs="Times New Roman"/>
                <w:b/>
                <w:bCs/>
                <w:color w:val="000000"/>
                <w:sz w:val="24"/>
                <w:szCs w:val="24"/>
                <w:lang w:eastAsia="fr-FR"/>
              </w:rPr>
            </w:pPr>
          </w:p>
        </w:tc>
        <w:tc>
          <w:tcPr>
            <w:tcW w:w="1160" w:type="dxa"/>
            <w:vMerge/>
            <w:tcBorders>
              <w:top w:val="double" w:sz="6" w:space="0" w:color="auto"/>
              <w:left w:val="single" w:sz="4" w:space="0" w:color="auto"/>
              <w:bottom w:val="single" w:sz="4" w:space="0" w:color="auto"/>
              <w:right w:val="single" w:sz="4" w:space="0" w:color="auto"/>
            </w:tcBorders>
            <w:vAlign w:val="center"/>
            <w:hideMark/>
          </w:tcPr>
          <w:p w14:paraId="42F556E8" w14:textId="77777777" w:rsidR="00E81DED" w:rsidRPr="00C4695E" w:rsidRDefault="00E81DED" w:rsidP="00C45FCD">
            <w:pPr>
              <w:spacing w:after="0" w:line="240" w:lineRule="auto"/>
              <w:rPr>
                <w:rFonts w:ascii="Times New Roman" w:eastAsia="Times New Roman" w:hAnsi="Times New Roman" w:cs="Times New Roman"/>
                <w:b/>
                <w:bCs/>
                <w:color w:val="000000"/>
                <w:sz w:val="24"/>
                <w:szCs w:val="24"/>
                <w:lang w:eastAsia="fr-FR"/>
              </w:rPr>
            </w:pPr>
          </w:p>
        </w:tc>
        <w:tc>
          <w:tcPr>
            <w:tcW w:w="1200" w:type="dxa"/>
            <w:vMerge/>
            <w:tcBorders>
              <w:top w:val="double" w:sz="6" w:space="0" w:color="auto"/>
              <w:left w:val="single" w:sz="4" w:space="0" w:color="auto"/>
              <w:bottom w:val="single" w:sz="4" w:space="0" w:color="auto"/>
              <w:right w:val="single" w:sz="4" w:space="0" w:color="auto"/>
            </w:tcBorders>
            <w:vAlign w:val="center"/>
            <w:hideMark/>
          </w:tcPr>
          <w:p w14:paraId="5913D66D" w14:textId="77777777" w:rsidR="00E81DED" w:rsidRPr="00C4695E" w:rsidRDefault="00E81DED" w:rsidP="00C45FCD">
            <w:pPr>
              <w:spacing w:after="0" w:line="240" w:lineRule="auto"/>
              <w:rPr>
                <w:rFonts w:ascii="Times New Roman" w:eastAsia="Times New Roman" w:hAnsi="Times New Roman" w:cs="Times New Roman"/>
                <w:b/>
                <w:bCs/>
                <w:color w:val="000000"/>
                <w:sz w:val="24"/>
                <w:szCs w:val="24"/>
                <w:lang w:eastAsia="fr-FR"/>
              </w:rPr>
            </w:pPr>
          </w:p>
        </w:tc>
        <w:tc>
          <w:tcPr>
            <w:tcW w:w="1200" w:type="dxa"/>
            <w:vMerge/>
            <w:tcBorders>
              <w:top w:val="double" w:sz="6" w:space="0" w:color="auto"/>
              <w:left w:val="single" w:sz="4" w:space="0" w:color="auto"/>
              <w:bottom w:val="single" w:sz="4" w:space="0" w:color="auto"/>
              <w:right w:val="single" w:sz="4" w:space="0" w:color="auto"/>
            </w:tcBorders>
            <w:vAlign w:val="center"/>
            <w:hideMark/>
          </w:tcPr>
          <w:p w14:paraId="6915ECC3" w14:textId="77777777" w:rsidR="00E81DED" w:rsidRPr="00C4695E" w:rsidRDefault="00E81DED" w:rsidP="00C45FCD">
            <w:pPr>
              <w:spacing w:after="0" w:line="240" w:lineRule="auto"/>
              <w:rPr>
                <w:rFonts w:ascii="Times New Roman" w:eastAsia="Times New Roman" w:hAnsi="Times New Roman" w:cs="Times New Roman"/>
                <w:b/>
                <w:bCs/>
                <w:color w:val="000000"/>
                <w:sz w:val="24"/>
                <w:szCs w:val="24"/>
                <w:lang w:eastAsia="fr-FR"/>
              </w:rPr>
            </w:pPr>
          </w:p>
        </w:tc>
        <w:tc>
          <w:tcPr>
            <w:tcW w:w="1200" w:type="dxa"/>
            <w:tcBorders>
              <w:top w:val="nil"/>
              <w:left w:val="nil"/>
              <w:bottom w:val="nil"/>
              <w:right w:val="single" w:sz="4" w:space="0" w:color="auto"/>
            </w:tcBorders>
            <w:shd w:val="clear" w:color="auto" w:fill="auto"/>
            <w:vAlign w:val="center"/>
            <w:hideMark/>
          </w:tcPr>
          <w:p w14:paraId="0928D487"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délai</w:t>
            </w:r>
          </w:p>
        </w:tc>
        <w:tc>
          <w:tcPr>
            <w:tcW w:w="1200" w:type="dxa"/>
            <w:tcBorders>
              <w:top w:val="nil"/>
              <w:left w:val="nil"/>
              <w:bottom w:val="nil"/>
              <w:right w:val="double" w:sz="6" w:space="0" w:color="auto"/>
            </w:tcBorders>
            <w:shd w:val="clear" w:color="auto" w:fill="auto"/>
            <w:vAlign w:val="center"/>
            <w:hideMark/>
          </w:tcPr>
          <w:p w14:paraId="7E6DF0CB"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délai</w:t>
            </w:r>
          </w:p>
        </w:tc>
      </w:tr>
      <w:tr w:rsidR="00E81DED" w:rsidRPr="00C4695E" w14:paraId="3094059B" w14:textId="77777777" w:rsidTr="00C45FCD">
        <w:trPr>
          <w:trHeight w:val="315"/>
          <w:jc w:val="center"/>
        </w:trPr>
        <w:tc>
          <w:tcPr>
            <w:tcW w:w="62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681BA4E3"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7300" w:type="dxa"/>
            <w:tcBorders>
              <w:top w:val="double" w:sz="6" w:space="0" w:color="auto"/>
              <w:left w:val="nil"/>
              <w:bottom w:val="single" w:sz="4" w:space="0" w:color="auto"/>
              <w:right w:val="single" w:sz="4" w:space="0" w:color="auto"/>
            </w:tcBorders>
            <w:shd w:val="clear" w:color="auto" w:fill="auto"/>
            <w:vAlign w:val="center"/>
            <w:hideMark/>
          </w:tcPr>
          <w:p w14:paraId="07918B69"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Ancillaire pour abord du rachis cervical antérieur</w:t>
            </w:r>
          </w:p>
        </w:tc>
        <w:tc>
          <w:tcPr>
            <w:tcW w:w="1160" w:type="dxa"/>
            <w:tcBorders>
              <w:top w:val="double" w:sz="6" w:space="0" w:color="auto"/>
              <w:left w:val="nil"/>
              <w:bottom w:val="single" w:sz="4" w:space="0" w:color="auto"/>
              <w:right w:val="single" w:sz="4" w:space="0" w:color="auto"/>
            </w:tcBorders>
            <w:shd w:val="clear" w:color="auto" w:fill="auto"/>
            <w:vAlign w:val="center"/>
            <w:hideMark/>
          </w:tcPr>
          <w:p w14:paraId="759DE0AE"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double" w:sz="6" w:space="0" w:color="auto"/>
              <w:left w:val="nil"/>
              <w:bottom w:val="single" w:sz="4" w:space="0" w:color="auto"/>
              <w:right w:val="single" w:sz="4" w:space="0" w:color="auto"/>
            </w:tcBorders>
            <w:shd w:val="clear" w:color="auto" w:fill="auto"/>
            <w:noWrap/>
            <w:vAlign w:val="bottom"/>
            <w:hideMark/>
          </w:tcPr>
          <w:p w14:paraId="44C1737D"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double" w:sz="6" w:space="0" w:color="auto"/>
              <w:left w:val="nil"/>
              <w:bottom w:val="single" w:sz="4" w:space="0" w:color="auto"/>
              <w:right w:val="single" w:sz="4" w:space="0" w:color="auto"/>
            </w:tcBorders>
            <w:shd w:val="clear" w:color="auto" w:fill="auto"/>
            <w:noWrap/>
            <w:vAlign w:val="bottom"/>
            <w:hideMark/>
          </w:tcPr>
          <w:p w14:paraId="4C785B0D"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double" w:sz="6" w:space="0" w:color="auto"/>
              <w:left w:val="nil"/>
              <w:bottom w:val="single" w:sz="4" w:space="0" w:color="auto"/>
              <w:right w:val="single" w:sz="4" w:space="0" w:color="auto"/>
            </w:tcBorders>
            <w:shd w:val="clear" w:color="auto" w:fill="auto"/>
            <w:noWrap/>
            <w:vAlign w:val="center"/>
            <w:hideMark/>
          </w:tcPr>
          <w:p w14:paraId="4049D6FE"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double" w:sz="6" w:space="0" w:color="auto"/>
              <w:left w:val="nil"/>
              <w:bottom w:val="single" w:sz="4" w:space="0" w:color="auto"/>
              <w:right w:val="double" w:sz="6" w:space="0" w:color="auto"/>
            </w:tcBorders>
            <w:shd w:val="clear" w:color="auto" w:fill="auto"/>
            <w:noWrap/>
            <w:vAlign w:val="center"/>
            <w:hideMark/>
          </w:tcPr>
          <w:p w14:paraId="6BC99CDF"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533CAAE4"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9A7E90B"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7300" w:type="dxa"/>
            <w:tcBorders>
              <w:top w:val="nil"/>
              <w:left w:val="nil"/>
              <w:bottom w:val="single" w:sz="4" w:space="0" w:color="auto"/>
              <w:right w:val="single" w:sz="4" w:space="0" w:color="auto"/>
            </w:tcBorders>
            <w:shd w:val="clear" w:color="auto" w:fill="auto"/>
            <w:vAlign w:val="center"/>
            <w:hideMark/>
          </w:tcPr>
          <w:p w14:paraId="79A42DC0"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Ancillaire pour abord du rachis </w:t>
            </w:r>
            <w:proofErr w:type="spellStart"/>
            <w:r w:rsidRPr="00C4695E">
              <w:rPr>
                <w:rFonts w:ascii="Times New Roman" w:eastAsia="Times New Roman" w:hAnsi="Times New Roman" w:cs="Times New Roman"/>
                <w:color w:val="000000"/>
                <w:sz w:val="24"/>
                <w:szCs w:val="24"/>
                <w:lang w:eastAsia="fr-FR"/>
              </w:rPr>
              <w:t>dorso-lombaire</w:t>
            </w:r>
            <w:proofErr w:type="spellEnd"/>
            <w:r w:rsidRPr="00C4695E">
              <w:rPr>
                <w:rFonts w:ascii="Times New Roman" w:eastAsia="Times New Roman" w:hAnsi="Times New Roman" w:cs="Times New Roman"/>
                <w:color w:val="000000"/>
                <w:sz w:val="24"/>
                <w:szCs w:val="24"/>
                <w:lang w:eastAsia="fr-FR"/>
              </w:rPr>
              <w:t xml:space="preserve"> par voie postérieur</w:t>
            </w:r>
          </w:p>
        </w:tc>
        <w:tc>
          <w:tcPr>
            <w:tcW w:w="1160" w:type="dxa"/>
            <w:tcBorders>
              <w:top w:val="nil"/>
              <w:left w:val="nil"/>
              <w:bottom w:val="single" w:sz="4" w:space="0" w:color="auto"/>
              <w:right w:val="single" w:sz="4" w:space="0" w:color="auto"/>
            </w:tcBorders>
            <w:shd w:val="clear" w:color="auto" w:fill="auto"/>
            <w:vAlign w:val="center"/>
            <w:hideMark/>
          </w:tcPr>
          <w:p w14:paraId="2A7C0807"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734CAFF5"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074BC7"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2F30237"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0FA8A13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58AFC669"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5974E1B7"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3</w:t>
            </w:r>
          </w:p>
        </w:tc>
        <w:tc>
          <w:tcPr>
            <w:tcW w:w="7300" w:type="dxa"/>
            <w:tcBorders>
              <w:top w:val="nil"/>
              <w:left w:val="nil"/>
              <w:bottom w:val="single" w:sz="4" w:space="0" w:color="auto"/>
              <w:right w:val="single" w:sz="4" w:space="0" w:color="auto"/>
            </w:tcBorders>
            <w:shd w:val="clear" w:color="auto" w:fill="auto"/>
            <w:vAlign w:val="center"/>
            <w:hideMark/>
          </w:tcPr>
          <w:p w14:paraId="7404111A"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Boite complète de chirurgie du crane</w:t>
            </w:r>
          </w:p>
        </w:tc>
        <w:tc>
          <w:tcPr>
            <w:tcW w:w="1160" w:type="dxa"/>
            <w:tcBorders>
              <w:top w:val="nil"/>
              <w:left w:val="nil"/>
              <w:bottom w:val="single" w:sz="4" w:space="0" w:color="auto"/>
              <w:right w:val="single" w:sz="4" w:space="0" w:color="auto"/>
            </w:tcBorders>
            <w:shd w:val="clear" w:color="auto" w:fill="auto"/>
            <w:vAlign w:val="center"/>
            <w:hideMark/>
          </w:tcPr>
          <w:p w14:paraId="5B111AAA"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3A38CE4A"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04EC141"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858A25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5B57F71C"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51F19721"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A5B90CB"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4</w:t>
            </w:r>
          </w:p>
        </w:tc>
        <w:tc>
          <w:tcPr>
            <w:tcW w:w="7300" w:type="dxa"/>
            <w:tcBorders>
              <w:top w:val="nil"/>
              <w:left w:val="nil"/>
              <w:bottom w:val="single" w:sz="4" w:space="0" w:color="auto"/>
              <w:right w:val="single" w:sz="4" w:space="0" w:color="auto"/>
            </w:tcBorders>
            <w:shd w:val="clear" w:color="auto" w:fill="auto"/>
            <w:vAlign w:val="center"/>
            <w:hideMark/>
          </w:tcPr>
          <w:p w14:paraId="55CEB61A"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Boite complète de chirurgie de hernie discale cervicale</w:t>
            </w:r>
          </w:p>
        </w:tc>
        <w:tc>
          <w:tcPr>
            <w:tcW w:w="1160" w:type="dxa"/>
            <w:tcBorders>
              <w:top w:val="nil"/>
              <w:left w:val="nil"/>
              <w:bottom w:val="single" w:sz="4" w:space="0" w:color="auto"/>
              <w:right w:val="single" w:sz="4" w:space="0" w:color="auto"/>
            </w:tcBorders>
            <w:shd w:val="clear" w:color="auto" w:fill="auto"/>
            <w:vAlign w:val="center"/>
            <w:hideMark/>
          </w:tcPr>
          <w:p w14:paraId="762CF509"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35C14232"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154F9B"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69BC62D"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710E7028"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72265DB5"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C3FBCB5"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5</w:t>
            </w:r>
          </w:p>
        </w:tc>
        <w:tc>
          <w:tcPr>
            <w:tcW w:w="7300" w:type="dxa"/>
            <w:tcBorders>
              <w:top w:val="nil"/>
              <w:left w:val="nil"/>
              <w:bottom w:val="single" w:sz="4" w:space="0" w:color="auto"/>
              <w:right w:val="single" w:sz="4" w:space="0" w:color="auto"/>
            </w:tcBorders>
            <w:shd w:val="clear" w:color="auto" w:fill="auto"/>
            <w:vAlign w:val="center"/>
            <w:hideMark/>
          </w:tcPr>
          <w:p w14:paraId="74373EEC"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Boîte complète de chirurgie de hernie discale lombaire </w:t>
            </w:r>
          </w:p>
        </w:tc>
        <w:tc>
          <w:tcPr>
            <w:tcW w:w="1160" w:type="dxa"/>
            <w:tcBorders>
              <w:top w:val="nil"/>
              <w:left w:val="nil"/>
              <w:bottom w:val="single" w:sz="4" w:space="0" w:color="auto"/>
              <w:right w:val="single" w:sz="4" w:space="0" w:color="auto"/>
            </w:tcBorders>
            <w:shd w:val="clear" w:color="auto" w:fill="auto"/>
            <w:vAlign w:val="center"/>
            <w:hideMark/>
          </w:tcPr>
          <w:p w14:paraId="0675D568"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71889905"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0635565"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DCFD1D8"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48B21041"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43A302A9"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4E5EFA0"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6</w:t>
            </w:r>
          </w:p>
        </w:tc>
        <w:tc>
          <w:tcPr>
            <w:tcW w:w="7300" w:type="dxa"/>
            <w:tcBorders>
              <w:top w:val="nil"/>
              <w:left w:val="nil"/>
              <w:bottom w:val="single" w:sz="4" w:space="0" w:color="auto"/>
              <w:right w:val="single" w:sz="4" w:space="0" w:color="auto"/>
            </w:tcBorders>
            <w:shd w:val="clear" w:color="auto" w:fill="auto"/>
            <w:vAlign w:val="center"/>
            <w:hideMark/>
          </w:tcPr>
          <w:p w14:paraId="4426A52A"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Boîte de craniotomie</w:t>
            </w:r>
          </w:p>
        </w:tc>
        <w:tc>
          <w:tcPr>
            <w:tcW w:w="1160" w:type="dxa"/>
            <w:tcBorders>
              <w:top w:val="nil"/>
              <w:left w:val="nil"/>
              <w:bottom w:val="single" w:sz="4" w:space="0" w:color="auto"/>
              <w:right w:val="single" w:sz="4" w:space="0" w:color="auto"/>
            </w:tcBorders>
            <w:shd w:val="clear" w:color="auto" w:fill="auto"/>
            <w:vAlign w:val="center"/>
            <w:hideMark/>
          </w:tcPr>
          <w:p w14:paraId="199B2682"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7021126E"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CCF18F"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345BCE7F"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410DA5EB"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65AC6B5F"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5FA9E283"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7</w:t>
            </w:r>
          </w:p>
        </w:tc>
        <w:tc>
          <w:tcPr>
            <w:tcW w:w="7300" w:type="dxa"/>
            <w:tcBorders>
              <w:top w:val="nil"/>
              <w:left w:val="nil"/>
              <w:bottom w:val="single" w:sz="4" w:space="0" w:color="auto"/>
              <w:right w:val="single" w:sz="4" w:space="0" w:color="auto"/>
            </w:tcBorders>
            <w:shd w:val="clear" w:color="auto" w:fill="auto"/>
            <w:vAlign w:val="center"/>
            <w:hideMark/>
          </w:tcPr>
          <w:p w14:paraId="1363A29F"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Boîte petite chirurgie n°14</w:t>
            </w:r>
          </w:p>
        </w:tc>
        <w:tc>
          <w:tcPr>
            <w:tcW w:w="1160" w:type="dxa"/>
            <w:tcBorders>
              <w:top w:val="nil"/>
              <w:left w:val="nil"/>
              <w:bottom w:val="single" w:sz="4" w:space="0" w:color="auto"/>
              <w:right w:val="single" w:sz="4" w:space="0" w:color="auto"/>
            </w:tcBorders>
            <w:shd w:val="clear" w:color="auto" w:fill="auto"/>
            <w:vAlign w:val="center"/>
            <w:hideMark/>
          </w:tcPr>
          <w:p w14:paraId="706257DE"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4</w:t>
            </w:r>
          </w:p>
        </w:tc>
        <w:tc>
          <w:tcPr>
            <w:tcW w:w="1200" w:type="dxa"/>
            <w:tcBorders>
              <w:top w:val="nil"/>
              <w:left w:val="nil"/>
              <w:bottom w:val="single" w:sz="4" w:space="0" w:color="auto"/>
              <w:right w:val="single" w:sz="4" w:space="0" w:color="auto"/>
            </w:tcBorders>
            <w:shd w:val="clear" w:color="auto" w:fill="auto"/>
            <w:noWrap/>
            <w:vAlign w:val="bottom"/>
            <w:hideMark/>
          </w:tcPr>
          <w:p w14:paraId="07D1E300"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9FE3A83"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49178051"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25A27D44"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64EF8A07"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2A01B44" w14:textId="77777777" w:rsidR="00E81DED" w:rsidRPr="00C4695E"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8</w:t>
            </w:r>
          </w:p>
        </w:tc>
        <w:tc>
          <w:tcPr>
            <w:tcW w:w="7300" w:type="dxa"/>
            <w:tcBorders>
              <w:top w:val="nil"/>
              <w:left w:val="nil"/>
              <w:bottom w:val="single" w:sz="4" w:space="0" w:color="auto"/>
              <w:right w:val="single" w:sz="4" w:space="0" w:color="auto"/>
            </w:tcBorders>
            <w:shd w:val="clear" w:color="auto" w:fill="auto"/>
            <w:vAlign w:val="center"/>
            <w:hideMark/>
          </w:tcPr>
          <w:p w14:paraId="7342CDED"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proofErr w:type="spellStart"/>
            <w:r w:rsidRPr="00C4695E">
              <w:rPr>
                <w:rFonts w:ascii="Times New Roman" w:eastAsia="Times New Roman" w:hAnsi="Times New Roman" w:cs="Times New Roman"/>
                <w:color w:val="000000"/>
                <w:sz w:val="24"/>
                <w:szCs w:val="24"/>
                <w:lang w:eastAsia="fr-FR"/>
              </w:rPr>
              <w:t>Craniotome</w:t>
            </w:r>
            <w:proofErr w:type="spellEnd"/>
            <w:r w:rsidRPr="00C4695E">
              <w:rPr>
                <w:rFonts w:ascii="Times New Roman" w:eastAsia="Times New Roman" w:hAnsi="Times New Roman" w:cs="Times New Roman"/>
                <w:color w:val="000000"/>
                <w:sz w:val="24"/>
                <w:szCs w:val="24"/>
                <w:lang w:eastAsia="fr-FR"/>
              </w:rPr>
              <w:t xml:space="preserve"> à batteries rechargeables, type </w:t>
            </w:r>
            <w:r w:rsidR="004C71D6">
              <w:rPr>
                <w:rFonts w:ascii="Times New Roman" w:eastAsia="Times New Roman" w:hAnsi="Times New Roman" w:cs="Times New Roman"/>
                <w:color w:val="000000"/>
                <w:sz w:val="24"/>
                <w:szCs w:val="24"/>
                <w:lang w:eastAsia="fr-FR"/>
              </w:rPr>
              <w:t xml:space="preserve">similaire au </w:t>
            </w:r>
            <w:r w:rsidRPr="00C4695E">
              <w:rPr>
                <w:rFonts w:ascii="Times New Roman" w:eastAsia="Times New Roman" w:hAnsi="Times New Roman" w:cs="Times New Roman"/>
                <w:color w:val="000000"/>
                <w:sz w:val="24"/>
                <w:szCs w:val="24"/>
                <w:lang w:eastAsia="fr-FR"/>
              </w:rPr>
              <w:t>MARAPOLE</w:t>
            </w:r>
          </w:p>
        </w:tc>
        <w:tc>
          <w:tcPr>
            <w:tcW w:w="1160" w:type="dxa"/>
            <w:tcBorders>
              <w:top w:val="nil"/>
              <w:left w:val="nil"/>
              <w:bottom w:val="single" w:sz="4" w:space="0" w:color="auto"/>
              <w:right w:val="single" w:sz="4" w:space="0" w:color="auto"/>
            </w:tcBorders>
            <w:shd w:val="clear" w:color="auto" w:fill="auto"/>
            <w:vAlign w:val="center"/>
            <w:hideMark/>
          </w:tcPr>
          <w:p w14:paraId="64E2EF36"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70FFDD08"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2CF63C2"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932DA07"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7EE2FC21"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3E087536"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12873B7" w14:textId="1ED272B3"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9</w:t>
            </w:r>
          </w:p>
        </w:tc>
        <w:tc>
          <w:tcPr>
            <w:tcW w:w="7300" w:type="dxa"/>
            <w:tcBorders>
              <w:top w:val="nil"/>
              <w:left w:val="nil"/>
              <w:bottom w:val="single" w:sz="4" w:space="0" w:color="auto"/>
              <w:right w:val="single" w:sz="4" w:space="0" w:color="auto"/>
            </w:tcBorders>
            <w:shd w:val="clear" w:color="auto" w:fill="auto"/>
            <w:vAlign w:val="center"/>
            <w:hideMark/>
          </w:tcPr>
          <w:p w14:paraId="67EC22BF"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Moteur de pinces électriques mono et bipolaires</w:t>
            </w:r>
          </w:p>
        </w:tc>
        <w:tc>
          <w:tcPr>
            <w:tcW w:w="1160" w:type="dxa"/>
            <w:tcBorders>
              <w:top w:val="nil"/>
              <w:left w:val="nil"/>
              <w:bottom w:val="single" w:sz="4" w:space="0" w:color="auto"/>
              <w:right w:val="single" w:sz="4" w:space="0" w:color="auto"/>
            </w:tcBorders>
            <w:shd w:val="clear" w:color="auto" w:fill="auto"/>
            <w:vAlign w:val="center"/>
            <w:hideMark/>
          </w:tcPr>
          <w:p w14:paraId="68FDEF79"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70D8D8FC"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A092831"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C57C853"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2EAD00E7"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6F021574"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500D63D" w14:textId="75AB77B2"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w:t>
            </w:r>
          </w:p>
        </w:tc>
        <w:tc>
          <w:tcPr>
            <w:tcW w:w="7300" w:type="dxa"/>
            <w:tcBorders>
              <w:top w:val="nil"/>
              <w:left w:val="nil"/>
              <w:bottom w:val="single" w:sz="4" w:space="0" w:color="auto"/>
              <w:right w:val="single" w:sz="4" w:space="0" w:color="auto"/>
            </w:tcBorders>
            <w:shd w:val="clear" w:color="auto" w:fill="auto"/>
            <w:vAlign w:val="center"/>
            <w:hideMark/>
          </w:tcPr>
          <w:p w14:paraId="6C27BD3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Têtière à pointes de MAYFIELD </w:t>
            </w:r>
          </w:p>
        </w:tc>
        <w:tc>
          <w:tcPr>
            <w:tcW w:w="1160" w:type="dxa"/>
            <w:tcBorders>
              <w:top w:val="nil"/>
              <w:left w:val="nil"/>
              <w:bottom w:val="single" w:sz="4" w:space="0" w:color="auto"/>
              <w:right w:val="single" w:sz="4" w:space="0" w:color="auto"/>
            </w:tcBorders>
            <w:shd w:val="clear" w:color="auto" w:fill="auto"/>
            <w:vAlign w:val="center"/>
            <w:hideMark/>
          </w:tcPr>
          <w:p w14:paraId="4B921B9A"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3F39C746"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69EAA96"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3003146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0131CFEB"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14230088"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DFDEDFD" w14:textId="1F58E44C"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11</w:t>
            </w:r>
          </w:p>
        </w:tc>
        <w:tc>
          <w:tcPr>
            <w:tcW w:w="7300" w:type="dxa"/>
            <w:tcBorders>
              <w:top w:val="nil"/>
              <w:left w:val="nil"/>
              <w:bottom w:val="single" w:sz="4" w:space="0" w:color="auto"/>
              <w:right w:val="single" w:sz="4" w:space="0" w:color="auto"/>
            </w:tcBorders>
            <w:shd w:val="clear" w:color="auto" w:fill="auto"/>
            <w:vAlign w:val="center"/>
            <w:hideMark/>
          </w:tcPr>
          <w:p w14:paraId="519FE909"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Étrier de GARDNER</w:t>
            </w:r>
          </w:p>
        </w:tc>
        <w:tc>
          <w:tcPr>
            <w:tcW w:w="1160" w:type="dxa"/>
            <w:tcBorders>
              <w:top w:val="nil"/>
              <w:left w:val="nil"/>
              <w:bottom w:val="single" w:sz="4" w:space="0" w:color="auto"/>
              <w:right w:val="single" w:sz="4" w:space="0" w:color="auto"/>
            </w:tcBorders>
            <w:shd w:val="clear" w:color="auto" w:fill="auto"/>
            <w:vAlign w:val="center"/>
            <w:hideMark/>
          </w:tcPr>
          <w:p w14:paraId="7EBBEE35"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0AAE75B2"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1E5ECAD"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4CB59FD5"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6EC1994D"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70F6CB52"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020662CE" w14:textId="61FCFE45"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12</w:t>
            </w:r>
          </w:p>
        </w:tc>
        <w:tc>
          <w:tcPr>
            <w:tcW w:w="7300" w:type="dxa"/>
            <w:tcBorders>
              <w:top w:val="nil"/>
              <w:left w:val="nil"/>
              <w:bottom w:val="single" w:sz="4" w:space="0" w:color="auto"/>
              <w:right w:val="single" w:sz="4" w:space="0" w:color="auto"/>
            </w:tcBorders>
            <w:shd w:val="clear" w:color="auto" w:fill="auto"/>
            <w:vAlign w:val="center"/>
            <w:hideMark/>
          </w:tcPr>
          <w:p w14:paraId="4A0930BB"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Tabliers à plomb avec protection thyroïdienne </w:t>
            </w:r>
          </w:p>
        </w:tc>
        <w:tc>
          <w:tcPr>
            <w:tcW w:w="1160" w:type="dxa"/>
            <w:tcBorders>
              <w:top w:val="nil"/>
              <w:left w:val="nil"/>
              <w:bottom w:val="single" w:sz="4" w:space="0" w:color="auto"/>
              <w:right w:val="single" w:sz="4" w:space="0" w:color="auto"/>
            </w:tcBorders>
            <w:shd w:val="clear" w:color="auto" w:fill="auto"/>
            <w:vAlign w:val="center"/>
            <w:hideMark/>
          </w:tcPr>
          <w:p w14:paraId="5D9F631B"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7</w:t>
            </w:r>
          </w:p>
        </w:tc>
        <w:tc>
          <w:tcPr>
            <w:tcW w:w="1200" w:type="dxa"/>
            <w:tcBorders>
              <w:top w:val="nil"/>
              <w:left w:val="nil"/>
              <w:bottom w:val="single" w:sz="4" w:space="0" w:color="auto"/>
              <w:right w:val="single" w:sz="4" w:space="0" w:color="auto"/>
            </w:tcBorders>
            <w:shd w:val="clear" w:color="auto" w:fill="auto"/>
            <w:noWrap/>
            <w:vAlign w:val="bottom"/>
            <w:hideMark/>
          </w:tcPr>
          <w:p w14:paraId="46A9E63D"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EF28D6B"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3A284B37"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36DA54DF"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0B8F6503" w14:textId="77777777" w:rsidTr="00C45FCD">
        <w:trPr>
          <w:trHeight w:val="630"/>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6E30099" w14:textId="212CA2AF"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13</w:t>
            </w:r>
          </w:p>
        </w:tc>
        <w:tc>
          <w:tcPr>
            <w:tcW w:w="7300" w:type="dxa"/>
            <w:tcBorders>
              <w:top w:val="nil"/>
              <w:left w:val="nil"/>
              <w:bottom w:val="single" w:sz="4" w:space="0" w:color="auto"/>
              <w:right w:val="single" w:sz="4" w:space="0" w:color="auto"/>
            </w:tcBorders>
            <w:shd w:val="clear" w:color="auto" w:fill="auto"/>
            <w:vAlign w:val="center"/>
            <w:hideMark/>
          </w:tcPr>
          <w:p w14:paraId="0D9AD88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Moniteur multiparamétrique + Accessoires (PNI, SPO2, Température, ECG, Brassard) </w:t>
            </w:r>
          </w:p>
        </w:tc>
        <w:tc>
          <w:tcPr>
            <w:tcW w:w="1160" w:type="dxa"/>
            <w:tcBorders>
              <w:top w:val="nil"/>
              <w:left w:val="nil"/>
              <w:bottom w:val="single" w:sz="4" w:space="0" w:color="auto"/>
              <w:right w:val="single" w:sz="4" w:space="0" w:color="auto"/>
            </w:tcBorders>
            <w:shd w:val="clear" w:color="auto" w:fill="auto"/>
            <w:vAlign w:val="center"/>
            <w:hideMark/>
          </w:tcPr>
          <w:p w14:paraId="0870AE6C"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65E02BBD"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3FAEEF0"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2CAD6201"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12957AA9"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227553" w14:paraId="777E3BEA"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1722DFBC" w14:textId="1D5F2B63" w:rsidR="00E81DED" w:rsidRPr="00227553" w:rsidRDefault="00B35513" w:rsidP="00C45FCD">
            <w:pPr>
              <w:spacing w:after="0" w:line="240" w:lineRule="auto"/>
              <w:jc w:val="right"/>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14</w:t>
            </w:r>
          </w:p>
        </w:tc>
        <w:tc>
          <w:tcPr>
            <w:tcW w:w="7300" w:type="dxa"/>
            <w:tcBorders>
              <w:top w:val="nil"/>
              <w:left w:val="nil"/>
              <w:bottom w:val="single" w:sz="4" w:space="0" w:color="auto"/>
              <w:right w:val="single" w:sz="4" w:space="0" w:color="auto"/>
            </w:tcBorders>
            <w:shd w:val="clear" w:color="auto" w:fill="auto"/>
            <w:vAlign w:val="center"/>
            <w:hideMark/>
          </w:tcPr>
          <w:p w14:paraId="2FEDF941"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Moniteur central de surveillance patient d’au moins 09 lits </w:t>
            </w:r>
          </w:p>
        </w:tc>
        <w:tc>
          <w:tcPr>
            <w:tcW w:w="1160" w:type="dxa"/>
            <w:tcBorders>
              <w:top w:val="nil"/>
              <w:left w:val="nil"/>
              <w:bottom w:val="single" w:sz="4" w:space="0" w:color="auto"/>
              <w:right w:val="single" w:sz="4" w:space="0" w:color="auto"/>
            </w:tcBorders>
            <w:shd w:val="clear" w:color="auto" w:fill="auto"/>
            <w:vAlign w:val="center"/>
            <w:hideMark/>
          </w:tcPr>
          <w:p w14:paraId="577FF0CD" w14:textId="4705B37A" w:rsidR="00E81DED" w:rsidRPr="00227553" w:rsidRDefault="004B46F7" w:rsidP="00C45FCD">
            <w:pPr>
              <w:spacing w:after="0" w:line="240" w:lineRule="auto"/>
              <w:jc w:val="center"/>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6245DF88"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D9D564C"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8047F0C"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2F8AB63E"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CHU/Kati </w:t>
            </w:r>
          </w:p>
        </w:tc>
      </w:tr>
      <w:tr w:rsidR="00E81DED" w:rsidRPr="00227553" w14:paraId="4290C64D"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0CD8694" w14:textId="75B4FD23" w:rsidR="00E81DED" w:rsidRPr="00227553" w:rsidRDefault="00B35513" w:rsidP="00C45FCD">
            <w:pPr>
              <w:spacing w:after="0" w:line="240" w:lineRule="auto"/>
              <w:jc w:val="right"/>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15</w:t>
            </w:r>
          </w:p>
        </w:tc>
        <w:tc>
          <w:tcPr>
            <w:tcW w:w="7300" w:type="dxa"/>
            <w:tcBorders>
              <w:top w:val="nil"/>
              <w:left w:val="nil"/>
              <w:bottom w:val="single" w:sz="4" w:space="0" w:color="auto"/>
              <w:right w:val="single" w:sz="4" w:space="0" w:color="auto"/>
            </w:tcBorders>
            <w:shd w:val="clear" w:color="auto" w:fill="auto"/>
            <w:vAlign w:val="center"/>
            <w:hideMark/>
          </w:tcPr>
          <w:p w14:paraId="27B0BE4C"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Matelas anti-escarres</w:t>
            </w:r>
          </w:p>
        </w:tc>
        <w:tc>
          <w:tcPr>
            <w:tcW w:w="1160" w:type="dxa"/>
            <w:tcBorders>
              <w:top w:val="nil"/>
              <w:left w:val="nil"/>
              <w:bottom w:val="single" w:sz="4" w:space="0" w:color="auto"/>
              <w:right w:val="single" w:sz="4" w:space="0" w:color="auto"/>
            </w:tcBorders>
            <w:shd w:val="clear" w:color="auto" w:fill="auto"/>
            <w:vAlign w:val="center"/>
            <w:hideMark/>
          </w:tcPr>
          <w:p w14:paraId="42813DFB" w14:textId="77777777" w:rsidR="00E81DED" w:rsidRPr="00227553" w:rsidRDefault="00E81DED" w:rsidP="00C45FCD">
            <w:pPr>
              <w:spacing w:after="0" w:line="240" w:lineRule="auto"/>
              <w:jc w:val="center"/>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73338DE3"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D73727"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2A6B860C"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7A023AA5"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CHU/Kati </w:t>
            </w:r>
          </w:p>
        </w:tc>
      </w:tr>
      <w:tr w:rsidR="00E81DED" w:rsidRPr="00227553" w14:paraId="509CBFA0"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7144347" w14:textId="71AEE249" w:rsidR="00E81DED" w:rsidRPr="00227553" w:rsidRDefault="00B35513" w:rsidP="00C45FCD">
            <w:pPr>
              <w:spacing w:after="0" w:line="240" w:lineRule="auto"/>
              <w:jc w:val="right"/>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16</w:t>
            </w:r>
          </w:p>
        </w:tc>
        <w:tc>
          <w:tcPr>
            <w:tcW w:w="7300" w:type="dxa"/>
            <w:tcBorders>
              <w:top w:val="nil"/>
              <w:left w:val="nil"/>
              <w:bottom w:val="single" w:sz="4" w:space="0" w:color="auto"/>
              <w:right w:val="single" w:sz="4" w:space="0" w:color="auto"/>
            </w:tcBorders>
            <w:shd w:val="clear" w:color="auto" w:fill="auto"/>
            <w:vAlign w:val="center"/>
            <w:hideMark/>
          </w:tcPr>
          <w:p w14:paraId="6F65C352"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proofErr w:type="spellStart"/>
            <w:r w:rsidRPr="00227553">
              <w:rPr>
                <w:rFonts w:ascii="Times New Roman" w:eastAsia="Times New Roman" w:hAnsi="Times New Roman" w:cs="Times New Roman"/>
                <w:sz w:val="24"/>
                <w:szCs w:val="24"/>
                <w:lang w:eastAsia="fr-FR"/>
              </w:rPr>
              <w:t>Cell</w:t>
            </w:r>
            <w:proofErr w:type="spellEnd"/>
            <w:r w:rsidRPr="00227553">
              <w:rPr>
                <w:rFonts w:ascii="Times New Roman" w:eastAsia="Times New Roman" w:hAnsi="Times New Roman" w:cs="Times New Roman"/>
                <w:sz w:val="24"/>
                <w:szCs w:val="24"/>
                <w:lang w:eastAsia="fr-FR"/>
              </w:rPr>
              <w:t xml:space="preserve"> – </w:t>
            </w:r>
            <w:proofErr w:type="spellStart"/>
            <w:r w:rsidRPr="00227553">
              <w:rPr>
                <w:rFonts w:ascii="Times New Roman" w:eastAsia="Times New Roman" w:hAnsi="Times New Roman" w:cs="Times New Roman"/>
                <w:sz w:val="24"/>
                <w:szCs w:val="24"/>
                <w:lang w:eastAsia="fr-FR"/>
              </w:rPr>
              <w:t>saver</w:t>
            </w:r>
            <w:proofErr w:type="spellEnd"/>
            <w:r w:rsidRPr="00227553">
              <w:rPr>
                <w:rFonts w:ascii="Times New Roman" w:eastAsia="Times New Roman" w:hAnsi="Times New Roman" w:cs="Times New Roman"/>
                <w:sz w:val="24"/>
                <w:szCs w:val="24"/>
                <w:lang w:eastAsia="fr-FR"/>
              </w:rPr>
              <w:t xml:space="preserve"> (épargne sanguine)</w:t>
            </w:r>
          </w:p>
        </w:tc>
        <w:tc>
          <w:tcPr>
            <w:tcW w:w="1160" w:type="dxa"/>
            <w:tcBorders>
              <w:top w:val="nil"/>
              <w:left w:val="nil"/>
              <w:bottom w:val="single" w:sz="4" w:space="0" w:color="auto"/>
              <w:right w:val="single" w:sz="4" w:space="0" w:color="auto"/>
            </w:tcBorders>
            <w:shd w:val="clear" w:color="auto" w:fill="auto"/>
            <w:vAlign w:val="center"/>
            <w:hideMark/>
          </w:tcPr>
          <w:p w14:paraId="2E031A66" w14:textId="71057B6C" w:rsidR="00E81DED" w:rsidRPr="00227553" w:rsidRDefault="004B46F7" w:rsidP="00C45FCD">
            <w:pPr>
              <w:spacing w:after="0" w:line="240" w:lineRule="auto"/>
              <w:jc w:val="center"/>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48188D67"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0F573CB"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368289D"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1DEAB7E0"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CHU/Kati </w:t>
            </w:r>
          </w:p>
        </w:tc>
      </w:tr>
      <w:tr w:rsidR="00E81DED" w:rsidRPr="00227553" w14:paraId="38D39981"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8704042" w14:textId="7DFD4904" w:rsidR="00E81DED" w:rsidRPr="00227553" w:rsidRDefault="00B35513" w:rsidP="00C45FCD">
            <w:pPr>
              <w:spacing w:after="0" w:line="240" w:lineRule="auto"/>
              <w:jc w:val="right"/>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17</w:t>
            </w:r>
          </w:p>
        </w:tc>
        <w:tc>
          <w:tcPr>
            <w:tcW w:w="7300" w:type="dxa"/>
            <w:tcBorders>
              <w:top w:val="nil"/>
              <w:left w:val="nil"/>
              <w:bottom w:val="single" w:sz="4" w:space="0" w:color="auto"/>
              <w:right w:val="single" w:sz="4" w:space="0" w:color="auto"/>
            </w:tcBorders>
            <w:shd w:val="clear" w:color="auto" w:fill="auto"/>
            <w:vAlign w:val="center"/>
            <w:hideMark/>
          </w:tcPr>
          <w:p w14:paraId="755DE35D"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Chariot de soins avec poubelle à fermeture intégrée</w:t>
            </w:r>
          </w:p>
        </w:tc>
        <w:tc>
          <w:tcPr>
            <w:tcW w:w="1160" w:type="dxa"/>
            <w:tcBorders>
              <w:top w:val="nil"/>
              <w:left w:val="nil"/>
              <w:bottom w:val="single" w:sz="4" w:space="0" w:color="auto"/>
              <w:right w:val="single" w:sz="4" w:space="0" w:color="auto"/>
            </w:tcBorders>
            <w:shd w:val="clear" w:color="auto" w:fill="auto"/>
            <w:vAlign w:val="center"/>
            <w:hideMark/>
          </w:tcPr>
          <w:p w14:paraId="2DE85A40" w14:textId="77777777" w:rsidR="00E81DED" w:rsidRPr="00227553" w:rsidRDefault="00E81DED" w:rsidP="00C45FCD">
            <w:pPr>
              <w:spacing w:after="0" w:line="240" w:lineRule="auto"/>
              <w:jc w:val="center"/>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4</w:t>
            </w:r>
          </w:p>
        </w:tc>
        <w:tc>
          <w:tcPr>
            <w:tcW w:w="1200" w:type="dxa"/>
            <w:tcBorders>
              <w:top w:val="nil"/>
              <w:left w:val="nil"/>
              <w:bottom w:val="single" w:sz="4" w:space="0" w:color="auto"/>
              <w:right w:val="single" w:sz="4" w:space="0" w:color="auto"/>
            </w:tcBorders>
            <w:shd w:val="clear" w:color="auto" w:fill="auto"/>
            <w:noWrap/>
            <w:vAlign w:val="bottom"/>
            <w:hideMark/>
          </w:tcPr>
          <w:p w14:paraId="45DB1FA4"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0259C0FB"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484D0DF6"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4F1D79B9"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CHU/Kati </w:t>
            </w:r>
          </w:p>
        </w:tc>
      </w:tr>
      <w:tr w:rsidR="00E81DED" w:rsidRPr="00227553" w14:paraId="12969ADE"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8B4C7E6" w14:textId="55AF836E" w:rsidR="00E81DED" w:rsidRPr="00227553" w:rsidRDefault="00B35513" w:rsidP="00C45FCD">
            <w:pPr>
              <w:spacing w:after="0" w:line="240" w:lineRule="auto"/>
              <w:jc w:val="right"/>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18</w:t>
            </w:r>
          </w:p>
        </w:tc>
        <w:tc>
          <w:tcPr>
            <w:tcW w:w="7300" w:type="dxa"/>
            <w:tcBorders>
              <w:top w:val="nil"/>
              <w:left w:val="nil"/>
              <w:bottom w:val="single" w:sz="4" w:space="0" w:color="auto"/>
              <w:right w:val="single" w:sz="4" w:space="0" w:color="auto"/>
            </w:tcBorders>
            <w:shd w:val="clear" w:color="auto" w:fill="auto"/>
            <w:vAlign w:val="center"/>
            <w:hideMark/>
          </w:tcPr>
          <w:p w14:paraId="3A659AD2" w14:textId="09FBD2DB"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Lavabo chirurgical électrique</w:t>
            </w:r>
            <w:r w:rsidR="004B46F7" w:rsidRPr="00227553">
              <w:rPr>
                <w:rFonts w:ascii="Times New Roman" w:eastAsia="Times New Roman" w:hAnsi="Times New Roman" w:cs="Times New Roman"/>
                <w:sz w:val="24"/>
                <w:szCs w:val="24"/>
                <w:lang w:eastAsia="fr-FR"/>
              </w:rPr>
              <w:t xml:space="preserve"> deux postes</w:t>
            </w:r>
          </w:p>
        </w:tc>
        <w:tc>
          <w:tcPr>
            <w:tcW w:w="1160" w:type="dxa"/>
            <w:tcBorders>
              <w:top w:val="nil"/>
              <w:left w:val="nil"/>
              <w:bottom w:val="single" w:sz="4" w:space="0" w:color="auto"/>
              <w:right w:val="single" w:sz="4" w:space="0" w:color="auto"/>
            </w:tcBorders>
            <w:shd w:val="clear" w:color="auto" w:fill="auto"/>
            <w:vAlign w:val="center"/>
            <w:hideMark/>
          </w:tcPr>
          <w:p w14:paraId="66F14314" w14:textId="77777777" w:rsidR="00E81DED" w:rsidRPr="00227553" w:rsidRDefault="00E81DED" w:rsidP="00C45FCD">
            <w:pPr>
              <w:spacing w:after="0" w:line="240" w:lineRule="auto"/>
              <w:jc w:val="center"/>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50A73978"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A549D51"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5B23F568"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0D8A6D7A"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CHU/Kati </w:t>
            </w:r>
          </w:p>
        </w:tc>
      </w:tr>
      <w:tr w:rsidR="00E81DED" w:rsidRPr="00C4695E" w14:paraId="573EE595"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6BFFD4F" w14:textId="67F33AC3"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19</w:t>
            </w:r>
          </w:p>
        </w:tc>
        <w:tc>
          <w:tcPr>
            <w:tcW w:w="7300" w:type="dxa"/>
            <w:tcBorders>
              <w:top w:val="nil"/>
              <w:left w:val="nil"/>
              <w:bottom w:val="single" w:sz="4" w:space="0" w:color="auto"/>
              <w:right w:val="single" w:sz="4" w:space="0" w:color="auto"/>
            </w:tcBorders>
            <w:shd w:val="clear" w:color="auto" w:fill="auto"/>
            <w:vAlign w:val="center"/>
            <w:hideMark/>
          </w:tcPr>
          <w:p w14:paraId="7E657E30"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Bistouri électrique + accessoires</w:t>
            </w:r>
          </w:p>
        </w:tc>
        <w:tc>
          <w:tcPr>
            <w:tcW w:w="1160" w:type="dxa"/>
            <w:tcBorders>
              <w:top w:val="nil"/>
              <w:left w:val="nil"/>
              <w:bottom w:val="single" w:sz="4" w:space="0" w:color="auto"/>
              <w:right w:val="single" w:sz="4" w:space="0" w:color="auto"/>
            </w:tcBorders>
            <w:shd w:val="clear" w:color="auto" w:fill="auto"/>
            <w:vAlign w:val="center"/>
            <w:hideMark/>
          </w:tcPr>
          <w:p w14:paraId="16A6E403"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4</w:t>
            </w:r>
          </w:p>
        </w:tc>
        <w:tc>
          <w:tcPr>
            <w:tcW w:w="1200" w:type="dxa"/>
            <w:tcBorders>
              <w:top w:val="nil"/>
              <w:left w:val="nil"/>
              <w:bottom w:val="single" w:sz="4" w:space="0" w:color="auto"/>
              <w:right w:val="single" w:sz="4" w:space="0" w:color="auto"/>
            </w:tcBorders>
            <w:shd w:val="clear" w:color="auto" w:fill="auto"/>
            <w:noWrap/>
            <w:vAlign w:val="bottom"/>
            <w:hideMark/>
          </w:tcPr>
          <w:p w14:paraId="1B860236"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F0F9127"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340869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2D775D31"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145A3387"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2FA7B98" w14:textId="30F99573"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20</w:t>
            </w:r>
          </w:p>
        </w:tc>
        <w:tc>
          <w:tcPr>
            <w:tcW w:w="7300" w:type="dxa"/>
            <w:tcBorders>
              <w:top w:val="nil"/>
              <w:left w:val="nil"/>
              <w:bottom w:val="single" w:sz="4" w:space="0" w:color="auto"/>
              <w:right w:val="single" w:sz="4" w:space="0" w:color="auto"/>
            </w:tcBorders>
            <w:shd w:val="clear" w:color="auto" w:fill="auto"/>
            <w:vAlign w:val="center"/>
            <w:hideMark/>
          </w:tcPr>
          <w:p w14:paraId="7E64305C"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Vidéo Laryngoscope</w:t>
            </w:r>
          </w:p>
        </w:tc>
        <w:tc>
          <w:tcPr>
            <w:tcW w:w="1160" w:type="dxa"/>
            <w:tcBorders>
              <w:top w:val="nil"/>
              <w:left w:val="nil"/>
              <w:bottom w:val="single" w:sz="4" w:space="0" w:color="auto"/>
              <w:right w:val="single" w:sz="4" w:space="0" w:color="auto"/>
            </w:tcBorders>
            <w:shd w:val="clear" w:color="auto" w:fill="auto"/>
            <w:vAlign w:val="center"/>
            <w:hideMark/>
          </w:tcPr>
          <w:p w14:paraId="64A037D3"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718A83F9"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9F5DDFE"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85240E7"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2690996A"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07CD4462"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3778879" w14:textId="4B97BA8E"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21</w:t>
            </w:r>
          </w:p>
        </w:tc>
        <w:tc>
          <w:tcPr>
            <w:tcW w:w="7300" w:type="dxa"/>
            <w:tcBorders>
              <w:top w:val="nil"/>
              <w:left w:val="nil"/>
              <w:bottom w:val="single" w:sz="4" w:space="0" w:color="auto"/>
              <w:right w:val="single" w:sz="4" w:space="0" w:color="auto"/>
            </w:tcBorders>
            <w:shd w:val="clear" w:color="auto" w:fill="auto"/>
            <w:vAlign w:val="center"/>
            <w:hideMark/>
          </w:tcPr>
          <w:p w14:paraId="7BBB8044"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Appareil de gazométrie </w:t>
            </w:r>
          </w:p>
        </w:tc>
        <w:tc>
          <w:tcPr>
            <w:tcW w:w="1160" w:type="dxa"/>
            <w:tcBorders>
              <w:top w:val="nil"/>
              <w:left w:val="nil"/>
              <w:bottom w:val="single" w:sz="4" w:space="0" w:color="auto"/>
              <w:right w:val="single" w:sz="4" w:space="0" w:color="auto"/>
            </w:tcBorders>
            <w:shd w:val="clear" w:color="auto" w:fill="auto"/>
            <w:vAlign w:val="center"/>
            <w:hideMark/>
          </w:tcPr>
          <w:p w14:paraId="6334A9A3"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765CB2A5"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5D3E5B60"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C446065"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single" w:sz="4" w:space="0" w:color="auto"/>
              <w:left w:val="nil"/>
              <w:bottom w:val="single" w:sz="4" w:space="0" w:color="auto"/>
              <w:right w:val="double" w:sz="6" w:space="0" w:color="auto"/>
            </w:tcBorders>
            <w:shd w:val="clear" w:color="auto" w:fill="auto"/>
            <w:noWrap/>
            <w:vAlign w:val="center"/>
            <w:hideMark/>
          </w:tcPr>
          <w:p w14:paraId="2632D976"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7ECD9232"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8C52623" w14:textId="2EA50E33"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22</w:t>
            </w:r>
          </w:p>
        </w:tc>
        <w:tc>
          <w:tcPr>
            <w:tcW w:w="7300" w:type="dxa"/>
            <w:tcBorders>
              <w:top w:val="nil"/>
              <w:left w:val="nil"/>
              <w:bottom w:val="single" w:sz="4" w:space="0" w:color="auto"/>
              <w:right w:val="single" w:sz="4" w:space="0" w:color="auto"/>
            </w:tcBorders>
            <w:shd w:val="clear" w:color="auto" w:fill="auto"/>
            <w:vAlign w:val="center"/>
            <w:hideMark/>
          </w:tcPr>
          <w:p w14:paraId="6E54F1F1"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Appareil d’</w:t>
            </w:r>
            <w:proofErr w:type="spellStart"/>
            <w:r w:rsidRPr="00C4695E">
              <w:rPr>
                <w:rFonts w:ascii="Times New Roman" w:eastAsia="Times New Roman" w:hAnsi="Times New Roman" w:cs="Times New Roman"/>
                <w:color w:val="000000"/>
                <w:sz w:val="24"/>
                <w:szCs w:val="24"/>
                <w:lang w:eastAsia="fr-FR"/>
              </w:rPr>
              <w:t>Hemocue</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BD2939A"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w:t>
            </w:r>
          </w:p>
        </w:tc>
        <w:tc>
          <w:tcPr>
            <w:tcW w:w="1200" w:type="dxa"/>
            <w:tcBorders>
              <w:top w:val="nil"/>
              <w:left w:val="nil"/>
              <w:bottom w:val="single" w:sz="4" w:space="0" w:color="auto"/>
              <w:right w:val="single" w:sz="4" w:space="0" w:color="auto"/>
            </w:tcBorders>
            <w:shd w:val="clear" w:color="auto" w:fill="auto"/>
            <w:noWrap/>
            <w:vAlign w:val="bottom"/>
            <w:hideMark/>
          </w:tcPr>
          <w:p w14:paraId="687547E5"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76540AEF"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1345E80"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211A08BA"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2B7966A8"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F6E8512" w14:textId="656E9703"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23</w:t>
            </w:r>
          </w:p>
        </w:tc>
        <w:tc>
          <w:tcPr>
            <w:tcW w:w="7300" w:type="dxa"/>
            <w:tcBorders>
              <w:top w:val="nil"/>
              <w:left w:val="nil"/>
              <w:bottom w:val="single" w:sz="4" w:space="0" w:color="auto"/>
              <w:right w:val="single" w:sz="4" w:space="0" w:color="auto"/>
            </w:tcBorders>
            <w:shd w:val="clear" w:color="auto" w:fill="auto"/>
            <w:vAlign w:val="center"/>
            <w:hideMark/>
          </w:tcPr>
          <w:p w14:paraId="3DF3D596"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Fauteuil de soins mécanique</w:t>
            </w:r>
          </w:p>
        </w:tc>
        <w:tc>
          <w:tcPr>
            <w:tcW w:w="1160" w:type="dxa"/>
            <w:tcBorders>
              <w:top w:val="nil"/>
              <w:left w:val="nil"/>
              <w:bottom w:val="single" w:sz="4" w:space="0" w:color="auto"/>
              <w:right w:val="single" w:sz="4" w:space="0" w:color="auto"/>
            </w:tcBorders>
            <w:shd w:val="clear" w:color="auto" w:fill="auto"/>
            <w:vAlign w:val="center"/>
            <w:hideMark/>
          </w:tcPr>
          <w:p w14:paraId="4E55B15C"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4881F668"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CD6C168"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15C69384"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7E15F588"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521A65E8"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B64056F" w14:textId="5F98EDB6"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24</w:t>
            </w:r>
          </w:p>
        </w:tc>
        <w:tc>
          <w:tcPr>
            <w:tcW w:w="7300" w:type="dxa"/>
            <w:tcBorders>
              <w:top w:val="nil"/>
              <w:left w:val="nil"/>
              <w:bottom w:val="single" w:sz="4" w:space="0" w:color="auto"/>
              <w:right w:val="single" w:sz="4" w:space="0" w:color="auto"/>
            </w:tcBorders>
            <w:shd w:val="clear" w:color="auto" w:fill="auto"/>
            <w:vAlign w:val="center"/>
            <w:hideMark/>
          </w:tcPr>
          <w:p w14:paraId="77315B5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Aspirateur électrique</w:t>
            </w:r>
          </w:p>
        </w:tc>
        <w:tc>
          <w:tcPr>
            <w:tcW w:w="1160" w:type="dxa"/>
            <w:tcBorders>
              <w:top w:val="nil"/>
              <w:left w:val="nil"/>
              <w:bottom w:val="single" w:sz="4" w:space="0" w:color="auto"/>
              <w:right w:val="single" w:sz="4" w:space="0" w:color="auto"/>
            </w:tcBorders>
            <w:shd w:val="clear" w:color="auto" w:fill="auto"/>
            <w:vAlign w:val="center"/>
            <w:hideMark/>
          </w:tcPr>
          <w:p w14:paraId="3B895D7D"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4</w:t>
            </w:r>
          </w:p>
        </w:tc>
        <w:tc>
          <w:tcPr>
            <w:tcW w:w="1200" w:type="dxa"/>
            <w:tcBorders>
              <w:top w:val="nil"/>
              <w:left w:val="nil"/>
              <w:bottom w:val="single" w:sz="4" w:space="0" w:color="auto"/>
              <w:right w:val="single" w:sz="4" w:space="0" w:color="auto"/>
            </w:tcBorders>
            <w:shd w:val="clear" w:color="auto" w:fill="auto"/>
            <w:noWrap/>
            <w:vAlign w:val="bottom"/>
            <w:hideMark/>
          </w:tcPr>
          <w:p w14:paraId="1FD45243"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64A39E"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42E59E9E"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7E02F267"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227553" w14:paraId="0A5E7707"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59C4654C" w14:textId="38190D47" w:rsidR="00E81DED" w:rsidRPr="00227553" w:rsidRDefault="00B35513" w:rsidP="00C45FCD">
            <w:pPr>
              <w:spacing w:after="0" w:line="240" w:lineRule="auto"/>
              <w:jc w:val="right"/>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25</w:t>
            </w:r>
          </w:p>
        </w:tc>
        <w:tc>
          <w:tcPr>
            <w:tcW w:w="7300" w:type="dxa"/>
            <w:tcBorders>
              <w:top w:val="nil"/>
              <w:left w:val="nil"/>
              <w:bottom w:val="single" w:sz="4" w:space="0" w:color="auto"/>
              <w:right w:val="single" w:sz="4" w:space="0" w:color="auto"/>
            </w:tcBorders>
            <w:shd w:val="clear" w:color="auto" w:fill="auto"/>
            <w:vAlign w:val="center"/>
            <w:hideMark/>
          </w:tcPr>
          <w:p w14:paraId="5E6F03A7" w14:textId="5C3EB7FA"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Aspirateur sur </w:t>
            </w:r>
            <w:r w:rsidR="004B46F7" w:rsidRPr="00227553">
              <w:rPr>
                <w:rFonts w:ascii="Times New Roman" w:eastAsia="Times New Roman" w:hAnsi="Times New Roman" w:cs="Times New Roman"/>
                <w:sz w:val="24"/>
                <w:szCs w:val="24"/>
                <w:lang w:eastAsia="fr-FR"/>
              </w:rPr>
              <w:t xml:space="preserve">prise de </w:t>
            </w:r>
            <w:r w:rsidRPr="00227553">
              <w:rPr>
                <w:rFonts w:ascii="Times New Roman" w:eastAsia="Times New Roman" w:hAnsi="Times New Roman" w:cs="Times New Roman"/>
                <w:sz w:val="24"/>
                <w:szCs w:val="24"/>
                <w:lang w:eastAsia="fr-FR"/>
              </w:rPr>
              <w:t>vide</w:t>
            </w:r>
          </w:p>
        </w:tc>
        <w:tc>
          <w:tcPr>
            <w:tcW w:w="1160" w:type="dxa"/>
            <w:tcBorders>
              <w:top w:val="nil"/>
              <w:left w:val="nil"/>
              <w:bottom w:val="single" w:sz="4" w:space="0" w:color="auto"/>
              <w:right w:val="single" w:sz="4" w:space="0" w:color="auto"/>
            </w:tcBorders>
            <w:shd w:val="clear" w:color="auto" w:fill="auto"/>
            <w:vAlign w:val="center"/>
            <w:hideMark/>
          </w:tcPr>
          <w:p w14:paraId="63EBFED9" w14:textId="77777777" w:rsidR="00E81DED" w:rsidRPr="00227553" w:rsidRDefault="00E81DED" w:rsidP="00C45FCD">
            <w:pPr>
              <w:spacing w:after="0" w:line="240" w:lineRule="auto"/>
              <w:jc w:val="center"/>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5</w:t>
            </w:r>
          </w:p>
        </w:tc>
        <w:tc>
          <w:tcPr>
            <w:tcW w:w="1200" w:type="dxa"/>
            <w:tcBorders>
              <w:top w:val="nil"/>
              <w:left w:val="nil"/>
              <w:bottom w:val="single" w:sz="4" w:space="0" w:color="auto"/>
              <w:right w:val="single" w:sz="4" w:space="0" w:color="auto"/>
            </w:tcBorders>
            <w:shd w:val="clear" w:color="auto" w:fill="auto"/>
            <w:noWrap/>
            <w:vAlign w:val="bottom"/>
            <w:hideMark/>
          </w:tcPr>
          <w:p w14:paraId="6F9CBB39"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6AC7653A" w14:textId="77777777" w:rsidR="00E81DED" w:rsidRPr="00227553" w:rsidRDefault="00E81DED" w:rsidP="00C45FCD">
            <w:pPr>
              <w:spacing w:after="0" w:line="240" w:lineRule="auto"/>
              <w:rPr>
                <w:rFonts w:ascii="Calibri" w:eastAsia="Times New Roman" w:hAnsi="Calibri" w:cs="Calibri"/>
                <w:lang w:eastAsia="fr-FR"/>
              </w:rPr>
            </w:pPr>
            <w:r w:rsidRPr="00227553">
              <w:rPr>
                <w:rFonts w:ascii="Calibri" w:eastAsia="Times New Roman" w:hAnsi="Calibri" w:cs="Calibri"/>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7E835515"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0F63FFF1" w14:textId="77777777" w:rsidR="00E81DED" w:rsidRPr="00227553" w:rsidRDefault="00E81DED" w:rsidP="00C45FCD">
            <w:pPr>
              <w:spacing w:after="0" w:line="240" w:lineRule="auto"/>
              <w:rPr>
                <w:rFonts w:ascii="Times New Roman" w:eastAsia="Times New Roman" w:hAnsi="Times New Roman" w:cs="Times New Roman"/>
                <w:sz w:val="24"/>
                <w:szCs w:val="24"/>
                <w:lang w:eastAsia="fr-FR"/>
              </w:rPr>
            </w:pPr>
            <w:r w:rsidRPr="00227553">
              <w:rPr>
                <w:rFonts w:ascii="Times New Roman" w:eastAsia="Times New Roman" w:hAnsi="Times New Roman" w:cs="Times New Roman"/>
                <w:sz w:val="24"/>
                <w:szCs w:val="24"/>
                <w:lang w:eastAsia="fr-FR"/>
              </w:rPr>
              <w:t xml:space="preserve"> CHU/Kati </w:t>
            </w:r>
          </w:p>
        </w:tc>
      </w:tr>
      <w:tr w:rsidR="00E81DED" w:rsidRPr="00C4695E" w14:paraId="234A8CBE"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508FD0A" w14:textId="2BC7BECD"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26</w:t>
            </w:r>
          </w:p>
        </w:tc>
        <w:tc>
          <w:tcPr>
            <w:tcW w:w="7300" w:type="dxa"/>
            <w:tcBorders>
              <w:top w:val="nil"/>
              <w:left w:val="nil"/>
              <w:bottom w:val="single" w:sz="4" w:space="0" w:color="auto"/>
              <w:right w:val="single" w:sz="4" w:space="0" w:color="auto"/>
            </w:tcBorders>
            <w:shd w:val="clear" w:color="auto" w:fill="auto"/>
            <w:vAlign w:val="center"/>
            <w:hideMark/>
          </w:tcPr>
          <w:p w14:paraId="24E05D00"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Négatoscopes à double plage</w:t>
            </w:r>
          </w:p>
        </w:tc>
        <w:tc>
          <w:tcPr>
            <w:tcW w:w="1160" w:type="dxa"/>
            <w:tcBorders>
              <w:top w:val="nil"/>
              <w:left w:val="nil"/>
              <w:bottom w:val="single" w:sz="4" w:space="0" w:color="auto"/>
              <w:right w:val="single" w:sz="4" w:space="0" w:color="auto"/>
            </w:tcBorders>
            <w:shd w:val="clear" w:color="auto" w:fill="auto"/>
            <w:vAlign w:val="center"/>
            <w:hideMark/>
          </w:tcPr>
          <w:p w14:paraId="4E5C7FD9"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4DA1802C"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7BEF7BE"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433131D"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3670DFE8"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42655AD1"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7E06171B" w14:textId="09E9CFCA"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27</w:t>
            </w:r>
          </w:p>
        </w:tc>
        <w:tc>
          <w:tcPr>
            <w:tcW w:w="7300" w:type="dxa"/>
            <w:tcBorders>
              <w:top w:val="nil"/>
              <w:left w:val="nil"/>
              <w:bottom w:val="single" w:sz="4" w:space="0" w:color="auto"/>
              <w:right w:val="single" w:sz="4" w:space="0" w:color="auto"/>
            </w:tcBorders>
            <w:shd w:val="clear" w:color="auto" w:fill="auto"/>
            <w:vAlign w:val="center"/>
            <w:hideMark/>
          </w:tcPr>
          <w:p w14:paraId="4AB16EF4"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Appareil nébulisation</w:t>
            </w:r>
          </w:p>
        </w:tc>
        <w:tc>
          <w:tcPr>
            <w:tcW w:w="1160" w:type="dxa"/>
            <w:tcBorders>
              <w:top w:val="nil"/>
              <w:left w:val="nil"/>
              <w:bottom w:val="single" w:sz="4" w:space="0" w:color="auto"/>
              <w:right w:val="single" w:sz="4" w:space="0" w:color="auto"/>
            </w:tcBorders>
            <w:shd w:val="clear" w:color="auto" w:fill="auto"/>
            <w:vAlign w:val="center"/>
            <w:hideMark/>
          </w:tcPr>
          <w:p w14:paraId="13FA6222"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2</w:t>
            </w:r>
          </w:p>
        </w:tc>
        <w:tc>
          <w:tcPr>
            <w:tcW w:w="1200" w:type="dxa"/>
            <w:tcBorders>
              <w:top w:val="nil"/>
              <w:left w:val="nil"/>
              <w:bottom w:val="single" w:sz="4" w:space="0" w:color="auto"/>
              <w:right w:val="single" w:sz="4" w:space="0" w:color="auto"/>
            </w:tcBorders>
            <w:shd w:val="clear" w:color="auto" w:fill="auto"/>
            <w:noWrap/>
            <w:vAlign w:val="bottom"/>
            <w:hideMark/>
          </w:tcPr>
          <w:p w14:paraId="07935D84"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B77360B"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67611A76"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1341123D"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3FD40455"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559E7A8" w14:textId="34EBC6F8"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28</w:t>
            </w:r>
          </w:p>
        </w:tc>
        <w:tc>
          <w:tcPr>
            <w:tcW w:w="7300" w:type="dxa"/>
            <w:tcBorders>
              <w:top w:val="nil"/>
              <w:left w:val="nil"/>
              <w:bottom w:val="single" w:sz="4" w:space="0" w:color="auto"/>
              <w:right w:val="single" w:sz="4" w:space="0" w:color="auto"/>
            </w:tcBorders>
            <w:shd w:val="clear" w:color="auto" w:fill="auto"/>
            <w:vAlign w:val="center"/>
            <w:hideMark/>
          </w:tcPr>
          <w:p w14:paraId="2518E8CE"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Débitmètre pour oxygénation et humidificateur adaptable</w:t>
            </w:r>
          </w:p>
        </w:tc>
        <w:tc>
          <w:tcPr>
            <w:tcW w:w="1160" w:type="dxa"/>
            <w:tcBorders>
              <w:top w:val="nil"/>
              <w:left w:val="nil"/>
              <w:bottom w:val="single" w:sz="4" w:space="0" w:color="auto"/>
              <w:right w:val="single" w:sz="4" w:space="0" w:color="auto"/>
            </w:tcBorders>
            <w:shd w:val="clear" w:color="auto" w:fill="auto"/>
            <w:vAlign w:val="center"/>
            <w:hideMark/>
          </w:tcPr>
          <w:p w14:paraId="47A7F955"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10</w:t>
            </w:r>
          </w:p>
        </w:tc>
        <w:tc>
          <w:tcPr>
            <w:tcW w:w="1200" w:type="dxa"/>
            <w:tcBorders>
              <w:top w:val="nil"/>
              <w:left w:val="nil"/>
              <w:bottom w:val="single" w:sz="4" w:space="0" w:color="auto"/>
              <w:right w:val="single" w:sz="4" w:space="0" w:color="auto"/>
            </w:tcBorders>
            <w:shd w:val="clear" w:color="auto" w:fill="auto"/>
            <w:noWrap/>
            <w:vAlign w:val="bottom"/>
            <w:hideMark/>
          </w:tcPr>
          <w:p w14:paraId="12150B32"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5B446C"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645CB31B"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535004C6"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08C0A2D1"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3B71A01" w14:textId="41706B9E"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29</w:t>
            </w:r>
          </w:p>
        </w:tc>
        <w:tc>
          <w:tcPr>
            <w:tcW w:w="7300" w:type="dxa"/>
            <w:tcBorders>
              <w:top w:val="nil"/>
              <w:left w:val="nil"/>
              <w:bottom w:val="single" w:sz="4" w:space="0" w:color="auto"/>
              <w:right w:val="single" w:sz="4" w:space="0" w:color="auto"/>
            </w:tcBorders>
            <w:shd w:val="clear" w:color="auto" w:fill="auto"/>
            <w:vAlign w:val="center"/>
            <w:hideMark/>
          </w:tcPr>
          <w:p w14:paraId="626D6C2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Potence </w:t>
            </w:r>
          </w:p>
        </w:tc>
        <w:tc>
          <w:tcPr>
            <w:tcW w:w="1160" w:type="dxa"/>
            <w:tcBorders>
              <w:top w:val="nil"/>
              <w:left w:val="nil"/>
              <w:bottom w:val="single" w:sz="4" w:space="0" w:color="auto"/>
              <w:right w:val="single" w:sz="4" w:space="0" w:color="auto"/>
            </w:tcBorders>
            <w:shd w:val="clear" w:color="auto" w:fill="auto"/>
            <w:vAlign w:val="center"/>
            <w:hideMark/>
          </w:tcPr>
          <w:p w14:paraId="1ADA310A"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12</w:t>
            </w:r>
          </w:p>
        </w:tc>
        <w:tc>
          <w:tcPr>
            <w:tcW w:w="1200" w:type="dxa"/>
            <w:tcBorders>
              <w:top w:val="nil"/>
              <w:left w:val="nil"/>
              <w:bottom w:val="single" w:sz="4" w:space="0" w:color="auto"/>
              <w:right w:val="single" w:sz="4" w:space="0" w:color="auto"/>
            </w:tcBorders>
            <w:shd w:val="clear" w:color="auto" w:fill="auto"/>
            <w:noWrap/>
            <w:vAlign w:val="bottom"/>
            <w:hideMark/>
          </w:tcPr>
          <w:p w14:paraId="3F981A8F"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93FB631"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2C3D5244"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4789B3B9"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1C67A3B0"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132E0E6" w14:textId="174F135B"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30</w:t>
            </w:r>
          </w:p>
        </w:tc>
        <w:tc>
          <w:tcPr>
            <w:tcW w:w="7300" w:type="dxa"/>
            <w:tcBorders>
              <w:top w:val="nil"/>
              <w:left w:val="nil"/>
              <w:bottom w:val="single" w:sz="4" w:space="0" w:color="auto"/>
              <w:right w:val="single" w:sz="4" w:space="0" w:color="auto"/>
            </w:tcBorders>
            <w:shd w:val="clear" w:color="auto" w:fill="auto"/>
            <w:vAlign w:val="center"/>
            <w:hideMark/>
          </w:tcPr>
          <w:p w14:paraId="77EAC180"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Insufflateur manuel + jeu de masques adulte</w:t>
            </w:r>
          </w:p>
        </w:tc>
        <w:tc>
          <w:tcPr>
            <w:tcW w:w="1160" w:type="dxa"/>
            <w:tcBorders>
              <w:top w:val="nil"/>
              <w:left w:val="nil"/>
              <w:bottom w:val="single" w:sz="4" w:space="0" w:color="auto"/>
              <w:right w:val="single" w:sz="4" w:space="0" w:color="auto"/>
            </w:tcBorders>
            <w:shd w:val="clear" w:color="auto" w:fill="auto"/>
            <w:vAlign w:val="center"/>
            <w:hideMark/>
          </w:tcPr>
          <w:p w14:paraId="040E4590"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14</w:t>
            </w:r>
          </w:p>
        </w:tc>
        <w:tc>
          <w:tcPr>
            <w:tcW w:w="1200" w:type="dxa"/>
            <w:tcBorders>
              <w:top w:val="nil"/>
              <w:left w:val="nil"/>
              <w:bottom w:val="single" w:sz="4" w:space="0" w:color="auto"/>
              <w:right w:val="single" w:sz="4" w:space="0" w:color="auto"/>
            </w:tcBorders>
            <w:shd w:val="clear" w:color="auto" w:fill="auto"/>
            <w:noWrap/>
            <w:vAlign w:val="bottom"/>
            <w:hideMark/>
          </w:tcPr>
          <w:p w14:paraId="328F54BE"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B2D60A"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4ACA0F61"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44BCDC99"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42FD39CD" w14:textId="77777777" w:rsidTr="00C45FCD">
        <w:trPr>
          <w:trHeight w:val="315"/>
          <w:jc w:val="center"/>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EFF6310" w14:textId="36E14A76" w:rsidR="00E81DED" w:rsidRPr="00C4695E" w:rsidRDefault="00B35513"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31</w:t>
            </w:r>
          </w:p>
        </w:tc>
        <w:tc>
          <w:tcPr>
            <w:tcW w:w="7300" w:type="dxa"/>
            <w:tcBorders>
              <w:top w:val="nil"/>
              <w:left w:val="nil"/>
              <w:bottom w:val="single" w:sz="4" w:space="0" w:color="auto"/>
              <w:right w:val="single" w:sz="4" w:space="0" w:color="auto"/>
            </w:tcBorders>
            <w:shd w:val="clear" w:color="auto" w:fill="auto"/>
            <w:vAlign w:val="center"/>
            <w:hideMark/>
          </w:tcPr>
          <w:p w14:paraId="36884BA2"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Insufflateur manuel + jeu de masques enfant</w:t>
            </w:r>
          </w:p>
        </w:tc>
        <w:tc>
          <w:tcPr>
            <w:tcW w:w="1160" w:type="dxa"/>
            <w:tcBorders>
              <w:top w:val="nil"/>
              <w:left w:val="nil"/>
              <w:bottom w:val="single" w:sz="4" w:space="0" w:color="auto"/>
              <w:right w:val="single" w:sz="4" w:space="0" w:color="auto"/>
            </w:tcBorders>
            <w:shd w:val="clear" w:color="auto" w:fill="auto"/>
            <w:vAlign w:val="center"/>
            <w:hideMark/>
          </w:tcPr>
          <w:p w14:paraId="25CA5221" w14:textId="77777777" w:rsidR="00E81DED" w:rsidRPr="00C4695E"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14</w:t>
            </w:r>
          </w:p>
        </w:tc>
        <w:tc>
          <w:tcPr>
            <w:tcW w:w="1200" w:type="dxa"/>
            <w:tcBorders>
              <w:top w:val="nil"/>
              <w:left w:val="nil"/>
              <w:bottom w:val="single" w:sz="4" w:space="0" w:color="auto"/>
              <w:right w:val="single" w:sz="4" w:space="0" w:color="auto"/>
            </w:tcBorders>
            <w:shd w:val="clear" w:color="auto" w:fill="auto"/>
            <w:noWrap/>
            <w:vAlign w:val="bottom"/>
            <w:hideMark/>
          </w:tcPr>
          <w:p w14:paraId="5DBD9261"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14:paraId="4CA57DA3" w14:textId="77777777" w:rsidR="00E81DED" w:rsidRPr="00C4695E" w:rsidRDefault="00E81DED" w:rsidP="00C45FCD">
            <w:pPr>
              <w:spacing w:after="0" w:line="240" w:lineRule="auto"/>
              <w:rPr>
                <w:rFonts w:ascii="Calibri" w:eastAsia="Times New Roman" w:hAnsi="Calibri" w:cs="Calibri"/>
                <w:color w:val="000000"/>
                <w:lang w:eastAsia="fr-FR"/>
              </w:rPr>
            </w:pPr>
            <w:r w:rsidRPr="00C4695E">
              <w:rPr>
                <w:rFonts w:ascii="Calibri" w:eastAsia="Times New Roman" w:hAnsi="Calibri" w:cs="Calibri"/>
                <w:color w:val="000000"/>
                <w:lang w:eastAsia="fr-FR"/>
              </w:rPr>
              <w:t> </w:t>
            </w:r>
          </w:p>
        </w:tc>
        <w:tc>
          <w:tcPr>
            <w:tcW w:w="1200" w:type="dxa"/>
            <w:tcBorders>
              <w:top w:val="nil"/>
              <w:left w:val="nil"/>
              <w:bottom w:val="single" w:sz="4" w:space="0" w:color="auto"/>
              <w:right w:val="single" w:sz="4" w:space="0" w:color="auto"/>
            </w:tcBorders>
            <w:shd w:val="clear" w:color="auto" w:fill="auto"/>
            <w:noWrap/>
            <w:vAlign w:val="center"/>
            <w:hideMark/>
          </w:tcPr>
          <w:p w14:paraId="03D1AD5C"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60 jours </w:t>
            </w:r>
          </w:p>
        </w:tc>
        <w:tc>
          <w:tcPr>
            <w:tcW w:w="1200" w:type="dxa"/>
            <w:tcBorders>
              <w:top w:val="nil"/>
              <w:left w:val="nil"/>
              <w:bottom w:val="single" w:sz="4" w:space="0" w:color="auto"/>
              <w:right w:val="double" w:sz="6" w:space="0" w:color="auto"/>
            </w:tcBorders>
            <w:shd w:val="clear" w:color="auto" w:fill="auto"/>
            <w:noWrap/>
            <w:vAlign w:val="center"/>
            <w:hideMark/>
          </w:tcPr>
          <w:p w14:paraId="1DF45F6A"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xml:space="preserve"> CHU/Kati </w:t>
            </w:r>
          </w:p>
        </w:tc>
      </w:tr>
      <w:tr w:rsidR="00E81DED" w:rsidRPr="00C4695E" w14:paraId="16439F66" w14:textId="77777777" w:rsidTr="00C45FCD">
        <w:trPr>
          <w:trHeight w:val="330"/>
          <w:jc w:val="center"/>
        </w:trPr>
        <w:tc>
          <w:tcPr>
            <w:tcW w:w="10280" w:type="dxa"/>
            <w:gridSpan w:val="4"/>
            <w:tcBorders>
              <w:top w:val="single" w:sz="4" w:space="0" w:color="auto"/>
              <w:left w:val="double" w:sz="6" w:space="0" w:color="auto"/>
              <w:bottom w:val="double" w:sz="6" w:space="0" w:color="auto"/>
              <w:right w:val="single" w:sz="4" w:space="0" w:color="auto"/>
            </w:tcBorders>
            <w:shd w:val="clear" w:color="auto" w:fill="auto"/>
            <w:noWrap/>
            <w:vAlign w:val="bottom"/>
            <w:hideMark/>
          </w:tcPr>
          <w:p w14:paraId="079F5494" w14:textId="77777777" w:rsidR="00E81DED" w:rsidRPr="00C4695E"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 xml:space="preserve">Montant </w:t>
            </w:r>
            <w:r>
              <w:rPr>
                <w:rFonts w:ascii="Times New Roman" w:eastAsia="Times New Roman" w:hAnsi="Times New Roman" w:cs="Times New Roman"/>
                <w:b/>
                <w:bCs/>
                <w:color w:val="000000"/>
                <w:sz w:val="24"/>
                <w:szCs w:val="24"/>
                <w:lang w:eastAsia="fr-FR"/>
              </w:rPr>
              <w:t>HT</w:t>
            </w:r>
          </w:p>
        </w:tc>
        <w:tc>
          <w:tcPr>
            <w:tcW w:w="1200" w:type="dxa"/>
            <w:tcBorders>
              <w:top w:val="nil"/>
              <w:left w:val="nil"/>
              <w:bottom w:val="double" w:sz="6" w:space="0" w:color="auto"/>
              <w:right w:val="single" w:sz="4" w:space="0" w:color="auto"/>
            </w:tcBorders>
            <w:shd w:val="clear" w:color="auto" w:fill="auto"/>
            <w:noWrap/>
            <w:vAlign w:val="bottom"/>
            <w:hideMark/>
          </w:tcPr>
          <w:p w14:paraId="067C62D9" w14:textId="77777777" w:rsidR="00E81DED" w:rsidRPr="00C4695E" w:rsidRDefault="00E81DED" w:rsidP="00C45FCD">
            <w:pPr>
              <w:spacing w:after="0" w:line="240" w:lineRule="auto"/>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 </w:t>
            </w:r>
          </w:p>
        </w:tc>
        <w:tc>
          <w:tcPr>
            <w:tcW w:w="1200" w:type="dxa"/>
            <w:tcBorders>
              <w:top w:val="nil"/>
              <w:left w:val="nil"/>
              <w:bottom w:val="double" w:sz="6" w:space="0" w:color="auto"/>
              <w:right w:val="single" w:sz="4" w:space="0" w:color="auto"/>
            </w:tcBorders>
            <w:shd w:val="clear" w:color="auto" w:fill="auto"/>
            <w:noWrap/>
            <w:vAlign w:val="bottom"/>
            <w:hideMark/>
          </w:tcPr>
          <w:p w14:paraId="6CE8D155" w14:textId="77777777" w:rsidR="00E81DED" w:rsidRPr="00C4695E" w:rsidRDefault="00E81DED" w:rsidP="00C45FCD">
            <w:pPr>
              <w:spacing w:after="0" w:line="240" w:lineRule="auto"/>
              <w:rPr>
                <w:rFonts w:ascii="Times New Roman" w:eastAsia="Times New Roman" w:hAnsi="Times New Roman" w:cs="Times New Roman"/>
                <w:b/>
                <w:bCs/>
                <w:color w:val="000000"/>
                <w:sz w:val="24"/>
                <w:szCs w:val="24"/>
                <w:lang w:eastAsia="fr-FR"/>
              </w:rPr>
            </w:pPr>
            <w:r w:rsidRPr="00C4695E">
              <w:rPr>
                <w:rFonts w:ascii="Times New Roman" w:eastAsia="Times New Roman" w:hAnsi="Times New Roman" w:cs="Times New Roman"/>
                <w:b/>
                <w:bCs/>
                <w:color w:val="000000"/>
                <w:sz w:val="24"/>
                <w:szCs w:val="24"/>
                <w:lang w:eastAsia="fr-FR"/>
              </w:rPr>
              <w:t> </w:t>
            </w:r>
          </w:p>
        </w:tc>
        <w:tc>
          <w:tcPr>
            <w:tcW w:w="1200" w:type="dxa"/>
            <w:tcBorders>
              <w:top w:val="nil"/>
              <w:left w:val="nil"/>
              <w:bottom w:val="double" w:sz="6" w:space="0" w:color="auto"/>
              <w:right w:val="double" w:sz="6" w:space="0" w:color="auto"/>
            </w:tcBorders>
            <w:shd w:val="clear" w:color="auto" w:fill="auto"/>
            <w:noWrap/>
            <w:vAlign w:val="bottom"/>
            <w:hideMark/>
          </w:tcPr>
          <w:p w14:paraId="3AB3940E" w14:textId="77777777" w:rsidR="00E81DED" w:rsidRPr="00C4695E" w:rsidRDefault="00E81DED" w:rsidP="00C45FCD">
            <w:pPr>
              <w:spacing w:after="0" w:line="240" w:lineRule="auto"/>
              <w:rPr>
                <w:rFonts w:ascii="Times New Roman" w:eastAsia="Times New Roman" w:hAnsi="Times New Roman" w:cs="Times New Roman"/>
                <w:color w:val="000000"/>
                <w:sz w:val="24"/>
                <w:szCs w:val="24"/>
                <w:lang w:eastAsia="fr-FR"/>
              </w:rPr>
            </w:pPr>
            <w:r w:rsidRPr="00C4695E">
              <w:rPr>
                <w:rFonts w:ascii="Times New Roman" w:eastAsia="Times New Roman" w:hAnsi="Times New Roman" w:cs="Times New Roman"/>
                <w:color w:val="000000"/>
                <w:sz w:val="24"/>
                <w:szCs w:val="24"/>
                <w:lang w:eastAsia="fr-FR"/>
              </w:rPr>
              <w:t> </w:t>
            </w:r>
          </w:p>
        </w:tc>
      </w:tr>
    </w:tbl>
    <w:p w14:paraId="3B46DC61" w14:textId="77777777" w:rsidR="00E81DED" w:rsidRPr="00EA3B32" w:rsidRDefault="00E81DED" w:rsidP="00E81DED">
      <w:pPr>
        <w:spacing w:after="200" w:line="240" w:lineRule="auto"/>
        <w:jc w:val="both"/>
        <w:rPr>
          <w:rFonts w:ascii="Times New Roman" w:eastAsia="Times New Roman" w:hAnsi="Times New Roman" w:cs="Times New Roman"/>
          <w:i/>
          <w:sz w:val="24"/>
          <w:szCs w:val="24"/>
          <w:lang w:eastAsia="fr-FR"/>
        </w:rPr>
      </w:pPr>
    </w:p>
    <w:p w14:paraId="2881444A" w14:textId="77777777" w:rsidR="00E81DED" w:rsidRPr="0092772A" w:rsidRDefault="00E81DED" w:rsidP="00E81DED">
      <w:pPr>
        <w:rPr>
          <w:rFonts w:ascii="Times New Roman" w:hAnsi="Times New Roman" w:cs="Times New Roman"/>
          <w:sz w:val="24"/>
          <w:szCs w:val="24"/>
        </w:rPr>
      </w:pPr>
      <w:r w:rsidRPr="0092772A">
        <w:rPr>
          <w:rFonts w:ascii="Times New Roman" w:hAnsi="Times New Roman" w:cs="Times New Roman"/>
          <w:sz w:val="24"/>
          <w:szCs w:val="24"/>
        </w:rPr>
        <w:t>Arrêté le présent devis à la somme en Hors Taxes de :………………(en toutes lettres et Chiffres CFA)</w:t>
      </w:r>
    </w:p>
    <w:p w14:paraId="02259691" w14:textId="77777777" w:rsidR="00E81DED" w:rsidRDefault="00E81DED" w:rsidP="00E81DED">
      <w:pPr>
        <w:suppressAutoHyphens/>
        <w:rPr>
          <w:rFonts w:ascii="Verdana" w:hAnsi="Verdana" w:cs="Verdana"/>
          <w:b/>
          <w:bCs/>
          <w:sz w:val="20"/>
        </w:rPr>
      </w:pPr>
      <w:r>
        <w:rPr>
          <w:rFonts w:ascii="Verdana" w:hAnsi="Verdana" w:cs="Verdana"/>
          <w:b/>
          <w:bCs/>
          <w:i/>
          <w:iCs/>
          <w:sz w:val="20"/>
        </w:rPr>
        <w:t xml:space="preserve">Note : </w:t>
      </w:r>
      <w:r>
        <w:rPr>
          <w:rFonts w:ascii="Verdana" w:hAnsi="Verdana" w:cs="Verdana"/>
          <w:b/>
          <w:bCs/>
          <w:sz w:val="20"/>
        </w:rPr>
        <w:t xml:space="preserve">En cas de différence entre prix unitaire en chiffres et prix unitaire en lettres, le prix unitaire en lettres prévaut.  </w:t>
      </w:r>
    </w:p>
    <w:p w14:paraId="770DD752" w14:textId="77777777" w:rsidR="00E81DED" w:rsidRPr="00EA3B32" w:rsidRDefault="00E81DED" w:rsidP="00E81DED">
      <w:pPr>
        <w:rPr>
          <w:i/>
          <w:szCs w:val="24"/>
        </w:rPr>
      </w:pPr>
      <w:r w:rsidRPr="00C01864">
        <w:rPr>
          <w:szCs w:val="24"/>
        </w:rPr>
        <w:t xml:space="preserve">Nom du Soumissionnaire </w:t>
      </w:r>
      <w:r w:rsidRPr="00EA3B32">
        <w:rPr>
          <w:i/>
          <w:szCs w:val="24"/>
        </w:rPr>
        <w:t>[Insérer le nom du Soumissionnaire]</w:t>
      </w:r>
      <w:r w:rsidRPr="00C01864">
        <w:rPr>
          <w:szCs w:val="24"/>
        </w:rPr>
        <w:t xml:space="preserve"> </w:t>
      </w:r>
      <w:r>
        <w:rPr>
          <w:szCs w:val="24"/>
        </w:rPr>
        <w:t xml:space="preserve">Signature </w:t>
      </w:r>
      <w:r w:rsidRPr="00EA3B32">
        <w:rPr>
          <w:i/>
          <w:szCs w:val="24"/>
        </w:rPr>
        <w:t xml:space="preserve">[Insérer signature] </w:t>
      </w:r>
    </w:p>
    <w:p w14:paraId="690A49CB" w14:textId="77777777" w:rsidR="00E81DED" w:rsidRDefault="00E81DED" w:rsidP="00E81DED">
      <w:pPr>
        <w:rPr>
          <w:i/>
          <w:szCs w:val="24"/>
        </w:rPr>
      </w:pPr>
      <w:r w:rsidRPr="00C01864">
        <w:rPr>
          <w:szCs w:val="24"/>
        </w:rPr>
        <w:t xml:space="preserve">Date </w:t>
      </w:r>
      <w:r w:rsidRPr="00EA3B32">
        <w:rPr>
          <w:i/>
          <w:szCs w:val="24"/>
        </w:rPr>
        <w:t>[Insérer la date]</w:t>
      </w:r>
    </w:p>
    <w:p w14:paraId="4ABDDBF8" w14:textId="77777777" w:rsidR="00E81DED" w:rsidRDefault="00E81DED" w:rsidP="00E81DED">
      <w:pPr>
        <w:pStyle w:val="Paragraphedeliste"/>
        <w:jc w:val="both"/>
        <w:rPr>
          <w:b/>
          <w:u w:val="single"/>
        </w:rPr>
      </w:pPr>
      <w:r w:rsidRPr="00E225E1">
        <w:rPr>
          <w:b/>
          <w:u w:val="single"/>
        </w:rPr>
        <w:t>Signature et cachet du candidat</w:t>
      </w:r>
    </w:p>
    <w:p w14:paraId="70AC9028" w14:textId="77777777" w:rsidR="00E81DED" w:rsidRDefault="00E81DED" w:rsidP="00E81DED">
      <w:pPr>
        <w:spacing w:after="200" w:line="240" w:lineRule="auto"/>
        <w:jc w:val="both"/>
        <w:rPr>
          <w:rFonts w:ascii="Times New Roman" w:eastAsia="Times New Roman" w:hAnsi="Times New Roman" w:cs="Times New Roman"/>
          <w:i/>
          <w:sz w:val="24"/>
          <w:szCs w:val="24"/>
          <w:lang w:eastAsia="fr-FR"/>
        </w:rPr>
      </w:pPr>
    </w:p>
    <w:p w14:paraId="7BF25D37" w14:textId="77777777" w:rsidR="00B35513" w:rsidRDefault="00B35513" w:rsidP="00E81DED">
      <w:pPr>
        <w:spacing w:after="200" w:line="240" w:lineRule="auto"/>
        <w:jc w:val="both"/>
        <w:rPr>
          <w:rFonts w:ascii="Times New Roman" w:eastAsia="Times New Roman" w:hAnsi="Times New Roman" w:cs="Times New Roman"/>
          <w:i/>
          <w:sz w:val="24"/>
          <w:szCs w:val="24"/>
          <w:lang w:eastAsia="fr-FR"/>
        </w:rPr>
      </w:pPr>
    </w:p>
    <w:p w14:paraId="27235148" w14:textId="77777777" w:rsidR="00E81DED" w:rsidRPr="007D3136" w:rsidRDefault="00E81DED" w:rsidP="00E81DED">
      <w:pPr>
        <w:pStyle w:val="Titre3"/>
        <w:jc w:val="center"/>
        <w:rPr>
          <w:rFonts w:ascii="Times New Roman" w:eastAsia="Times New Roman" w:hAnsi="Times New Roman" w:cs="Times New Roman"/>
          <w:b/>
          <w:color w:val="000000" w:themeColor="text1"/>
          <w:sz w:val="36"/>
          <w:szCs w:val="36"/>
          <w:lang w:eastAsia="fr-FR"/>
        </w:rPr>
      </w:pPr>
      <w:r>
        <w:rPr>
          <w:rFonts w:ascii="Times New Roman" w:eastAsia="Times New Roman" w:hAnsi="Times New Roman" w:cs="Times New Roman"/>
          <w:b/>
          <w:color w:val="000000" w:themeColor="text1"/>
          <w:sz w:val="36"/>
          <w:szCs w:val="36"/>
          <w:lang w:eastAsia="fr-FR"/>
        </w:rPr>
        <w:lastRenderedPageBreak/>
        <w:t xml:space="preserve">Caractéristiques demandées </w:t>
      </w:r>
      <w:r w:rsidRPr="007D3136">
        <w:rPr>
          <w:rFonts w:ascii="Times New Roman" w:eastAsia="Times New Roman" w:hAnsi="Times New Roman" w:cs="Times New Roman"/>
          <w:b/>
          <w:color w:val="000000" w:themeColor="text1"/>
          <w:sz w:val="36"/>
          <w:szCs w:val="36"/>
          <w:lang w:eastAsia="fr-FR"/>
        </w:rPr>
        <w:t>pour les fournitures</w:t>
      </w:r>
    </w:p>
    <w:p w14:paraId="10F20FA6" w14:textId="2112AD3E" w:rsidR="00E81DED" w:rsidRPr="00B148BB" w:rsidRDefault="00E81DED" w:rsidP="00E81DED">
      <w:pPr>
        <w:spacing w:after="200" w:line="240" w:lineRule="auto"/>
        <w:jc w:val="both"/>
        <w:rPr>
          <w:rFonts w:ascii="Times New Roman" w:eastAsia="Times New Roman" w:hAnsi="Times New Roman" w:cs="Times New Roman"/>
          <w:b/>
          <w:sz w:val="24"/>
          <w:szCs w:val="24"/>
          <w:lang w:eastAsia="fr-FR"/>
        </w:rPr>
      </w:pPr>
      <w:r w:rsidRPr="00B148BB">
        <w:rPr>
          <w:rFonts w:ascii="Times New Roman" w:eastAsia="Times New Roman" w:hAnsi="Times New Roman" w:cs="Times New Roman"/>
          <w:b/>
          <w:sz w:val="24"/>
          <w:szCs w:val="24"/>
          <w:lang w:eastAsia="fr-FR"/>
        </w:rPr>
        <w:t xml:space="preserve">Date : </w:t>
      </w:r>
      <w:r w:rsidR="00EC6D15">
        <w:rPr>
          <w:rFonts w:ascii="Times New Roman" w:eastAsia="Times New Roman" w:hAnsi="Times New Roman" w:cs="Times New Roman"/>
          <w:b/>
          <w:sz w:val="24"/>
          <w:szCs w:val="24"/>
          <w:lang w:eastAsia="fr-FR"/>
        </w:rPr>
        <w:t>31/08</w:t>
      </w:r>
      <w:r w:rsidRPr="00B148BB">
        <w:rPr>
          <w:rFonts w:ascii="Times New Roman" w:eastAsia="Times New Roman" w:hAnsi="Times New Roman" w:cs="Times New Roman"/>
          <w:b/>
          <w:sz w:val="24"/>
          <w:szCs w:val="24"/>
          <w:lang w:eastAsia="fr-FR"/>
        </w:rPr>
        <w:t>/2021</w:t>
      </w:r>
    </w:p>
    <w:p w14:paraId="314F1AA3" w14:textId="6E04A818" w:rsidR="00E81DED" w:rsidRDefault="00E81DED" w:rsidP="00E81DED">
      <w:pPr>
        <w:spacing w:after="200" w:line="240" w:lineRule="auto"/>
        <w:jc w:val="both"/>
        <w:rPr>
          <w:rFonts w:ascii="Times New Roman" w:eastAsia="Times New Roman" w:hAnsi="Times New Roman" w:cs="Times New Roman"/>
          <w:b/>
          <w:sz w:val="24"/>
          <w:szCs w:val="24"/>
          <w:lang w:eastAsia="fr-FR"/>
        </w:rPr>
      </w:pPr>
      <w:r w:rsidRPr="00B148BB">
        <w:rPr>
          <w:rFonts w:ascii="Times New Roman" w:eastAsia="Times New Roman" w:hAnsi="Times New Roman" w:cs="Times New Roman"/>
          <w:b/>
          <w:sz w:val="24"/>
          <w:szCs w:val="24"/>
          <w:lang w:eastAsia="fr-FR"/>
        </w:rPr>
        <w:t>AAO No.: 0</w:t>
      </w:r>
      <w:r w:rsidR="007200AD">
        <w:rPr>
          <w:rFonts w:ascii="Times New Roman" w:eastAsia="Times New Roman" w:hAnsi="Times New Roman" w:cs="Times New Roman"/>
          <w:b/>
          <w:sz w:val="24"/>
          <w:szCs w:val="24"/>
          <w:lang w:eastAsia="fr-FR"/>
        </w:rPr>
        <w:t>1</w:t>
      </w:r>
      <w:r w:rsidRPr="00B148BB">
        <w:rPr>
          <w:rFonts w:ascii="Times New Roman" w:eastAsia="Times New Roman" w:hAnsi="Times New Roman" w:cs="Times New Roman"/>
          <w:b/>
          <w:sz w:val="24"/>
          <w:szCs w:val="24"/>
          <w:lang w:eastAsia="fr-FR"/>
        </w:rPr>
        <w:t>/2021/CHU-K</w:t>
      </w:r>
    </w:p>
    <w:p w14:paraId="18F1FAA5" w14:textId="75A9AA98" w:rsidR="00787F0A" w:rsidRPr="00787F0A" w:rsidRDefault="00787F0A" w:rsidP="00787F0A">
      <w:pPr>
        <w:spacing w:after="200" w:line="240" w:lineRule="auto"/>
        <w:jc w:val="both"/>
        <w:rPr>
          <w:rFonts w:ascii="Times New Roman" w:eastAsia="Times New Roman" w:hAnsi="Times New Roman" w:cs="Times New Roman"/>
          <w:b/>
          <w:sz w:val="24"/>
          <w:szCs w:val="24"/>
          <w:lang w:eastAsia="fr-FR"/>
        </w:rPr>
      </w:pPr>
      <w:r w:rsidRPr="00787F0A">
        <w:rPr>
          <w:rFonts w:ascii="Times New Roman" w:hAnsi="Times New Roman" w:cs="Times New Roman"/>
          <w:b/>
          <w:sz w:val="24"/>
          <w:szCs w:val="24"/>
          <w:u w:val="single"/>
        </w:rPr>
        <w:t>Lot unique</w:t>
      </w:r>
      <w:r w:rsidRPr="00787F0A">
        <w:rPr>
          <w:rFonts w:ascii="Times New Roman" w:hAnsi="Times New Roman" w:cs="Times New Roman"/>
          <w:b/>
          <w:sz w:val="24"/>
          <w:szCs w:val="24"/>
        </w:rPr>
        <w:t xml:space="preserve"> : </w:t>
      </w:r>
      <w:r w:rsidR="002E3E62">
        <w:rPr>
          <w:rFonts w:ascii="Times New Roman" w:hAnsi="Times New Roman" w:cs="Times New Roman"/>
          <w:b/>
          <w:sz w:val="24"/>
          <w:szCs w:val="24"/>
        </w:rPr>
        <w:t>A</w:t>
      </w:r>
      <w:r w:rsidRPr="00787F0A">
        <w:rPr>
          <w:rFonts w:ascii="Times New Roman" w:hAnsi="Times New Roman" w:cs="Times New Roman"/>
          <w:b/>
          <w:sz w:val="24"/>
          <w:szCs w:val="24"/>
        </w:rPr>
        <w:t>cquisition et installation des équipements et matériels médicaux pour le CHU Bocar SALL de Kati</w:t>
      </w:r>
    </w:p>
    <w:tbl>
      <w:tblPr>
        <w:tblW w:w="15145" w:type="dxa"/>
        <w:jc w:val="center"/>
        <w:tblLayout w:type="fixed"/>
        <w:tblCellMar>
          <w:left w:w="70" w:type="dxa"/>
          <w:right w:w="70" w:type="dxa"/>
        </w:tblCellMar>
        <w:tblLook w:val="04A0" w:firstRow="1" w:lastRow="0" w:firstColumn="1" w:lastColumn="0" w:noHBand="0" w:noVBand="1"/>
      </w:tblPr>
      <w:tblGrid>
        <w:gridCol w:w="620"/>
        <w:gridCol w:w="2334"/>
        <w:gridCol w:w="1047"/>
        <w:gridCol w:w="6731"/>
        <w:gridCol w:w="160"/>
        <w:gridCol w:w="2693"/>
        <w:gridCol w:w="1560"/>
      </w:tblGrid>
      <w:tr w:rsidR="007B0368" w:rsidRPr="007B0368" w14:paraId="01B69E2E" w14:textId="77777777" w:rsidTr="0021781E">
        <w:trPr>
          <w:trHeight w:val="945"/>
          <w:tblHeader/>
          <w:jc w:val="center"/>
        </w:trPr>
        <w:tc>
          <w:tcPr>
            <w:tcW w:w="620" w:type="dxa"/>
            <w:tcBorders>
              <w:top w:val="double" w:sz="6" w:space="0" w:color="auto"/>
              <w:left w:val="double" w:sz="6" w:space="0" w:color="auto"/>
              <w:bottom w:val="double" w:sz="6" w:space="0" w:color="auto"/>
              <w:right w:val="single" w:sz="8" w:space="0" w:color="auto"/>
            </w:tcBorders>
            <w:shd w:val="clear" w:color="auto" w:fill="auto"/>
            <w:vAlign w:val="center"/>
            <w:hideMark/>
          </w:tcPr>
          <w:p w14:paraId="201B72FD" w14:textId="77777777" w:rsidR="007B0368" w:rsidRPr="007B0368" w:rsidRDefault="007B0368" w:rsidP="007B0368">
            <w:pPr>
              <w:spacing w:after="0" w:line="240" w:lineRule="auto"/>
              <w:jc w:val="center"/>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Item</w:t>
            </w:r>
          </w:p>
        </w:tc>
        <w:tc>
          <w:tcPr>
            <w:tcW w:w="2334" w:type="dxa"/>
            <w:tcBorders>
              <w:top w:val="double" w:sz="6" w:space="0" w:color="auto"/>
              <w:left w:val="nil"/>
              <w:bottom w:val="double" w:sz="6" w:space="0" w:color="auto"/>
              <w:right w:val="single" w:sz="8" w:space="0" w:color="auto"/>
            </w:tcBorders>
            <w:shd w:val="clear" w:color="auto" w:fill="auto"/>
            <w:vAlign w:val="center"/>
            <w:hideMark/>
          </w:tcPr>
          <w:p w14:paraId="5817182B" w14:textId="77777777" w:rsidR="007B0368" w:rsidRPr="007B0368" w:rsidRDefault="007B0368" w:rsidP="007B0368">
            <w:pPr>
              <w:spacing w:after="0" w:line="240" w:lineRule="auto"/>
              <w:jc w:val="center"/>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Description détaillée de l’article</w:t>
            </w:r>
          </w:p>
        </w:tc>
        <w:tc>
          <w:tcPr>
            <w:tcW w:w="1047" w:type="dxa"/>
            <w:tcBorders>
              <w:top w:val="double" w:sz="6" w:space="0" w:color="auto"/>
              <w:left w:val="nil"/>
              <w:bottom w:val="double" w:sz="6" w:space="0" w:color="auto"/>
              <w:right w:val="single" w:sz="8" w:space="0" w:color="auto"/>
            </w:tcBorders>
            <w:shd w:val="clear" w:color="auto" w:fill="auto"/>
            <w:vAlign w:val="center"/>
            <w:hideMark/>
          </w:tcPr>
          <w:p w14:paraId="090715AC" w14:textId="77777777" w:rsidR="007B0368" w:rsidRPr="007B0368" w:rsidRDefault="007B0368" w:rsidP="007B0368">
            <w:pPr>
              <w:spacing w:after="0" w:line="240" w:lineRule="auto"/>
              <w:jc w:val="center"/>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Quantité</w:t>
            </w:r>
          </w:p>
        </w:tc>
        <w:tc>
          <w:tcPr>
            <w:tcW w:w="9584" w:type="dxa"/>
            <w:gridSpan w:val="3"/>
            <w:tcBorders>
              <w:top w:val="double" w:sz="6" w:space="0" w:color="auto"/>
              <w:left w:val="nil"/>
              <w:bottom w:val="double" w:sz="6" w:space="0" w:color="auto"/>
              <w:right w:val="single" w:sz="8" w:space="0" w:color="000000"/>
            </w:tcBorders>
            <w:shd w:val="clear" w:color="auto" w:fill="auto"/>
            <w:vAlign w:val="center"/>
            <w:hideMark/>
          </w:tcPr>
          <w:p w14:paraId="6FD7181C" w14:textId="77777777" w:rsidR="007B0368" w:rsidRPr="007B0368" w:rsidRDefault="007B0368" w:rsidP="007B0368">
            <w:pPr>
              <w:spacing w:after="0" w:line="240" w:lineRule="auto"/>
              <w:jc w:val="center"/>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Spécifications techniques demandées</w:t>
            </w:r>
          </w:p>
        </w:tc>
        <w:tc>
          <w:tcPr>
            <w:tcW w:w="1560" w:type="dxa"/>
            <w:tcBorders>
              <w:top w:val="double" w:sz="6" w:space="0" w:color="auto"/>
              <w:left w:val="nil"/>
              <w:bottom w:val="double" w:sz="6" w:space="0" w:color="auto"/>
              <w:right w:val="double" w:sz="6" w:space="0" w:color="auto"/>
            </w:tcBorders>
            <w:shd w:val="clear" w:color="auto" w:fill="auto"/>
            <w:vAlign w:val="center"/>
            <w:hideMark/>
          </w:tcPr>
          <w:p w14:paraId="29C4E5F5" w14:textId="77777777" w:rsidR="007B0368" w:rsidRPr="007B0368" w:rsidRDefault="007B0368" w:rsidP="007B0368">
            <w:pPr>
              <w:spacing w:after="0" w:line="240" w:lineRule="auto"/>
              <w:jc w:val="center"/>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 xml:space="preserve">Spécifications techniques proposées </w:t>
            </w:r>
          </w:p>
        </w:tc>
      </w:tr>
      <w:tr w:rsidR="007B0368" w:rsidRPr="007B0368" w14:paraId="43525B11" w14:textId="77777777" w:rsidTr="0021781E">
        <w:trPr>
          <w:trHeight w:val="677"/>
          <w:jc w:val="center"/>
        </w:trPr>
        <w:tc>
          <w:tcPr>
            <w:tcW w:w="620" w:type="dxa"/>
            <w:vMerge w:val="restart"/>
            <w:tcBorders>
              <w:top w:val="double" w:sz="6" w:space="0" w:color="auto"/>
              <w:left w:val="double" w:sz="6" w:space="0" w:color="auto"/>
              <w:bottom w:val="single" w:sz="8" w:space="0" w:color="000000"/>
              <w:right w:val="single" w:sz="8" w:space="0" w:color="auto"/>
            </w:tcBorders>
            <w:shd w:val="clear" w:color="auto" w:fill="auto"/>
            <w:vAlign w:val="center"/>
            <w:hideMark/>
          </w:tcPr>
          <w:p w14:paraId="55DF0AB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2334" w:type="dxa"/>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14:paraId="68AA538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Ancillaire pour abord du rachis cervical antérieur</w:t>
            </w:r>
          </w:p>
        </w:tc>
        <w:tc>
          <w:tcPr>
            <w:tcW w:w="1047" w:type="dxa"/>
            <w:vMerge w:val="restart"/>
            <w:tcBorders>
              <w:top w:val="double" w:sz="6" w:space="0" w:color="auto"/>
              <w:left w:val="single" w:sz="8" w:space="0" w:color="auto"/>
              <w:bottom w:val="single" w:sz="8" w:space="0" w:color="000000"/>
              <w:right w:val="single" w:sz="8" w:space="0" w:color="auto"/>
            </w:tcBorders>
            <w:shd w:val="clear" w:color="auto" w:fill="auto"/>
            <w:vAlign w:val="center"/>
            <w:hideMark/>
          </w:tcPr>
          <w:p w14:paraId="6952BB4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9584" w:type="dxa"/>
            <w:gridSpan w:val="3"/>
            <w:tcBorders>
              <w:top w:val="double" w:sz="6" w:space="0" w:color="auto"/>
              <w:left w:val="nil"/>
              <w:bottom w:val="nil"/>
              <w:right w:val="single" w:sz="8" w:space="0" w:color="000000"/>
            </w:tcBorders>
            <w:shd w:val="clear" w:color="auto" w:fill="auto"/>
            <w:vAlign w:val="center"/>
            <w:hideMark/>
          </w:tcPr>
          <w:p w14:paraId="25E87C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Ensemble de boites d'ancillaires complet de type SULZER ou similaire, avec tous les outils indispensables pour la chirurgie traumatique, dédié à la chirurgie   pour abord du rachis cervical antérieur.</w:t>
            </w:r>
          </w:p>
        </w:tc>
        <w:tc>
          <w:tcPr>
            <w:tcW w:w="1560" w:type="dxa"/>
            <w:vMerge w:val="restart"/>
            <w:tcBorders>
              <w:top w:val="double" w:sz="6" w:space="0" w:color="auto"/>
              <w:left w:val="single" w:sz="8" w:space="0" w:color="000000"/>
              <w:bottom w:val="single" w:sz="8" w:space="0" w:color="000000"/>
              <w:right w:val="double" w:sz="6" w:space="0" w:color="auto"/>
            </w:tcBorders>
            <w:shd w:val="clear" w:color="auto" w:fill="auto"/>
            <w:noWrap/>
            <w:vAlign w:val="center"/>
            <w:hideMark/>
          </w:tcPr>
          <w:p w14:paraId="63049EF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78302238" w14:textId="77777777" w:rsidTr="00EE4DD9">
        <w:trPr>
          <w:trHeight w:val="98"/>
          <w:jc w:val="center"/>
        </w:trPr>
        <w:tc>
          <w:tcPr>
            <w:tcW w:w="620" w:type="dxa"/>
            <w:vMerge/>
            <w:tcBorders>
              <w:top w:val="double" w:sz="6" w:space="0" w:color="000000"/>
              <w:left w:val="double" w:sz="6" w:space="0" w:color="auto"/>
              <w:bottom w:val="single" w:sz="8" w:space="0" w:color="000000"/>
              <w:right w:val="single" w:sz="8" w:space="0" w:color="auto"/>
            </w:tcBorders>
            <w:vAlign w:val="center"/>
            <w:hideMark/>
          </w:tcPr>
          <w:p w14:paraId="497C7B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double" w:sz="6" w:space="0" w:color="000000"/>
              <w:left w:val="single" w:sz="8" w:space="0" w:color="auto"/>
              <w:bottom w:val="single" w:sz="8" w:space="0" w:color="000000"/>
              <w:right w:val="single" w:sz="8" w:space="0" w:color="auto"/>
            </w:tcBorders>
            <w:vAlign w:val="center"/>
            <w:hideMark/>
          </w:tcPr>
          <w:p w14:paraId="4787E1C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double" w:sz="6" w:space="0" w:color="000000"/>
              <w:left w:val="single" w:sz="8" w:space="0" w:color="auto"/>
              <w:bottom w:val="single" w:sz="8" w:space="0" w:color="000000"/>
              <w:right w:val="single" w:sz="8" w:space="0" w:color="auto"/>
            </w:tcBorders>
            <w:vAlign w:val="center"/>
            <w:hideMark/>
          </w:tcPr>
          <w:p w14:paraId="42ED78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single" w:sz="8" w:space="0" w:color="auto"/>
              <w:right w:val="single" w:sz="8" w:space="0" w:color="000000"/>
            </w:tcBorders>
            <w:shd w:val="clear" w:color="auto" w:fill="auto"/>
            <w:vAlign w:val="center"/>
            <w:hideMark/>
          </w:tcPr>
          <w:p w14:paraId="2B2BB4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Tout le matériel doit être réutilisable et </w:t>
            </w:r>
            <w:proofErr w:type="spellStart"/>
            <w:r w:rsidRPr="007B0368">
              <w:rPr>
                <w:rFonts w:ascii="Times New Roman" w:eastAsia="Times New Roman" w:hAnsi="Times New Roman" w:cs="Times New Roman"/>
                <w:color w:val="000000"/>
                <w:sz w:val="24"/>
                <w:szCs w:val="24"/>
                <w:lang w:eastAsia="fr-FR"/>
              </w:rPr>
              <w:t>autoclavable</w:t>
            </w:r>
            <w:proofErr w:type="spellEnd"/>
            <w:r w:rsidRPr="007B0368">
              <w:rPr>
                <w:rFonts w:ascii="Times New Roman" w:eastAsia="Times New Roman" w:hAnsi="Times New Roman" w:cs="Times New Roman"/>
                <w:color w:val="000000"/>
                <w:sz w:val="24"/>
                <w:szCs w:val="24"/>
                <w:lang w:eastAsia="fr-FR"/>
              </w:rPr>
              <w:t xml:space="preserve"> à 121°C</w:t>
            </w:r>
          </w:p>
        </w:tc>
        <w:tc>
          <w:tcPr>
            <w:tcW w:w="1560" w:type="dxa"/>
            <w:vMerge/>
            <w:tcBorders>
              <w:top w:val="double" w:sz="6" w:space="0" w:color="000000"/>
              <w:left w:val="single" w:sz="8" w:space="0" w:color="000000"/>
              <w:bottom w:val="single" w:sz="8" w:space="0" w:color="000000"/>
              <w:right w:val="double" w:sz="6" w:space="0" w:color="auto"/>
            </w:tcBorders>
            <w:vAlign w:val="center"/>
            <w:hideMark/>
          </w:tcPr>
          <w:p w14:paraId="46C7C07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47FE98E" w14:textId="77777777" w:rsidTr="0021781E">
        <w:trPr>
          <w:trHeight w:val="653"/>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699DC1F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280CA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Ancillaire pour abord du rachis </w:t>
            </w:r>
            <w:proofErr w:type="spellStart"/>
            <w:r w:rsidRPr="007B0368">
              <w:rPr>
                <w:rFonts w:ascii="Times New Roman" w:eastAsia="Times New Roman" w:hAnsi="Times New Roman" w:cs="Times New Roman"/>
                <w:color w:val="000000"/>
                <w:sz w:val="24"/>
                <w:szCs w:val="24"/>
                <w:lang w:eastAsia="fr-FR"/>
              </w:rPr>
              <w:t>dorso-lombaire</w:t>
            </w:r>
            <w:proofErr w:type="spellEnd"/>
            <w:r w:rsidRPr="007B0368">
              <w:rPr>
                <w:rFonts w:ascii="Times New Roman" w:eastAsia="Times New Roman" w:hAnsi="Times New Roman" w:cs="Times New Roman"/>
                <w:color w:val="000000"/>
                <w:sz w:val="24"/>
                <w:szCs w:val="24"/>
                <w:lang w:eastAsia="fr-FR"/>
              </w:rPr>
              <w:t xml:space="preserve"> par voie postérieure</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6F7A6BA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9584" w:type="dxa"/>
            <w:gridSpan w:val="3"/>
            <w:tcBorders>
              <w:top w:val="single" w:sz="8" w:space="0" w:color="auto"/>
              <w:left w:val="nil"/>
              <w:bottom w:val="nil"/>
              <w:right w:val="single" w:sz="8" w:space="0" w:color="000000"/>
            </w:tcBorders>
            <w:shd w:val="clear" w:color="auto" w:fill="auto"/>
            <w:vAlign w:val="center"/>
            <w:hideMark/>
          </w:tcPr>
          <w:p w14:paraId="4680278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Ensemble de boites d'ancillaires complet de type SULZER ou similaire, avec tous les outils indispensables pour la chirurgie traumatique, dédié à la chirurgie   pour abord du rachis </w:t>
            </w:r>
            <w:proofErr w:type="spellStart"/>
            <w:r w:rsidRPr="007B0368">
              <w:rPr>
                <w:rFonts w:ascii="Times New Roman" w:eastAsia="Times New Roman" w:hAnsi="Times New Roman" w:cs="Times New Roman"/>
                <w:color w:val="000000"/>
                <w:sz w:val="24"/>
                <w:szCs w:val="24"/>
                <w:lang w:eastAsia="fr-FR"/>
              </w:rPr>
              <w:t>dorso-lombaire</w:t>
            </w:r>
            <w:proofErr w:type="spellEnd"/>
            <w:r w:rsidRPr="007B0368">
              <w:rPr>
                <w:rFonts w:ascii="Times New Roman" w:eastAsia="Times New Roman" w:hAnsi="Times New Roman" w:cs="Times New Roman"/>
                <w:color w:val="000000"/>
                <w:sz w:val="24"/>
                <w:szCs w:val="24"/>
                <w:lang w:eastAsia="fr-FR"/>
              </w:rPr>
              <w:t xml:space="preserve"> par voie postérieure.</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3D7A363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03EE241D" w14:textId="77777777" w:rsidTr="00EE4DD9">
        <w:trPr>
          <w:trHeight w:val="215"/>
          <w:jc w:val="center"/>
        </w:trPr>
        <w:tc>
          <w:tcPr>
            <w:tcW w:w="620" w:type="dxa"/>
            <w:vMerge/>
            <w:tcBorders>
              <w:top w:val="nil"/>
              <w:left w:val="double" w:sz="6" w:space="0" w:color="auto"/>
              <w:bottom w:val="single" w:sz="8" w:space="0" w:color="000000"/>
              <w:right w:val="single" w:sz="8" w:space="0" w:color="auto"/>
            </w:tcBorders>
            <w:vAlign w:val="center"/>
            <w:hideMark/>
          </w:tcPr>
          <w:p w14:paraId="0A2F97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EE025B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81389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single" w:sz="8" w:space="0" w:color="auto"/>
              <w:right w:val="single" w:sz="8" w:space="0" w:color="000000"/>
            </w:tcBorders>
            <w:shd w:val="clear" w:color="auto" w:fill="auto"/>
            <w:vAlign w:val="center"/>
            <w:hideMark/>
          </w:tcPr>
          <w:p w14:paraId="008D65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Tout le matériel doit être réutilisable et </w:t>
            </w:r>
            <w:proofErr w:type="spellStart"/>
            <w:r w:rsidRPr="007B0368">
              <w:rPr>
                <w:rFonts w:ascii="Times New Roman" w:eastAsia="Times New Roman" w:hAnsi="Times New Roman" w:cs="Times New Roman"/>
                <w:color w:val="000000"/>
                <w:sz w:val="24"/>
                <w:szCs w:val="24"/>
                <w:lang w:eastAsia="fr-FR"/>
              </w:rPr>
              <w:t>autoclavable</w:t>
            </w:r>
            <w:proofErr w:type="spellEnd"/>
            <w:r w:rsidRPr="007B0368">
              <w:rPr>
                <w:rFonts w:ascii="Times New Roman" w:eastAsia="Times New Roman" w:hAnsi="Times New Roman" w:cs="Times New Roman"/>
                <w:color w:val="000000"/>
                <w:sz w:val="24"/>
                <w:szCs w:val="24"/>
                <w:lang w:eastAsia="fr-FR"/>
              </w:rPr>
              <w:t xml:space="preserve"> à 121°C</w:t>
            </w:r>
          </w:p>
        </w:tc>
        <w:tc>
          <w:tcPr>
            <w:tcW w:w="1560" w:type="dxa"/>
            <w:vMerge/>
            <w:tcBorders>
              <w:top w:val="nil"/>
              <w:left w:val="single" w:sz="8" w:space="0" w:color="000000"/>
              <w:bottom w:val="single" w:sz="8" w:space="0" w:color="000000"/>
              <w:right w:val="double" w:sz="6" w:space="0" w:color="auto"/>
            </w:tcBorders>
            <w:vAlign w:val="center"/>
            <w:hideMark/>
          </w:tcPr>
          <w:p w14:paraId="4B7FE1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2D3B44" w14:textId="77777777" w:rsidTr="00EE4DD9">
        <w:trPr>
          <w:trHeight w:val="205"/>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61EC2448"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3B38BD6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Boite complète de chirurgie du crane</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0AC67A0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6731" w:type="dxa"/>
            <w:tcBorders>
              <w:top w:val="nil"/>
              <w:left w:val="single" w:sz="8" w:space="0" w:color="auto"/>
              <w:bottom w:val="nil"/>
              <w:right w:val="nil"/>
            </w:tcBorders>
            <w:shd w:val="clear" w:color="000000" w:fill="FFFFFF"/>
            <w:vAlign w:val="center"/>
            <w:hideMark/>
          </w:tcPr>
          <w:p w14:paraId="7B430F37" w14:textId="2B37596C"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Boîte inox dimension environ :</w:t>
            </w:r>
            <w:r w:rsidR="00EE4DD9">
              <w:rPr>
                <w:rFonts w:ascii="Times New Roman" w:eastAsia="Times New Roman" w:hAnsi="Times New Roman" w:cs="Times New Roman"/>
                <w:sz w:val="24"/>
                <w:szCs w:val="24"/>
                <w:lang w:eastAsia="fr-FR"/>
              </w:rPr>
              <w:t xml:space="preserve"> </w:t>
            </w:r>
            <w:r w:rsidRPr="007B0368">
              <w:rPr>
                <w:rFonts w:ascii="Times New Roman" w:eastAsia="Times New Roman" w:hAnsi="Times New Roman" w:cs="Times New Roman"/>
                <w:sz w:val="24"/>
                <w:szCs w:val="24"/>
                <w:lang w:eastAsia="fr-FR"/>
              </w:rPr>
              <w:t>50x20x12 cm</w:t>
            </w:r>
          </w:p>
        </w:tc>
        <w:tc>
          <w:tcPr>
            <w:tcW w:w="160" w:type="dxa"/>
            <w:tcBorders>
              <w:top w:val="nil"/>
              <w:left w:val="nil"/>
              <w:bottom w:val="nil"/>
              <w:right w:val="nil"/>
            </w:tcBorders>
            <w:shd w:val="clear" w:color="000000" w:fill="FFFFFF"/>
            <w:vAlign w:val="center"/>
            <w:hideMark/>
          </w:tcPr>
          <w:p w14:paraId="56AB9A2E"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1046B174"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0312615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2D4EE751"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94798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ABD5C5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D8B6E9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391E3E3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Scie Gigli 40 mm</w:t>
            </w:r>
          </w:p>
        </w:tc>
        <w:tc>
          <w:tcPr>
            <w:tcW w:w="160" w:type="dxa"/>
            <w:tcBorders>
              <w:top w:val="nil"/>
              <w:left w:val="nil"/>
              <w:bottom w:val="nil"/>
              <w:right w:val="nil"/>
            </w:tcBorders>
            <w:shd w:val="clear" w:color="000000" w:fill="FFFFFF"/>
            <w:vAlign w:val="center"/>
            <w:hideMark/>
          </w:tcPr>
          <w:p w14:paraId="5844C580"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6159A85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w:t>
            </w:r>
          </w:p>
        </w:tc>
        <w:tc>
          <w:tcPr>
            <w:tcW w:w="1560" w:type="dxa"/>
            <w:vMerge/>
            <w:tcBorders>
              <w:top w:val="nil"/>
              <w:left w:val="nil"/>
              <w:bottom w:val="single" w:sz="8" w:space="0" w:color="000000"/>
              <w:right w:val="double" w:sz="6" w:space="0" w:color="auto"/>
            </w:tcBorders>
            <w:vAlign w:val="center"/>
            <w:hideMark/>
          </w:tcPr>
          <w:p w14:paraId="479B56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B64DC0"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70CDAD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334C1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9F113D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2092D0A3"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Scie Gigli 50 mm</w:t>
            </w:r>
          </w:p>
        </w:tc>
        <w:tc>
          <w:tcPr>
            <w:tcW w:w="160" w:type="dxa"/>
            <w:tcBorders>
              <w:top w:val="nil"/>
              <w:left w:val="nil"/>
              <w:bottom w:val="nil"/>
              <w:right w:val="nil"/>
            </w:tcBorders>
            <w:shd w:val="clear" w:color="000000" w:fill="FFFFFF"/>
            <w:vAlign w:val="center"/>
            <w:hideMark/>
          </w:tcPr>
          <w:p w14:paraId="3B5AB32A"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19823B5"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5</w:t>
            </w:r>
          </w:p>
        </w:tc>
        <w:tc>
          <w:tcPr>
            <w:tcW w:w="1560" w:type="dxa"/>
            <w:vMerge/>
            <w:tcBorders>
              <w:top w:val="nil"/>
              <w:left w:val="nil"/>
              <w:bottom w:val="single" w:sz="8" w:space="0" w:color="000000"/>
              <w:right w:val="double" w:sz="6" w:space="0" w:color="auto"/>
            </w:tcBorders>
            <w:vAlign w:val="center"/>
            <w:hideMark/>
          </w:tcPr>
          <w:p w14:paraId="649E9B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5B06E4F" w14:textId="77777777" w:rsidTr="00EE4DD9">
        <w:trPr>
          <w:trHeight w:val="161"/>
          <w:jc w:val="center"/>
        </w:trPr>
        <w:tc>
          <w:tcPr>
            <w:tcW w:w="620" w:type="dxa"/>
            <w:vMerge/>
            <w:tcBorders>
              <w:top w:val="nil"/>
              <w:left w:val="double" w:sz="6" w:space="0" w:color="auto"/>
              <w:bottom w:val="single" w:sz="8" w:space="0" w:color="000000"/>
              <w:right w:val="single" w:sz="8" w:space="0" w:color="auto"/>
            </w:tcBorders>
            <w:vAlign w:val="center"/>
            <w:hideMark/>
          </w:tcPr>
          <w:p w14:paraId="73D189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89024C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CDFDEB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136F7543"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Scie Gigli 60 mm</w:t>
            </w:r>
          </w:p>
        </w:tc>
        <w:tc>
          <w:tcPr>
            <w:tcW w:w="160" w:type="dxa"/>
            <w:tcBorders>
              <w:top w:val="nil"/>
              <w:left w:val="nil"/>
              <w:bottom w:val="nil"/>
              <w:right w:val="nil"/>
            </w:tcBorders>
            <w:shd w:val="clear" w:color="000000" w:fill="FFFFFF"/>
            <w:vAlign w:val="center"/>
            <w:hideMark/>
          </w:tcPr>
          <w:p w14:paraId="35F244F6"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A4C5EF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1560" w:type="dxa"/>
            <w:vMerge/>
            <w:tcBorders>
              <w:top w:val="nil"/>
              <w:left w:val="nil"/>
              <w:bottom w:val="single" w:sz="8" w:space="0" w:color="000000"/>
              <w:right w:val="double" w:sz="6" w:space="0" w:color="auto"/>
            </w:tcBorders>
            <w:vAlign w:val="center"/>
            <w:hideMark/>
          </w:tcPr>
          <w:p w14:paraId="4EE517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2CB5077"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C84AA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89106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EBF87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74B7373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Poignées pour scies (une paire)</w:t>
            </w:r>
          </w:p>
        </w:tc>
        <w:tc>
          <w:tcPr>
            <w:tcW w:w="160" w:type="dxa"/>
            <w:tcBorders>
              <w:top w:val="nil"/>
              <w:left w:val="nil"/>
              <w:bottom w:val="nil"/>
              <w:right w:val="nil"/>
            </w:tcBorders>
            <w:shd w:val="clear" w:color="000000" w:fill="FFFFFF"/>
            <w:vAlign w:val="center"/>
            <w:hideMark/>
          </w:tcPr>
          <w:p w14:paraId="33CF394A"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FD597C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302CD3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11C3392"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CDABA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E318F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E4BA0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065FEA96"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Conducteur de De Martel 33 cm</w:t>
            </w:r>
          </w:p>
        </w:tc>
        <w:tc>
          <w:tcPr>
            <w:tcW w:w="160" w:type="dxa"/>
            <w:tcBorders>
              <w:top w:val="nil"/>
              <w:left w:val="nil"/>
              <w:bottom w:val="nil"/>
              <w:right w:val="nil"/>
            </w:tcBorders>
            <w:shd w:val="clear" w:color="000000" w:fill="FFFFFF"/>
            <w:vAlign w:val="center"/>
            <w:hideMark/>
          </w:tcPr>
          <w:p w14:paraId="28B738E3"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180E1F6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70D687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317A407"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1F35D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04977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D76D39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42A0C0B1"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Pince de Mac </w:t>
            </w:r>
            <w:proofErr w:type="spellStart"/>
            <w:r w:rsidRPr="007B0368">
              <w:rPr>
                <w:rFonts w:ascii="Times New Roman" w:eastAsia="Times New Roman" w:hAnsi="Times New Roman" w:cs="Times New Roman"/>
                <w:sz w:val="24"/>
                <w:szCs w:val="24"/>
                <w:lang w:eastAsia="fr-FR"/>
              </w:rPr>
              <w:t>Kenzie</w:t>
            </w:r>
            <w:proofErr w:type="spellEnd"/>
            <w:r w:rsidRPr="007B0368">
              <w:rPr>
                <w:rFonts w:ascii="Times New Roman" w:eastAsia="Times New Roman" w:hAnsi="Times New Roman" w:cs="Times New Roman"/>
                <w:sz w:val="24"/>
                <w:szCs w:val="24"/>
                <w:lang w:eastAsia="fr-FR"/>
              </w:rPr>
              <w:t xml:space="preserve"> courbe 19 cm</w:t>
            </w:r>
          </w:p>
        </w:tc>
        <w:tc>
          <w:tcPr>
            <w:tcW w:w="160" w:type="dxa"/>
            <w:tcBorders>
              <w:top w:val="nil"/>
              <w:left w:val="nil"/>
              <w:bottom w:val="nil"/>
              <w:right w:val="nil"/>
            </w:tcBorders>
            <w:shd w:val="clear" w:color="000000" w:fill="FFFFFF"/>
            <w:vAlign w:val="center"/>
            <w:hideMark/>
          </w:tcPr>
          <w:p w14:paraId="2C0D28E8"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0FE7279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31E7C25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70C4EAD"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CFC76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C51BA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6683D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2818F45D"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Pince de Mac </w:t>
            </w:r>
            <w:proofErr w:type="spellStart"/>
            <w:r w:rsidRPr="007B0368">
              <w:rPr>
                <w:rFonts w:ascii="Times New Roman" w:eastAsia="Times New Roman" w:hAnsi="Times New Roman" w:cs="Times New Roman"/>
                <w:sz w:val="24"/>
                <w:szCs w:val="24"/>
                <w:lang w:eastAsia="fr-FR"/>
              </w:rPr>
              <w:t>Kenzie</w:t>
            </w:r>
            <w:proofErr w:type="spellEnd"/>
            <w:r w:rsidRPr="007B0368">
              <w:rPr>
                <w:rFonts w:ascii="Times New Roman" w:eastAsia="Times New Roman" w:hAnsi="Times New Roman" w:cs="Times New Roman"/>
                <w:sz w:val="24"/>
                <w:szCs w:val="24"/>
                <w:lang w:eastAsia="fr-FR"/>
              </w:rPr>
              <w:t xml:space="preserve"> droite 15 cm</w:t>
            </w:r>
          </w:p>
        </w:tc>
        <w:tc>
          <w:tcPr>
            <w:tcW w:w="160" w:type="dxa"/>
            <w:tcBorders>
              <w:top w:val="nil"/>
              <w:left w:val="nil"/>
              <w:bottom w:val="nil"/>
              <w:right w:val="nil"/>
            </w:tcBorders>
            <w:shd w:val="clear" w:color="000000" w:fill="FFFFFF"/>
            <w:vAlign w:val="center"/>
            <w:hideMark/>
          </w:tcPr>
          <w:p w14:paraId="60636169"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F9CD9E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1F5F53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9B54F6"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E330D2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78D586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48463B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15F17111"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Agrafes Mac </w:t>
            </w:r>
            <w:proofErr w:type="spellStart"/>
            <w:r w:rsidRPr="007B0368">
              <w:rPr>
                <w:rFonts w:ascii="Times New Roman" w:eastAsia="Times New Roman" w:hAnsi="Times New Roman" w:cs="Times New Roman"/>
                <w:sz w:val="24"/>
                <w:szCs w:val="24"/>
                <w:lang w:eastAsia="fr-FR"/>
              </w:rPr>
              <w:t>Kenzie</w:t>
            </w:r>
            <w:proofErr w:type="spellEnd"/>
            <w:r w:rsidRPr="007B0368">
              <w:rPr>
                <w:rFonts w:ascii="Times New Roman" w:eastAsia="Times New Roman" w:hAnsi="Times New Roman" w:cs="Times New Roman"/>
                <w:sz w:val="24"/>
                <w:szCs w:val="24"/>
                <w:lang w:eastAsia="fr-FR"/>
              </w:rPr>
              <w:t xml:space="preserve"> argent x100</w:t>
            </w:r>
          </w:p>
        </w:tc>
        <w:tc>
          <w:tcPr>
            <w:tcW w:w="160" w:type="dxa"/>
            <w:tcBorders>
              <w:top w:val="nil"/>
              <w:left w:val="nil"/>
              <w:bottom w:val="nil"/>
              <w:right w:val="nil"/>
            </w:tcBorders>
            <w:shd w:val="clear" w:color="000000" w:fill="FFFFFF"/>
            <w:vAlign w:val="center"/>
            <w:hideMark/>
          </w:tcPr>
          <w:p w14:paraId="6A8B6513"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00B18A2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360EDF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AEBB27B"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91761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10F8F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CFFEF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11A3F7D8"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Décolle dure mère de </w:t>
            </w:r>
            <w:proofErr w:type="spellStart"/>
            <w:r w:rsidRPr="007B0368">
              <w:rPr>
                <w:rFonts w:ascii="Times New Roman" w:eastAsia="Times New Roman" w:hAnsi="Times New Roman" w:cs="Times New Roman"/>
                <w:sz w:val="24"/>
                <w:szCs w:val="24"/>
                <w:lang w:eastAsia="fr-FR"/>
              </w:rPr>
              <w:t>Frazier</w:t>
            </w:r>
            <w:proofErr w:type="spellEnd"/>
            <w:r w:rsidRPr="007B0368">
              <w:rPr>
                <w:rFonts w:ascii="Times New Roman" w:eastAsia="Times New Roman" w:hAnsi="Times New Roman" w:cs="Times New Roman"/>
                <w:sz w:val="24"/>
                <w:szCs w:val="24"/>
                <w:lang w:eastAsia="fr-FR"/>
              </w:rPr>
              <w:t xml:space="preserve"> 15 cm</w:t>
            </w:r>
          </w:p>
        </w:tc>
        <w:tc>
          <w:tcPr>
            <w:tcW w:w="160" w:type="dxa"/>
            <w:tcBorders>
              <w:top w:val="nil"/>
              <w:left w:val="nil"/>
              <w:bottom w:val="nil"/>
              <w:right w:val="nil"/>
            </w:tcBorders>
            <w:shd w:val="clear" w:color="000000" w:fill="FFFFFF"/>
            <w:vAlign w:val="center"/>
            <w:hideMark/>
          </w:tcPr>
          <w:p w14:paraId="5A67E6DE"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F10C4D6"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215C3F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988AF99" w14:textId="77777777" w:rsidTr="00EE4DD9">
        <w:trPr>
          <w:trHeight w:val="220"/>
          <w:jc w:val="center"/>
        </w:trPr>
        <w:tc>
          <w:tcPr>
            <w:tcW w:w="620" w:type="dxa"/>
            <w:vMerge/>
            <w:tcBorders>
              <w:top w:val="nil"/>
              <w:left w:val="double" w:sz="6" w:space="0" w:color="auto"/>
              <w:bottom w:val="single" w:sz="8" w:space="0" w:color="000000"/>
              <w:right w:val="single" w:sz="8" w:space="0" w:color="auto"/>
            </w:tcBorders>
            <w:vAlign w:val="center"/>
            <w:hideMark/>
          </w:tcPr>
          <w:p w14:paraId="6F2B13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2A8D6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24341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692BAC69"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Décolle dure mère de </w:t>
            </w:r>
            <w:proofErr w:type="spellStart"/>
            <w:r w:rsidRPr="007B0368">
              <w:rPr>
                <w:rFonts w:ascii="Times New Roman" w:eastAsia="Times New Roman" w:hAnsi="Times New Roman" w:cs="Times New Roman"/>
                <w:sz w:val="24"/>
                <w:szCs w:val="24"/>
                <w:lang w:eastAsia="fr-FR"/>
              </w:rPr>
              <w:t>Hoen</w:t>
            </w:r>
            <w:proofErr w:type="spellEnd"/>
            <w:r w:rsidRPr="007B0368">
              <w:rPr>
                <w:rFonts w:ascii="Times New Roman" w:eastAsia="Times New Roman" w:hAnsi="Times New Roman" w:cs="Times New Roman"/>
                <w:sz w:val="24"/>
                <w:szCs w:val="24"/>
                <w:lang w:eastAsia="fr-FR"/>
              </w:rPr>
              <w:t xml:space="preserve"> 90° 15 cm</w:t>
            </w:r>
          </w:p>
        </w:tc>
        <w:tc>
          <w:tcPr>
            <w:tcW w:w="160" w:type="dxa"/>
            <w:tcBorders>
              <w:top w:val="nil"/>
              <w:left w:val="nil"/>
              <w:bottom w:val="nil"/>
              <w:right w:val="nil"/>
            </w:tcBorders>
            <w:shd w:val="clear" w:color="000000" w:fill="FFFFFF"/>
            <w:vAlign w:val="center"/>
            <w:hideMark/>
          </w:tcPr>
          <w:p w14:paraId="4B8228C4"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B62B1E8"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744FEE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4163266"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BC54F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B9845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B9C5E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48F48366"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Décolle dure mère de Sachs 21 cm</w:t>
            </w:r>
          </w:p>
        </w:tc>
        <w:tc>
          <w:tcPr>
            <w:tcW w:w="160" w:type="dxa"/>
            <w:tcBorders>
              <w:top w:val="nil"/>
              <w:left w:val="nil"/>
              <w:bottom w:val="nil"/>
              <w:right w:val="nil"/>
            </w:tcBorders>
            <w:shd w:val="clear" w:color="000000" w:fill="FFFFFF"/>
            <w:vAlign w:val="center"/>
            <w:hideMark/>
          </w:tcPr>
          <w:p w14:paraId="6761AD14"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939CDF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299FD75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6D3B1A8"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298598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9B089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484E5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7959967D"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Perforateur à main Hudson + 4 fraises + extension</w:t>
            </w:r>
          </w:p>
        </w:tc>
        <w:tc>
          <w:tcPr>
            <w:tcW w:w="160" w:type="dxa"/>
            <w:tcBorders>
              <w:top w:val="nil"/>
              <w:left w:val="nil"/>
              <w:bottom w:val="nil"/>
              <w:right w:val="nil"/>
            </w:tcBorders>
            <w:shd w:val="clear" w:color="000000" w:fill="FFFFFF"/>
            <w:vAlign w:val="center"/>
            <w:hideMark/>
          </w:tcPr>
          <w:p w14:paraId="7CEF25C1"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7D88502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7176D4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84D6255"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2537C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7D59D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91846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6360AE5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Pointe carrée fine 14 cm</w:t>
            </w:r>
          </w:p>
        </w:tc>
        <w:tc>
          <w:tcPr>
            <w:tcW w:w="160" w:type="dxa"/>
            <w:tcBorders>
              <w:top w:val="nil"/>
              <w:left w:val="nil"/>
              <w:bottom w:val="nil"/>
              <w:right w:val="nil"/>
            </w:tcBorders>
            <w:shd w:val="clear" w:color="000000" w:fill="FFFFFF"/>
            <w:vAlign w:val="center"/>
            <w:hideMark/>
          </w:tcPr>
          <w:p w14:paraId="0F0D1C38"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0500574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7921FF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64BEE62"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BC2137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F72C6F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14753F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786DC01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fine de Gérald 18 cm</w:t>
            </w:r>
          </w:p>
        </w:tc>
        <w:tc>
          <w:tcPr>
            <w:tcW w:w="160" w:type="dxa"/>
            <w:tcBorders>
              <w:top w:val="nil"/>
              <w:left w:val="nil"/>
              <w:bottom w:val="nil"/>
              <w:right w:val="nil"/>
            </w:tcBorders>
            <w:shd w:val="clear" w:color="000000" w:fill="FFFFFF"/>
            <w:vAlign w:val="center"/>
            <w:hideMark/>
          </w:tcPr>
          <w:p w14:paraId="25700303"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53041E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375D6D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6FD9B92"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A04E3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88CB4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8F498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1A9A44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de </w:t>
            </w:r>
            <w:proofErr w:type="spellStart"/>
            <w:r w:rsidRPr="007B0368">
              <w:rPr>
                <w:rFonts w:ascii="Times New Roman" w:eastAsia="Times New Roman" w:hAnsi="Times New Roman" w:cs="Times New Roman"/>
                <w:color w:val="000000"/>
                <w:sz w:val="24"/>
                <w:szCs w:val="24"/>
                <w:lang w:eastAsia="fr-FR"/>
              </w:rPr>
              <w:t>Bakey</w:t>
            </w:r>
            <w:proofErr w:type="spellEnd"/>
            <w:r w:rsidRPr="007B0368">
              <w:rPr>
                <w:rFonts w:ascii="Times New Roman" w:eastAsia="Times New Roman" w:hAnsi="Times New Roman" w:cs="Times New Roman"/>
                <w:color w:val="000000"/>
                <w:sz w:val="24"/>
                <w:szCs w:val="24"/>
                <w:lang w:eastAsia="fr-FR"/>
              </w:rPr>
              <w:t xml:space="preserve"> </w:t>
            </w:r>
            <w:proofErr w:type="spellStart"/>
            <w:r w:rsidRPr="007B0368">
              <w:rPr>
                <w:rFonts w:ascii="Times New Roman" w:eastAsia="Times New Roman" w:hAnsi="Times New Roman" w:cs="Times New Roman"/>
                <w:color w:val="000000"/>
                <w:sz w:val="24"/>
                <w:szCs w:val="24"/>
                <w:lang w:eastAsia="fr-FR"/>
              </w:rPr>
              <w:t>atruamatique</w:t>
            </w:r>
            <w:proofErr w:type="spellEnd"/>
            <w:r w:rsidRPr="007B0368">
              <w:rPr>
                <w:rFonts w:ascii="Times New Roman" w:eastAsia="Times New Roman" w:hAnsi="Times New Roman" w:cs="Times New Roman"/>
                <w:color w:val="000000"/>
                <w:sz w:val="24"/>
                <w:szCs w:val="24"/>
                <w:lang w:eastAsia="fr-FR"/>
              </w:rPr>
              <w:t xml:space="preserve"> 20 cm, 1.5 mm</w:t>
            </w:r>
          </w:p>
        </w:tc>
        <w:tc>
          <w:tcPr>
            <w:tcW w:w="160" w:type="dxa"/>
            <w:tcBorders>
              <w:top w:val="nil"/>
              <w:left w:val="nil"/>
              <w:bottom w:val="nil"/>
              <w:right w:val="nil"/>
            </w:tcBorders>
            <w:shd w:val="clear" w:color="000000" w:fill="FFFFFF"/>
            <w:vAlign w:val="center"/>
            <w:hideMark/>
          </w:tcPr>
          <w:p w14:paraId="2B3890BC"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34153518"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2CA2A7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9E2AF1D"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A4618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E34B49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702059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239E27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Maillet Doyen 21 cm 180g, 30 mm</w:t>
            </w:r>
          </w:p>
        </w:tc>
        <w:tc>
          <w:tcPr>
            <w:tcW w:w="160" w:type="dxa"/>
            <w:tcBorders>
              <w:top w:val="nil"/>
              <w:left w:val="nil"/>
              <w:bottom w:val="nil"/>
              <w:right w:val="nil"/>
            </w:tcBorders>
            <w:shd w:val="clear" w:color="000000" w:fill="FFFFFF"/>
            <w:vAlign w:val="center"/>
            <w:hideMark/>
          </w:tcPr>
          <w:p w14:paraId="0559C23B"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F7D0CED"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5B65C2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E61AD10"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864E1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13914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5D093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3DBF238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Rugine de Buckley 16 cm, 2 mm</w:t>
            </w:r>
          </w:p>
        </w:tc>
        <w:tc>
          <w:tcPr>
            <w:tcW w:w="160" w:type="dxa"/>
            <w:tcBorders>
              <w:top w:val="nil"/>
              <w:left w:val="nil"/>
              <w:bottom w:val="nil"/>
              <w:right w:val="nil"/>
            </w:tcBorders>
            <w:shd w:val="clear" w:color="000000" w:fill="FFFFFF"/>
            <w:vAlign w:val="center"/>
            <w:hideMark/>
          </w:tcPr>
          <w:p w14:paraId="68C2C24A"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12A47F55"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4BB5895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C614867"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43900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9E7393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68A7D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29FF2E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Rugine de Buckley 16 cm, 4 mm</w:t>
            </w:r>
          </w:p>
        </w:tc>
        <w:tc>
          <w:tcPr>
            <w:tcW w:w="160" w:type="dxa"/>
            <w:tcBorders>
              <w:top w:val="nil"/>
              <w:left w:val="nil"/>
              <w:bottom w:val="nil"/>
              <w:right w:val="nil"/>
            </w:tcBorders>
            <w:shd w:val="clear" w:color="000000" w:fill="FFFFFF"/>
            <w:vAlign w:val="center"/>
            <w:hideMark/>
          </w:tcPr>
          <w:p w14:paraId="3DB2C76F"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0E99D52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3E93EF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B34DD4A"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B2385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CBF1F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B3B0E6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63A3F8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Rugine de </w:t>
            </w:r>
            <w:proofErr w:type="spellStart"/>
            <w:r w:rsidRPr="007B0368">
              <w:rPr>
                <w:rFonts w:ascii="Times New Roman" w:eastAsia="Times New Roman" w:hAnsi="Times New Roman" w:cs="Times New Roman"/>
                <w:color w:val="000000"/>
                <w:sz w:val="24"/>
                <w:szCs w:val="24"/>
                <w:lang w:eastAsia="fr-FR"/>
              </w:rPr>
              <w:t>Hoke</w:t>
            </w:r>
            <w:proofErr w:type="spellEnd"/>
            <w:r w:rsidRPr="007B0368">
              <w:rPr>
                <w:rFonts w:ascii="Times New Roman" w:eastAsia="Times New Roman" w:hAnsi="Times New Roman" w:cs="Times New Roman"/>
                <w:color w:val="000000"/>
                <w:sz w:val="24"/>
                <w:szCs w:val="24"/>
                <w:lang w:eastAsia="fr-FR"/>
              </w:rPr>
              <w:t xml:space="preserve"> 17 cm, 9 mm</w:t>
            </w:r>
          </w:p>
        </w:tc>
        <w:tc>
          <w:tcPr>
            <w:tcW w:w="160" w:type="dxa"/>
            <w:tcBorders>
              <w:top w:val="nil"/>
              <w:left w:val="nil"/>
              <w:bottom w:val="nil"/>
              <w:right w:val="nil"/>
            </w:tcBorders>
            <w:shd w:val="clear" w:color="000000" w:fill="FFFFFF"/>
            <w:vAlign w:val="center"/>
            <w:hideMark/>
          </w:tcPr>
          <w:p w14:paraId="2476CA79"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7C42520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1751E11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E49FA53"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61A209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3624B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CEBE2D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1069D02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Curette à os double de </w:t>
            </w:r>
            <w:proofErr w:type="spellStart"/>
            <w:r w:rsidRPr="007B0368">
              <w:rPr>
                <w:rFonts w:ascii="Times New Roman" w:eastAsia="Times New Roman" w:hAnsi="Times New Roman" w:cs="Times New Roman"/>
                <w:color w:val="000000"/>
                <w:sz w:val="24"/>
                <w:szCs w:val="24"/>
                <w:lang w:eastAsia="fr-FR"/>
              </w:rPr>
              <w:t>Williger</w:t>
            </w:r>
            <w:proofErr w:type="spellEnd"/>
            <w:r w:rsidRPr="007B0368">
              <w:rPr>
                <w:rFonts w:ascii="Times New Roman" w:eastAsia="Times New Roman" w:hAnsi="Times New Roman" w:cs="Times New Roman"/>
                <w:color w:val="000000"/>
                <w:sz w:val="24"/>
                <w:szCs w:val="24"/>
                <w:lang w:eastAsia="fr-FR"/>
              </w:rPr>
              <w:t xml:space="preserve"> 21 cm ovale/ronde</w:t>
            </w:r>
          </w:p>
        </w:tc>
        <w:tc>
          <w:tcPr>
            <w:tcW w:w="160" w:type="dxa"/>
            <w:tcBorders>
              <w:top w:val="nil"/>
              <w:left w:val="nil"/>
              <w:bottom w:val="nil"/>
              <w:right w:val="nil"/>
            </w:tcBorders>
            <w:shd w:val="clear" w:color="000000" w:fill="FFFFFF"/>
            <w:vAlign w:val="center"/>
            <w:hideMark/>
          </w:tcPr>
          <w:p w14:paraId="46637303"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704003D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62DF5E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6386EE"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71513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E9ADF8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67F4FA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5D1FD0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gouge de </w:t>
            </w:r>
            <w:proofErr w:type="spellStart"/>
            <w:r w:rsidRPr="007B0368">
              <w:rPr>
                <w:rFonts w:ascii="Times New Roman" w:eastAsia="Times New Roman" w:hAnsi="Times New Roman" w:cs="Times New Roman"/>
                <w:color w:val="000000"/>
                <w:sz w:val="24"/>
                <w:szCs w:val="24"/>
                <w:lang w:eastAsia="fr-FR"/>
              </w:rPr>
              <w:t>lempert</w:t>
            </w:r>
            <w:proofErr w:type="spellEnd"/>
            <w:r w:rsidRPr="007B0368">
              <w:rPr>
                <w:rFonts w:ascii="Times New Roman" w:eastAsia="Times New Roman" w:hAnsi="Times New Roman" w:cs="Times New Roman"/>
                <w:color w:val="000000"/>
                <w:sz w:val="24"/>
                <w:szCs w:val="24"/>
                <w:lang w:eastAsia="fr-FR"/>
              </w:rPr>
              <w:t xml:space="preserve"> 19 cm, mors 4 mm</w:t>
            </w:r>
          </w:p>
        </w:tc>
        <w:tc>
          <w:tcPr>
            <w:tcW w:w="160" w:type="dxa"/>
            <w:tcBorders>
              <w:top w:val="nil"/>
              <w:left w:val="nil"/>
              <w:bottom w:val="nil"/>
              <w:right w:val="nil"/>
            </w:tcBorders>
            <w:shd w:val="clear" w:color="000000" w:fill="FFFFFF"/>
            <w:vAlign w:val="center"/>
            <w:hideMark/>
          </w:tcPr>
          <w:p w14:paraId="28944A5F"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BF5DEB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026E529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C9DF471"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E3C40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870A4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4760E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101BB0B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Manche bistouri N°3</w:t>
            </w:r>
          </w:p>
        </w:tc>
        <w:tc>
          <w:tcPr>
            <w:tcW w:w="160" w:type="dxa"/>
            <w:tcBorders>
              <w:top w:val="nil"/>
              <w:left w:val="nil"/>
              <w:bottom w:val="nil"/>
              <w:right w:val="nil"/>
            </w:tcBorders>
            <w:shd w:val="clear" w:color="000000" w:fill="FFFFFF"/>
            <w:vAlign w:val="center"/>
            <w:hideMark/>
          </w:tcPr>
          <w:p w14:paraId="11575D36"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F9F965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1560" w:type="dxa"/>
            <w:vMerge/>
            <w:tcBorders>
              <w:top w:val="nil"/>
              <w:left w:val="nil"/>
              <w:bottom w:val="single" w:sz="8" w:space="0" w:color="000000"/>
              <w:right w:val="double" w:sz="6" w:space="0" w:color="auto"/>
            </w:tcBorders>
            <w:vAlign w:val="center"/>
            <w:hideMark/>
          </w:tcPr>
          <w:p w14:paraId="08576A8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BF55925"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2B746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C0B1B5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125867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27A563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Ciseaux de </w:t>
            </w:r>
            <w:proofErr w:type="spellStart"/>
            <w:r w:rsidRPr="007B0368">
              <w:rPr>
                <w:rFonts w:ascii="Times New Roman" w:eastAsia="Times New Roman" w:hAnsi="Times New Roman" w:cs="Times New Roman"/>
                <w:color w:val="000000"/>
                <w:sz w:val="24"/>
                <w:szCs w:val="24"/>
                <w:lang w:eastAsia="fr-FR"/>
              </w:rPr>
              <w:t>Schmieden</w:t>
            </w:r>
            <w:proofErr w:type="spellEnd"/>
            <w:r w:rsidRPr="007B0368">
              <w:rPr>
                <w:rFonts w:ascii="Times New Roman" w:eastAsia="Times New Roman" w:hAnsi="Times New Roman" w:cs="Times New Roman"/>
                <w:color w:val="000000"/>
                <w:sz w:val="24"/>
                <w:szCs w:val="24"/>
                <w:lang w:eastAsia="fr-FR"/>
              </w:rPr>
              <w:t>-Taylor 17 cm</w:t>
            </w:r>
          </w:p>
        </w:tc>
        <w:tc>
          <w:tcPr>
            <w:tcW w:w="160" w:type="dxa"/>
            <w:tcBorders>
              <w:top w:val="nil"/>
              <w:left w:val="nil"/>
              <w:bottom w:val="nil"/>
              <w:right w:val="nil"/>
            </w:tcBorders>
            <w:shd w:val="clear" w:color="000000" w:fill="FFFFFF"/>
            <w:vAlign w:val="center"/>
            <w:hideMark/>
          </w:tcPr>
          <w:p w14:paraId="0EDA48D5"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6728CF8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23AF02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36B1060"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E698D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2625B4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25532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798E75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Ciseaux </w:t>
            </w:r>
            <w:proofErr w:type="spellStart"/>
            <w:r w:rsidRPr="007B0368">
              <w:rPr>
                <w:rFonts w:ascii="Times New Roman" w:eastAsia="Times New Roman" w:hAnsi="Times New Roman" w:cs="Times New Roman"/>
                <w:color w:val="000000"/>
                <w:sz w:val="24"/>
                <w:szCs w:val="24"/>
                <w:lang w:eastAsia="fr-FR"/>
              </w:rPr>
              <w:t>Toennis-Adson</w:t>
            </w:r>
            <w:proofErr w:type="spellEnd"/>
            <w:r w:rsidRPr="007B0368">
              <w:rPr>
                <w:rFonts w:ascii="Times New Roman" w:eastAsia="Times New Roman" w:hAnsi="Times New Roman" w:cs="Times New Roman"/>
                <w:color w:val="000000"/>
                <w:sz w:val="24"/>
                <w:szCs w:val="24"/>
                <w:lang w:eastAsia="fr-FR"/>
              </w:rPr>
              <w:t xml:space="preserve"> 17,5 cm</w:t>
            </w:r>
          </w:p>
        </w:tc>
        <w:tc>
          <w:tcPr>
            <w:tcW w:w="160" w:type="dxa"/>
            <w:tcBorders>
              <w:top w:val="nil"/>
              <w:left w:val="nil"/>
              <w:bottom w:val="nil"/>
              <w:right w:val="nil"/>
            </w:tcBorders>
            <w:shd w:val="clear" w:color="000000" w:fill="FFFFFF"/>
            <w:vAlign w:val="center"/>
            <w:hideMark/>
          </w:tcPr>
          <w:p w14:paraId="69406D73"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67B3BCB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755B1CC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8AAEDB9"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D5FFA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62878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9B431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50DEE2E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Ciseaux </w:t>
            </w:r>
            <w:proofErr w:type="spellStart"/>
            <w:r w:rsidRPr="007B0368">
              <w:rPr>
                <w:rFonts w:ascii="Times New Roman" w:eastAsia="Times New Roman" w:hAnsi="Times New Roman" w:cs="Times New Roman"/>
                <w:color w:val="000000"/>
                <w:sz w:val="24"/>
                <w:szCs w:val="24"/>
                <w:lang w:eastAsia="fr-FR"/>
              </w:rPr>
              <w:t>Potts</w:t>
            </w:r>
            <w:proofErr w:type="spellEnd"/>
            <w:r w:rsidRPr="007B0368">
              <w:rPr>
                <w:rFonts w:ascii="Times New Roman" w:eastAsia="Times New Roman" w:hAnsi="Times New Roman" w:cs="Times New Roman"/>
                <w:color w:val="000000"/>
                <w:sz w:val="24"/>
                <w:szCs w:val="24"/>
                <w:lang w:eastAsia="fr-FR"/>
              </w:rPr>
              <w:t>-Smith coudé 60° 19 cm</w:t>
            </w:r>
          </w:p>
        </w:tc>
        <w:tc>
          <w:tcPr>
            <w:tcW w:w="160" w:type="dxa"/>
            <w:tcBorders>
              <w:top w:val="nil"/>
              <w:left w:val="nil"/>
              <w:bottom w:val="nil"/>
              <w:right w:val="nil"/>
            </w:tcBorders>
            <w:shd w:val="clear" w:color="000000" w:fill="FFFFFF"/>
            <w:vAlign w:val="center"/>
            <w:hideMark/>
          </w:tcPr>
          <w:p w14:paraId="11B41748"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44EDEAB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765151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919E6FA"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06E87C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B5BD8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D924B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305C55C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Ciseaux Mayo droits 15 cm</w:t>
            </w:r>
          </w:p>
        </w:tc>
        <w:tc>
          <w:tcPr>
            <w:tcW w:w="160" w:type="dxa"/>
            <w:tcBorders>
              <w:top w:val="nil"/>
              <w:left w:val="nil"/>
              <w:bottom w:val="nil"/>
              <w:right w:val="nil"/>
            </w:tcBorders>
            <w:shd w:val="clear" w:color="000000" w:fill="FFFFFF"/>
            <w:vAlign w:val="center"/>
            <w:hideMark/>
          </w:tcPr>
          <w:p w14:paraId="615349C5"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341F74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24B89AD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AC44F0B"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1BEE4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359A09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072A5B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094BFD5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Duval triangulaire 20 cm, 20 mm</w:t>
            </w:r>
          </w:p>
        </w:tc>
        <w:tc>
          <w:tcPr>
            <w:tcW w:w="160" w:type="dxa"/>
            <w:tcBorders>
              <w:top w:val="nil"/>
              <w:left w:val="nil"/>
              <w:bottom w:val="nil"/>
              <w:right w:val="nil"/>
            </w:tcBorders>
            <w:shd w:val="clear" w:color="000000" w:fill="FFFFFF"/>
            <w:vAlign w:val="center"/>
            <w:hideMark/>
          </w:tcPr>
          <w:p w14:paraId="43423A8F"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ECD5EE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07BDE34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CFEEB96"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8191A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61417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BDE32B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164CD7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hémostatique Péan droite fine 16 cm</w:t>
            </w:r>
          </w:p>
        </w:tc>
        <w:tc>
          <w:tcPr>
            <w:tcW w:w="160" w:type="dxa"/>
            <w:tcBorders>
              <w:top w:val="nil"/>
              <w:left w:val="nil"/>
              <w:bottom w:val="nil"/>
              <w:right w:val="nil"/>
            </w:tcBorders>
            <w:shd w:val="clear" w:color="000000" w:fill="FFFFFF"/>
            <w:vAlign w:val="center"/>
            <w:hideMark/>
          </w:tcPr>
          <w:p w14:paraId="1CF11996"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686F50AD"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w:t>
            </w:r>
          </w:p>
        </w:tc>
        <w:tc>
          <w:tcPr>
            <w:tcW w:w="1560" w:type="dxa"/>
            <w:vMerge/>
            <w:tcBorders>
              <w:top w:val="nil"/>
              <w:left w:val="nil"/>
              <w:bottom w:val="single" w:sz="8" w:space="0" w:color="000000"/>
              <w:right w:val="double" w:sz="6" w:space="0" w:color="auto"/>
            </w:tcBorders>
            <w:vAlign w:val="center"/>
            <w:hideMark/>
          </w:tcPr>
          <w:p w14:paraId="1176FE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A8B37CD"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AA09F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F15B7B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F34E8A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nil"/>
              <w:right w:val="nil"/>
            </w:tcBorders>
            <w:shd w:val="clear" w:color="000000" w:fill="FFFFFF"/>
            <w:vAlign w:val="center"/>
            <w:hideMark/>
          </w:tcPr>
          <w:p w14:paraId="2BCD2E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hémostatique Péan droite fine courbe 14 cm</w:t>
            </w:r>
          </w:p>
        </w:tc>
        <w:tc>
          <w:tcPr>
            <w:tcW w:w="160" w:type="dxa"/>
            <w:tcBorders>
              <w:top w:val="nil"/>
              <w:left w:val="nil"/>
              <w:bottom w:val="nil"/>
              <w:right w:val="nil"/>
            </w:tcBorders>
            <w:shd w:val="clear" w:color="000000" w:fill="FFFFFF"/>
            <w:vAlign w:val="center"/>
            <w:hideMark/>
          </w:tcPr>
          <w:p w14:paraId="797F8467"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C07519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w:t>
            </w:r>
          </w:p>
        </w:tc>
        <w:tc>
          <w:tcPr>
            <w:tcW w:w="1560" w:type="dxa"/>
            <w:vMerge/>
            <w:tcBorders>
              <w:top w:val="nil"/>
              <w:left w:val="nil"/>
              <w:bottom w:val="single" w:sz="8" w:space="0" w:color="000000"/>
              <w:right w:val="double" w:sz="6" w:space="0" w:color="auto"/>
            </w:tcBorders>
            <w:vAlign w:val="center"/>
            <w:hideMark/>
          </w:tcPr>
          <w:p w14:paraId="2FD0DBC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A18A2AE"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9E8B8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FFF7D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76D855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8" w:space="0" w:color="auto"/>
              <w:bottom w:val="single" w:sz="8" w:space="0" w:color="auto"/>
              <w:right w:val="nil"/>
            </w:tcBorders>
            <w:shd w:val="clear" w:color="000000" w:fill="FFFFFF"/>
            <w:vAlign w:val="center"/>
            <w:hideMark/>
          </w:tcPr>
          <w:p w14:paraId="0FA1FD4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Crochet </w:t>
            </w:r>
            <w:proofErr w:type="gramStart"/>
            <w:r w:rsidRPr="007B0368">
              <w:rPr>
                <w:rFonts w:ascii="Times New Roman" w:eastAsia="Times New Roman" w:hAnsi="Times New Roman" w:cs="Times New Roman"/>
                <w:color w:val="000000"/>
                <w:sz w:val="24"/>
                <w:szCs w:val="24"/>
                <w:lang w:eastAsia="fr-FR"/>
              </w:rPr>
              <w:t xml:space="preserve">de </w:t>
            </w:r>
            <w:proofErr w:type="spellStart"/>
            <w:r w:rsidRPr="007B0368">
              <w:rPr>
                <w:rFonts w:ascii="Times New Roman" w:eastAsia="Times New Roman" w:hAnsi="Times New Roman" w:cs="Times New Roman"/>
                <w:color w:val="000000"/>
                <w:sz w:val="24"/>
                <w:szCs w:val="24"/>
                <w:lang w:eastAsia="fr-FR"/>
              </w:rPr>
              <w:t>Adson</w:t>
            </w:r>
            <w:proofErr w:type="spellEnd"/>
            <w:proofErr w:type="gramEnd"/>
            <w:r w:rsidRPr="007B0368">
              <w:rPr>
                <w:rFonts w:ascii="Times New Roman" w:eastAsia="Times New Roman" w:hAnsi="Times New Roman" w:cs="Times New Roman"/>
                <w:color w:val="000000"/>
                <w:sz w:val="24"/>
                <w:szCs w:val="24"/>
                <w:lang w:eastAsia="fr-FR"/>
              </w:rPr>
              <w:t xml:space="preserve"> 20 cm</w:t>
            </w:r>
          </w:p>
        </w:tc>
        <w:tc>
          <w:tcPr>
            <w:tcW w:w="160" w:type="dxa"/>
            <w:tcBorders>
              <w:top w:val="nil"/>
              <w:left w:val="nil"/>
              <w:bottom w:val="single" w:sz="8" w:space="0" w:color="auto"/>
              <w:right w:val="nil"/>
            </w:tcBorders>
            <w:shd w:val="clear" w:color="000000" w:fill="FFFFFF"/>
            <w:vAlign w:val="center"/>
            <w:hideMark/>
          </w:tcPr>
          <w:p w14:paraId="547D707E" w14:textId="77777777" w:rsidR="007B0368" w:rsidRPr="007B0368" w:rsidRDefault="007B0368" w:rsidP="007B0368">
            <w:pPr>
              <w:spacing w:after="0" w:line="240" w:lineRule="auto"/>
              <w:rPr>
                <w:rFonts w:ascii="Times New Roman" w:eastAsia="Times New Roman" w:hAnsi="Times New Roman" w:cs="Times New Roman"/>
                <w:color w:val="FF0000"/>
                <w:sz w:val="24"/>
                <w:szCs w:val="24"/>
                <w:lang w:eastAsia="fr-FR"/>
              </w:rPr>
            </w:pPr>
            <w:r w:rsidRPr="007B0368">
              <w:rPr>
                <w:rFonts w:ascii="Times New Roman" w:eastAsia="Times New Roman" w:hAnsi="Times New Roman" w:cs="Times New Roman"/>
                <w:color w:val="FF0000"/>
                <w:sz w:val="24"/>
                <w:szCs w:val="24"/>
                <w:lang w:eastAsia="fr-FR"/>
              </w:rPr>
              <w:t> </w:t>
            </w:r>
          </w:p>
        </w:tc>
        <w:tc>
          <w:tcPr>
            <w:tcW w:w="2693" w:type="dxa"/>
            <w:tcBorders>
              <w:top w:val="nil"/>
              <w:left w:val="nil"/>
              <w:bottom w:val="single" w:sz="8" w:space="0" w:color="auto"/>
              <w:right w:val="single" w:sz="8" w:space="0" w:color="auto"/>
            </w:tcBorders>
            <w:shd w:val="clear" w:color="000000" w:fill="FFFFFF"/>
            <w:vAlign w:val="center"/>
            <w:hideMark/>
          </w:tcPr>
          <w:p w14:paraId="6B516F5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nil"/>
              <w:bottom w:val="single" w:sz="8" w:space="0" w:color="000000"/>
              <w:right w:val="double" w:sz="6" w:space="0" w:color="auto"/>
            </w:tcBorders>
            <w:vAlign w:val="center"/>
            <w:hideMark/>
          </w:tcPr>
          <w:p w14:paraId="2E29F13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6DD789" w14:textId="77777777" w:rsidTr="00EE4DD9">
        <w:trPr>
          <w:trHeight w:val="57"/>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3E25A7C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4</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45A365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Boite complète de chirurgie de hernie discale cervicale</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2872F2AD"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6731" w:type="dxa"/>
            <w:tcBorders>
              <w:top w:val="nil"/>
              <w:left w:val="nil"/>
              <w:bottom w:val="nil"/>
              <w:right w:val="nil"/>
            </w:tcBorders>
            <w:shd w:val="clear" w:color="000000" w:fill="FFFFFF"/>
            <w:vAlign w:val="center"/>
            <w:hideMark/>
          </w:tcPr>
          <w:p w14:paraId="5CD4A24D" w14:textId="5907DF72"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Boîte inox dimension </w:t>
            </w:r>
            <w:r w:rsidRPr="00EE4DD9">
              <w:rPr>
                <w:rFonts w:ascii="Times New Roman" w:eastAsia="Times New Roman" w:hAnsi="Times New Roman" w:cs="Times New Roman"/>
                <w:sz w:val="24"/>
                <w:szCs w:val="24"/>
                <w:lang w:eastAsia="fr-FR"/>
              </w:rPr>
              <w:t>environ :</w:t>
            </w:r>
            <w:r w:rsidR="00EE4DD9">
              <w:rPr>
                <w:rFonts w:ascii="Times New Roman" w:eastAsia="Times New Roman" w:hAnsi="Times New Roman" w:cs="Times New Roman"/>
                <w:sz w:val="24"/>
                <w:szCs w:val="24"/>
                <w:lang w:eastAsia="fr-FR"/>
              </w:rPr>
              <w:t xml:space="preserve"> </w:t>
            </w:r>
            <w:r w:rsidRPr="00EE4DD9">
              <w:rPr>
                <w:rFonts w:ascii="Times New Roman" w:eastAsia="Times New Roman" w:hAnsi="Times New Roman" w:cs="Times New Roman"/>
                <w:sz w:val="24"/>
                <w:szCs w:val="24"/>
                <w:lang w:eastAsia="fr-FR"/>
              </w:rPr>
              <w:t xml:space="preserve">50X20X12 </w:t>
            </w:r>
            <w:r w:rsidRPr="007B0368">
              <w:rPr>
                <w:rFonts w:ascii="Times New Roman" w:eastAsia="Times New Roman" w:hAnsi="Times New Roman" w:cs="Times New Roman"/>
                <w:color w:val="000000"/>
                <w:sz w:val="24"/>
                <w:szCs w:val="24"/>
                <w:lang w:eastAsia="fr-FR"/>
              </w:rPr>
              <w:t>cm</w:t>
            </w:r>
          </w:p>
        </w:tc>
        <w:tc>
          <w:tcPr>
            <w:tcW w:w="160" w:type="dxa"/>
            <w:tcBorders>
              <w:top w:val="nil"/>
              <w:left w:val="nil"/>
              <w:bottom w:val="nil"/>
              <w:right w:val="nil"/>
            </w:tcBorders>
            <w:shd w:val="clear" w:color="000000" w:fill="FFFFFF"/>
            <w:vAlign w:val="center"/>
            <w:hideMark/>
          </w:tcPr>
          <w:p w14:paraId="64633A7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4DC5CC0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val="restart"/>
            <w:tcBorders>
              <w:top w:val="nil"/>
              <w:left w:val="single" w:sz="8" w:space="0" w:color="auto"/>
              <w:bottom w:val="single" w:sz="8" w:space="0" w:color="000000"/>
              <w:right w:val="double" w:sz="6" w:space="0" w:color="auto"/>
            </w:tcBorders>
            <w:shd w:val="clear" w:color="auto" w:fill="auto"/>
            <w:noWrap/>
            <w:vAlign w:val="center"/>
            <w:hideMark/>
          </w:tcPr>
          <w:p w14:paraId="3832081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71C96A59" w14:textId="77777777" w:rsidTr="00EE4DD9">
        <w:trPr>
          <w:trHeight w:val="47"/>
          <w:jc w:val="center"/>
        </w:trPr>
        <w:tc>
          <w:tcPr>
            <w:tcW w:w="620" w:type="dxa"/>
            <w:vMerge/>
            <w:tcBorders>
              <w:top w:val="nil"/>
              <w:left w:val="double" w:sz="6" w:space="0" w:color="auto"/>
              <w:bottom w:val="single" w:sz="8" w:space="0" w:color="000000"/>
              <w:right w:val="single" w:sz="8" w:space="0" w:color="auto"/>
            </w:tcBorders>
            <w:vAlign w:val="center"/>
            <w:hideMark/>
          </w:tcPr>
          <w:p w14:paraId="7AF299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8072B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62D0A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18F5BD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Curette de </w:t>
            </w:r>
            <w:proofErr w:type="spellStart"/>
            <w:r w:rsidRPr="007B0368">
              <w:rPr>
                <w:rFonts w:ascii="Times New Roman" w:eastAsia="Times New Roman" w:hAnsi="Times New Roman" w:cs="Times New Roman"/>
                <w:color w:val="000000"/>
                <w:sz w:val="24"/>
                <w:szCs w:val="24"/>
                <w:lang w:eastAsia="fr-FR"/>
              </w:rPr>
              <w:t>Volkman</w:t>
            </w:r>
            <w:proofErr w:type="spellEnd"/>
            <w:r w:rsidRPr="007B0368">
              <w:rPr>
                <w:rFonts w:ascii="Times New Roman" w:eastAsia="Times New Roman" w:hAnsi="Times New Roman" w:cs="Times New Roman"/>
                <w:color w:val="000000"/>
                <w:sz w:val="24"/>
                <w:szCs w:val="24"/>
                <w:lang w:eastAsia="fr-FR"/>
              </w:rPr>
              <w:t xml:space="preserve"> double, 20 cm ronde et ovale 9 et 11mm</w:t>
            </w:r>
          </w:p>
        </w:tc>
        <w:tc>
          <w:tcPr>
            <w:tcW w:w="160" w:type="dxa"/>
            <w:tcBorders>
              <w:top w:val="nil"/>
              <w:left w:val="nil"/>
              <w:bottom w:val="nil"/>
              <w:right w:val="nil"/>
            </w:tcBorders>
            <w:shd w:val="clear" w:color="000000" w:fill="FFFFFF"/>
            <w:vAlign w:val="center"/>
            <w:hideMark/>
          </w:tcPr>
          <w:p w14:paraId="2676C9A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362210C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53EACD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4A282E1"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701D77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CB493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684CA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1F6685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Curette ajourée de </w:t>
            </w:r>
            <w:proofErr w:type="spellStart"/>
            <w:r w:rsidRPr="007B0368">
              <w:rPr>
                <w:rFonts w:ascii="Times New Roman" w:eastAsia="Times New Roman" w:hAnsi="Times New Roman" w:cs="Times New Roman"/>
                <w:color w:val="000000"/>
                <w:sz w:val="24"/>
                <w:szCs w:val="24"/>
                <w:lang w:eastAsia="fr-FR"/>
              </w:rPr>
              <w:t>Semmes</w:t>
            </w:r>
            <w:proofErr w:type="spellEnd"/>
            <w:r w:rsidRPr="007B0368">
              <w:rPr>
                <w:rFonts w:ascii="Times New Roman" w:eastAsia="Times New Roman" w:hAnsi="Times New Roman" w:cs="Times New Roman"/>
                <w:color w:val="000000"/>
                <w:sz w:val="24"/>
                <w:szCs w:val="24"/>
                <w:lang w:eastAsia="fr-FR"/>
              </w:rPr>
              <w:t>, 23 cm - 4x7mm</w:t>
            </w:r>
          </w:p>
        </w:tc>
        <w:tc>
          <w:tcPr>
            <w:tcW w:w="160" w:type="dxa"/>
            <w:tcBorders>
              <w:top w:val="nil"/>
              <w:left w:val="nil"/>
              <w:bottom w:val="nil"/>
              <w:right w:val="nil"/>
            </w:tcBorders>
            <w:shd w:val="clear" w:color="000000" w:fill="FFFFFF"/>
            <w:vAlign w:val="center"/>
            <w:hideMark/>
          </w:tcPr>
          <w:p w14:paraId="3B15BE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4C3D3684"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63613E5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23D5C4"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983A65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A911EB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C54146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50A020B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Curette spéciale rachis, 23 cm- taille 3-0</w:t>
            </w:r>
          </w:p>
        </w:tc>
        <w:tc>
          <w:tcPr>
            <w:tcW w:w="160" w:type="dxa"/>
            <w:tcBorders>
              <w:top w:val="nil"/>
              <w:left w:val="nil"/>
              <w:bottom w:val="nil"/>
              <w:right w:val="nil"/>
            </w:tcBorders>
            <w:shd w:val="clear" w:color="000000" w:fill="FFFFFF"/>
            <w:vAlign w:val="center"/>
            <w:hideMark/>
          </w:tcPr>
          <w:p w14:paraId="2A13F02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9F03885"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6FB51C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1831CAF"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3CC8B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8FF83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D65E4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28F72D4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Curette spéciale rachis, 23 cm- taille 1</w:t>
            </w:r>
          </w:p>
        </w:tc>
        <w:tc>
          <w:tcPr>
            <w:tcW w:w="160" w:type="dxa"/>
            <w:tcBorders>
              <w:top w:val="nil"/>
              <w:left w:val="nil"/>
              <w:bottom w:val="nil"/>
              <w:right w:val="nil"/>
            </w:tcBorders>
            <w:shd w:val="clear" w:color="000000" w:fill="FFFFFF"/>
            <w:vAlign w:val="center"/>
            <w:hideMark/>
          </w:tcPr>
          <w:p w14:paraId="2D903C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117C5FE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6B77E46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BA5AFE3"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DF065C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A7D55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53440F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50AE1A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Crochet de </w:t>
            </w:r>
            <w:proofErr w:type="spellStart"/>
            <w:r w:rsidRPr="007B0368">
              <w:rPr>
                <w:rFonts w:ascii="Times New Roman" w:eastAsia="Times New Roman" w:hAnsi="Times New Roman" w:cs="Times New Roman"/>
                <w:color w:val="000000"/>
                <w:sz w:val="24"/>
                <w:szCs w:val="24"/>
                <w:lang w:eastAsia="fr-FR"/>
              </w:rPr>
              <w:t>Frazier</w:t>
            </w:r>
            <w:proofErr w:type="spellEnd"/>
          </w:p>
        </w:tc>
        <w:tc>
          <w:tcPr>
            <w:tcW w:w="160" w:type="dxa"/>
            <w:tcBorders>
              <w:top w:val="nil"/>
              <w:left w:val="nil"/>
              <w:bottom w:val="nil"/>
              <w:right w:val="nil"/>
            </w:tcBorders>
            <w:shd w:val="clear" w:color="000000" w:fill="FFFFFF"/>
            <w:vAlign w:val="center"/>
            <w:hideMark/>
          </w:tcPr>
          <w:p w14:paraId="4236C75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4A8B299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57C7EB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6EDA0D"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E595B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51814A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7DCBA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49FC37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Décolleur dure mère de Sachs, 21 cm</w:t>
            </w:r>
          </w:p>
        </w:tc>
        <w:tc>
          <w:tcPr>
            <w:tcW w:w="160" w:type="dxa"/>
            <w:tcBorders>
              <w:top w:val="nil"/>
              <w:left w:val="nil"/>
              <w:bottom w:val="nil"/>
              <w:right w:val="nil"/>
            </w:tcBorders>
            <w:shd w:val="clear" w:color="000000" w:fill="FFFFFF"/>
            <w:vAlign w:val="center"/>
            <w:hideMark/>
          </w:tcPr>
          <w:p w14:paraId="6BDB60F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A25147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5B8E0BF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C1B6D5C"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EB009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25DD9B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575585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right w:val="nil"/>
            </w:tcBorders>
            <w:shd w:val="clear" w:color="000000" w:fill="FFFFFF"/>
            <w:vAlign w:val="center"/>
            <w:hideMark/>
          </w:tcPr>
          <w:p w14:paraId="21CB7AF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Ecarteur Love droit</w:t>
            </w:r>
          </w:p>
        </w:tc>
        <w:tc>
          <w:tcPr>
            <w:tcW w:w="160" w:type="dxa"/>
            <w:tcBorders>
              <w:top w:val="nil"/>
              <w:left w:val="nil"/>
              <w:right w:val="nil"/>
            </w:tcBorders>
            <w:shd w:val="clear" w:color="000000" w:fill="FFFFFF"/>
            <w:vAlign w:val="center"/>
            <w:hideMark/>
          </w:tcPr>
          <w:p w14:paraId="163942C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right w:val="single" w:sz="8" w:space="0" w:color="auto"/>
            </w:tcBorders>
            <w:shd w:val="clear" w:color="000000" w:fill="FFFFFF"/>
            <w:vAlign w:val="center"/>
            <w:hideMark/>
          </w:tcPr>
          <w:p w14:paraId="2DC2A49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1F31948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E62BAAB"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33F415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CBB1F3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4" w:space="0" w:color="auto"/>
            </w:tcBorders>
            <w:vAlign w:val="center"/>
            <w:hideMark/>
          </w:tcPr>
          <w:p w14:paraId="71A975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4" w:space="0" w:color="auto"/>
              <w:right w:val="nil"/>
            </w:tcBorders>
            <w:shd w:val="clear" w:color="000000" w:fill="FFFFFF"/>
            <w:vAlign w:val="center"/>
            <w:hideMark/>
          </w:tcPr>
          <w:p w14:paraId="0CFC0E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Ecarteur Love coudé à 45°</w:t>
            </w:r>
          </w:p>
        </w:tc>
        <w:tc>
          <w:tcPr>
            <w:tcW w:w="160" w:type="dxa"/>
            <w:tcBorders>
              <w:top w:val="nil"/>
              <w:left w:val="nil"/>
              <w:right w:val="nil"/>
            </w:tcBorders>
            <w:shd w:val="clear" w:color="000000" w:fill="FFFFFF"/>
            <w:vAlign w:val="center"/>
            <w:hideMark/>
          </w:tcPr>
          <w:p w14:paraId="3CCCAB7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right w:val="single" w:sz="4" w:space="0" w:color="auto"/>
            </w:tcBorders>
            <w:shd w:val="clear" w:color="000000" w:fill="FFFFFF"/>
            <w:vAlign w:val="center"/>
            <w:hideMark/>
          </w:tcPr>
          <w:p w14:paraId="12DBB8A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4" w:space="0" w:color="auto"/>
              <w:bottom w:val="single" w:sz="8" w:space="0" w:color="000000"/>
              <w:right w:val="double" w:sz="6" w:space="0" w:color="auto"/>
            </w:tcBorders>
            <w:vAlign w:val="center"/>
            <w:hideMark/>
          </w:tcPr>
          <w:p w14:paraId="1248654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EC33C9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CA03CD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A49D9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4" w:space="0" w:color="auto"/>
            </w:tcBorders>
            <w:vAlign w:val="center"/>
            <w:hideMark/>
          </w:tcPr>
          <w:p w14:paraId="1E351F9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single" w:sz="4" w:space="0" w:color="auto"/>
              <w:bottom w:val="nil"/>
              <w:right w:val="nil"/>
            </w:tcBorders>
            <w:shd w:val="clear" w:color="000000" w:fill="FFFFFF"/>
            <w:vAlign w:val="center"/>
            <w:hideMark/>
          </w:tcPr>
          <w:p w14:paraId="770A557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Ecarteur Love coudé à 90°</w:t>
            </w:r>
          </w:p>
        </w:tc>
        <w:tc>
          <w:tcPr>
            <w:tcW w:w="160" w:type="dxa"/>
            <w:tcBorders>
              <w:top w:val="nil"/>
              <w:left w:val="nil"/>
              <w:bottom w:val="nil"/>
              <w:right w:val="nil"/>
            </w:tcBorders>
            <w:shd w:val="clear" w:color="000000" w:fill="FFFFFF"/>
            <w:vAlign w:val="center"/>
            <w:hideMark/>
          </w:tcPr>
          <w:p w14:paraId="627EE1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4" w:space="0" w:color="auto"/>
            </w:tcBorders>
            <w:shd w:val="clear" w:color="000000" w:fill="FFFFFF"/>
            <w:vAlign w:val="center"/>
            <w:hideMark/>
          </w:tcPr>
          <w:p w14:paraId="3896EE1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4" w:space="0" w:color="auto"/>
              <w:bottom w:val="single" w:sz="8" w:space="0" w:color="000000"/>
              <w:right w:val="double" w:sz="6" w:space="0" w:color="auto"/>
            </w:tcBorders>
            <w:vAlign w:val="center"/>
            <w:hideMark/>
          </w:tcPr>
          <w:p w14:paraId="1139BA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73B4D9"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2F8CB3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D99E78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455313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534DE3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Crochet à nerfs de Cushing, 19 cm</w:t>
            </w:r>
          </w:p>
        </w:tc>
        <w:tc>
          <w:tcPr>
            <w:tcW w:w="160" w:type="dxa"/>
            <w:tcBorders>
              <w:top w:val="nil"/>
              <w:left w:val="nil"/>
              <w:bottom w:val="nil"/>
              <w:right w:val="nil"/>
            </w:tcBorders>
            <w:shd w:val="clear" w:color="000000" w:fill="FFFFFF"/>
            <w:vAlign w:val="center"/>
            <w:hideMark/>
          </w:tcPr>
          <w:p w14:paraId="6E27DF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0AC0754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146060F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5FE0FCC" w14:textId="77777777" w:rsidTr="00EE4DD9">
        <w:trPr>
          <w:trHeight w:val="390"/>
          <w:jc w:val="center"/>
        </w:trPr>
        <w:tc>
          <w:tcPr>
            <w:tcW w:w="620" w:type="dxa"/>
            <w:vMerge/>
            <w:tcBorders>
              <w:top w:val="nil"/>
              <w:left w:val="double" w:sz="6" w:space="0" w:color="auto"/>
              <w:bottom w:val="single" w:sz="8" w:space="0" w:color="000000"/>
              <w:right w:val="single" w:sz="8" w:space="0" w:color="auto"/>
            </w:tcBorders>
            <w:vAlign w:val="center"/>
            <w:hideMark/>
          </w:tcPr>
          <w:p w14:paraId="01EDC4A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99CCE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FB623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796CA5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Dissecteur de </w:t>
            </w:r>
            <w:proofErr w:type="spellStart"/>
            <w:r w:rsidRPr="007B0368">
              <w:rPr>
                <w:rFonts w:ascii="Times New Roman" w:eastAsia="Times New Roman" w:hAnsi="Times New Roman" w:cs="Times New Roman"/>
                <w:color w:val="000000"/>
                <w:sz w:val="24"/>
                <w:szCs w:val="24"/>
                <w:lang w:eastAsia="fr-FR"/>
              </w:rPr>
              <w:t>Hoen</w:t>
            </w:r>
            <w:proofErr w:type="spellEnd"/>
            <w:r w:rsidRPr="007B0368">
              <w:rPr>
                <w:rFonts w:ascii="Times New Roman" w:eastAsia="Times New Roman" w:hAnsi="Times New Roman" w:cs="Times New Roman"/>
                <w:color w:val="000000"/>
                <w:sz w:val="24"/>
                <w:szCs w:val="24"/>
                <w:lang w:eastAsia="fr-FR"/>
              </w:rPr>
              <w:t>, 15 cm</w:t>
            </w:r>
          </w:p>
        </w:tc>
        <w:tc>
          <w:tcPr>
            <w:tcW w:w="160" w:type="dxa"/>
            <w:tcBorders>
              <w:top w:val="nil"/>
              <w:left w:val="nil"/>
              <w:bottom w:val="nil"/>
              <w:right w:val="nil"/>
            </w:tcBorders>
            <w:shd w:val="clear" w:color="000000" w:fill="FFFFFF"/>
            <w:vAlign w:val="center"/>
            <w:hideMark/>
          </w:tcPr>
          <w:p w14:paraId="580BC9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72B463D"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32327D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032927F"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EB0E5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365B67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014D0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19A050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Ecarteur d'</w:t>
            </w:r>
            <w:proofErr w:type="spellStart"/>
            <w:r w:rsidRPr="007B0368">
              <w:rPr>
                <w:rFonts w:ascii="Times New Roman" w:eastAsia="Times New Roman" w:hAnsi="Times New Roman" w:cs="Times New Roman"/>
                <w:color w:val="000000"/>
                <w:sz w:val="24"/>
                <w:szCs w:val="24"/>
                <w:lang w:eastAsia="fr-FR"/>
              </w:rPr>
              <w:t>Adson</w:t>
            </w:r>
            <w:proofErr w:type="spellEnd"/>
            <w:r w:rsidRPr="007B0368">
              <w:rPr>
                <w:rFonts w:ascii="Times New Roman" w:eastAsia="Times New Roman" w:hAnsi="Times New Roman" w:cs="Times New Roman"/>
                <w:color w:val="000000"/>
                <w:sz w:val="24"/>
                <w:szCs w:val="24"/>
                <w:lang w:eastAsia="fr-FR"/>
              </w:rPr>
              <w:t xml:space="preserve"> articulé 4x5 griffes mousses, 32 cm</w:t>
            </w:r>
          </w:p>
        </w:tc>
        <w:tc>
          <w:tcPr>
            <w:tcW w:w="160" w:type="dxa"/>
            <w:tcBorders>
              <w:top w:val="nil"/>
              <w:left w:val="nil"/>
              <w:bottom w:val="nil"/>
              <w:right w:val="nil"/>
            </w:tcBorders>
            <w:shd w:val="clear" w:color="000000" w:fill="FFFFFF"/>
            <w:vAlign w:val="center"/>
            <w:hideMark/>
          </w:tcPr>
          <w:p w14:paraId="3638F7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428C12A5"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12B40B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8B870F6"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F2AE74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BF68FA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CF1570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51A56AB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Ecarteur de </w:t>
            </w:r>
            <w:proofErr w:type="spellStart"/>
            <w:r w:rsidRPr="007B0368">
              <w:rPr>
                <w:rFonts w:ascii="Times New Roman" w:eastAsia="Times New Roman" w:hAnsi="Times New Roman" w:cs="Times New Roman"/>
                <w:color w:val="000000"/>
                <w:sz w:val="24"/>
                <w:szCs w:val="24"/>
                <w:lang w:eastAsia="fr-FR"/>
              </w:rPr>
              <w:t>Cloward</w:t>
            </w:r>
            <w:proofErr w:type="spellEnd"/>
            <w:r w:rsidRPr="007B0368">
              <w:rPr>
                <w:rFonts w:ascii="Times New Roman" w:eastAsia="Times New Roman" w:hAnsi="Times New Roman" w:cs="Times New Roman"/>
                <w:color w:val="000000"/>
                <w:sz w:val="24"/>
                <w:szCs w:val="24"/>
                <w:lang w:eastAsia="fr-FR"/>
              </w:rPr>
              <w:t>, 25 cm avec 3 jeux de valves (40, 50 et 60 mm)</w:t>
            </w:r>
          </w:p>
        </w:tc>
        <w:tc>
          <w:tcPr>
            <w:tcW w:w="160" w:type="dxa"/>
            <w:tcBorders>
              <w:top w:val="nil"/>
              <w:left w:val="nil"/>
              <w:bottom w:val="nil"/>
              <w:right w:val="nil"/>
            </w:tcBorders>
            <w:shd w:val="clear" w:color="000000" w:fill="FFFFFF"/>
            <w:vAlign w:val="center"/>
            <w:hideMark/>
          </w:tcPr>
          <w:p w14:paraId="51FB8BA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3A286C3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3BCC53D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C2DF236"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6D266C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0BCEEB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B1E3B2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11CFC6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Ecarteur d'Anderson-</w:t>
            </w:r>
            <w:proofErr w:type="spellStart"/>
            <w:r w:rsidRPr="007B0368">
              <w:rPr>
                <w:rFonts w:ascii="Times New Roman" w:eastAsia="Times New Roman" w:hAnsi="Times New Roman" w:cs="Times New Roman"/>
                <w:color w:val="000000"/>
                <w:sz w:val="24"/>
                <w:szCs w:val="24"/>
                <w:lang w:eastAsia="fr-FR"/>
              </w:rPr>
              <w:t>Adson</w:t>
            </w:r>
            <w:proofErr w:type="spellEnd"/>
            <w:r w:rsidRPr="007B0368">
              <w:rPr>
                <w:rFonts w:ascii="Times New Roman" w:eastAsia="Times New Roman" w:hAnsi="Times New Roman" w:cs="Times New Roman"/>
                <w:color w:val="000000"/>
                <w:sz w:val="24"/>
                <w:szCs w:val="24"/>
                <w:lang w:eastAsia="fr-FR"/>
              </w:rPr>
              <w:t>, 19,5 cm 4x4 dents</w:t>
            </w:r>
          </w:p>
        </w:tc>
        <w:tc>
          <w:tcPr>
            <w:tcW w:w="160" w:type="dxa"/>
            <w:tcBorders>
              <w:top w:val="nil"/>
              <w:left w:val="nil"/>
              <w:bottom w:val="nil"/>
              <w:right w:val="nil"/>
            </w:tcBorders>
            <w:shd w:val="clear" w:color="000000" w:fill="FFFFFF"/>
            <w:vAlign w:val="center"/>
            <w:hideMark/>
          </w:tcPr>
          <w:p w14:paraId="6AFBD7C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A90DBA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0246AB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C5D99A2"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9B201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D027DB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39D50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2532F1B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roofErr w:type="spellStart"/>
            <w:r w:rsidRPr="007B0368">
              <w:rPr>
                <w:rFonts w:ascii="Times New Roman" w:eastAsia="Times New Roman" w:hAnsi="Times New Roman" w:cs="Times New Roman"/>
                <w:color w:val="000000"/>
                <w:sz w:val="24"/>
                <w:szCs w:val="24"/>
                <w:lang w:eastAsia="fr-FR"/>
              </w:rPr>
              <w:t>Elevateur</w:t>
            </w:r>
            <w:proofErr w:type="spellEnd"/>
            <w:r w:rsidRPr="007B0368">
              <w:rPr>
                <w:rFonts w:ascii="Times New Roman" w:eastAsia="Times New Roman" w:hAnsi="Times New Roman" w:cs="Times New Roman"/>
                <w:color w:val="000000"/>
                <w:sz w:val="24"/>
                <w:szCs w:val="24"/>
                <w:lang w:eastAsia="fr-FR"/>
              </w:rPr>
              <w:t xml:space="preserve"> de </w:t>
            </w:r>
            <w:proofErr w:type="spellStart"/>
            <w:r w:rsidRPr="007B0368">
              <w:rPr>
                <w:rFonts w:ascii="Times New Roman" w:eastAsia="Times New Roman" w:hAnsi="Times New Roman" w:cs="Times New Roman"/>
                <w:color w:val="000000"/>
                <w:sz w:val="24"/>
                <w:szCs w:val="24"/>
                <w:lang w:eastAsia="fr-FR"/>
              </w:rPr>
              <w:t>Langenbeck</w:t>
            </w:r>
            <w:proofErr w:type="spellEnd"/>
            <w:r w:rsidRPr="007B0368">
              <w:rPr>
                <w:rFonts w:ascii="Times New Roman" w:eastAsia="Times New Roman" w:hAnsi="Times New Roman" w:cs="Times New Roman"/>
                <w:color w:val="000000"/>
                <w:sz w:val="24"/>
                <w:szCs w:val="24"/>
                <w:lang w:eastAsia="fr-FR"/>
              </w:rPr>
              <w:t>, 20 cm - 8mm</w:t>
            </w:r>
          </w:p>
        </w:tc>
        <w:tc>
          <w:tcPr>
            <w:tcW w:w="160" w:type="dxa"/>
            <w:tcBorders>
              <w:top w:val="nil"/>
              <w:left w:val="nil"/>
              <w:bottom w:val="nil"/>
              <w:right w:val="nil"/>
            </w:tcBorders>
            <w:shd w:val="clear" w:color="000000" w:fill="FFFFFF"/>
            <w:vAlign w:val="center"/>
            <w:hideMark/>
          </w:tcPr>
          <w:p w14:paraId="2E6EE5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6F757C4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092E32C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D5E75C8"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DDBCA4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3EC95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162CA1C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494737D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gouge de </w:t>
            </w:r>
            <w:proofErr w:type="spellStart"/>
            <w:r w:rsidRPr="007B0368">
              <w:rPr>
                <w:rFonts w:ascii="Times New Roman" w:eastAsia="Times New Roman" w:hAnsi="Times New Roman" w:cs="Times New Roman"/>
                <w:color w:val="000000"/>
                <w:sz w:val="24"/>
                <w:szCs w:val="24"/>
                <w:lang w:eastAsia="fr-FR"/>
              </w:rPr>
              <w:t>Zaufal</w:t>
            </w:r>
            <w:proofErr w:type="spellEnd"/>
            <w:r w:rsidRPr="007B0368">
              <w:rPr>
                <w:rFonts w:ascii="Times New Roman" w:eastAsia="Times New Roman" w:hAnsi="Times New Roman" w:cs="Times New Roman"/>
                <w:color w:val="000000"/>
                <w:sz w:val="24"/>
                <w:szCs w:val="24"/>
                <w:lang w:eastAsia="fr-FR"/>
              </w:rPr>
              <w:t>-Jansen - 18 cm</w:t>
            </w:r>
          </w:p>
        </w:tc>
        <w:tc>
          <w:tcPr>
            <w:tcW w:w="160" w:type="dxa"/>
            <w:tcBorders>
              <w:top w:val="nil"/>
              <w:left w:val="nil"/>
              <w:bottom w:val="nil"/>
              <w:right w:val="nil"/>
            </w:tcBorders>
            <w:shd w:val="clear" w:color="000000" w:fill="FFFFFF"/>
            <w:vAlign w:val="center"/>
            <w:hideMark/>
          </w:tcPr>
          <w:p w14:paraId="4C3535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30590524"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622701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787F2B9"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BD93B2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7BECA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D7870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207523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gouge de </w:t>
            </w:r>
            <w:proofErr w:type="spellStart"/>
            <w:r w:rsidRPr="007B0368">
              <w:rPr>
                <w:rFonts w:ascii="Times New Roman" w:eastAsia="Times New Roman" w:hAnsi="Times New Roman" w:cs="Times New Roman"/>
                <w:color w:val="000000"/>
                <w:sz w:val="24"/>
                <w:szCs w:val="24"/>
                <w:lang w:eastAsia="fr-FR"/>
              </w:rPr>
              <w:t>Lempert</w:t>
            </w:r>
            <w:proofErr w:type="spellEnd"/>
            <w:r w:rsidRPr="007B0368">
              <w:rPr>
                <w:rFonts w:ascii="Times New Roman" w:eastAsia="Times New Roman" w:hAnsi="Times New Roman" w:cs="Times New Roman"/>
                <w:color w:val="000000"/>
                <w:sz w:val="24"/>
                <w:szCs w:val="24"/>
                <w:lang w:eastAsia="fr-FR"/>
              </w:rPr>
              <w:t xml:space="preserve"> - 19 cm</w:t>
            </w:r>
          </w:p>
        </w:tc>
        <w:tc>
          <w:tcPr>
            <w:tcW w:w="160" w:type="dxa"/>
            <w:tcBorders>
              <w:top w:val="nil"/>
              <w:left w:val="nil"/>
              <w:bottom w:val="nil"/>
              <w:right w:val="nil"/>
            </w:tcBorders>
            <w:shd w:val="clear" w:color="000000" w:fill="FFFFFF"/>
            <w:vAlign w:val="center"/>
            <w:hideMark/>
          </w:tcPr>
          <w:p w14:paraId="48CE915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37AAE53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322744D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0DFD110"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577732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289981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39CFD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58BEB22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gouge </w:t>
            </w:r>
            <w:proofErr w:type="spellStart"/>
            <w:r w:rsidRPr="007B0368">
              <w:rPr>
                <w:rFonts w:ascii="Times New Roman" w:eastAsia="Times New Roman" w:hAnsi="Times New Roman" w:cs="Times New Roman"/>
                <w:color w:val="000000"/>
                <w:sz w:val="24"/>
                <w:szCs w:val="24"/>
                <w:lang w:eastAsia="fr-FR"/>
              </w:rPr>
              <w:t>Stille-Luer</w:t>
            </w:r>
            <w:proofErr w:type="spellEnd"/>
            <w:r w:rsidRPr="007B0368">
              <w:rPr>
                <w:rFonts w:ascii="Times New Roman" w:eastAsia="Times New Roman" w:hAnsi="Times New Roman" w:cs="Times New Roman"/>
                <w:color w:val="000000"/>
                <w:sz w:val="24"/>
                <w:szCs w:val="24"/>
                <w:lang w:eastAsia="fr-FR"/>
              </w:rPr>
              <w:t>, 23 cm</w:t>
            </w:r>
          </w:p>
        </w:tc>
        <w:tc>
          <w:tcPr>
            <w:tcW w:w="160" w:type="dxa"/>
            <w:tcBorders>
              <w:top w:val="nil"/>
              <w:left w:val="nil"/>
              <w:bottom w:val="nil"/>
              <w:right w:val="nil"/>
            </w:tcBorders>
            <w:shd w:val="clear" w:color="000000" w:fill="FFFFFF"/>
            <w:vAlign w:val="center"/>
            <w:hideMark/>
          </w:tcPr>
          <w:p w14:paraId="26C50CA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7083735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7DED3A3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EFFD6B"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5640E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A88889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2ECCB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5140C0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coupante Liston-Key angulée, 27 cm</w:t>
            </w:r>
          </w:p>
        </w:tc>
        <w:tc>
          <w:tcPr>
            <w:tcW w:w="160" w:type="dxa"/>
            <w:tcBorders>
              <w:top w:val="nil"/>
              <w:left w:val="nil"/>
              <w:bottom w:val="nil"/>
              <w:right w:val="nil"/>
            </w:tcBorders>
            <w:shd w:val="clear" w:color="000000" w:fill="FFFFFF"/>
            <w:vAlign w:val="center"/>
            <w:hideMark/>
          </w:tcPr>
          <w:p w14:paraId="3C2CE6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19D10D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219AFD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66A1351" w14:textId="77777777" w:rsidTr="00EE4DD9">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ED9C9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41B3A4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397B1C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0D8CD08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Rongeur Ferry-Smith-</w:t>
            </w:r>
            <w:proofErr w:type="spellStart"/>
            <w:r w:rsidRPr="007B0368">
              <w:rPr>
                <w:rFonts w:ascii="Times New Roman" w:eastAsia="Times New Roman" w:hAnsi="Times New Roman" w:cs="Times New Roman"/>
                <w:color w:val="000000"/>
                <w:sz w:val="24"/>
                <w:szCs w:val="24"/>
                <w:lang w:eastAsia="fr-FR"/>
              </w:rPr>
              <w:t>Kerrison</w:t>
            </w:r>
            <w:proofErr w:type="spellEnd"/>
            <w:r w:rsidRPr="007B0368">
              <w:rPr>
                <w:rFonts w:ascii="Times New Roman" w:eastAsia="Times New Roman" w:hAnsi="Times New Roman" w:cs="Times New Roman"/>
                <w:color w:val="000000"/>
                <w:sz w:val="24"/>
                <w:szCs w:val="24"/>
                <w:lang w:eastAsia="fr-FR"/>
              </w:rPr>
              <w:t xml:space="preserve"> 18 cm, 90° haut -3mm</w:t>
            </w:r>
          </w:p>
        </w:tc>
        <w:tc>
          <w:tcPr>
            <w:tcW w:w="160" w:type="dxa"/>
            <w:tcBorders>
              <w:top w:val="nil"/>
              <w:left w:val="nil"/>
              <w:bottom w:val="nil"/>
              <w:right w:val="nil"/>
            </w:tcBorders>
            <w:shd w:val="clear" w:color="000000" w:fill="FFFFFF"/>
            <w:vAlign w:val="center"/>
            <w:hideMark/>
          </w:tcPr>
          <w:p w14:paraId="6E298B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4ACE763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6D9A60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C0BE8C7" w14:textId="77777777" w:rsidTr="00EE4DD9">
        <w:trPr>
          <w:trHeight w:val="51"/>
          <w:jc w:val="center"/>
        </w:trPr>
        <w:tc>
          <w:tcPr>
            <w:tcW w:w="620" w:type="dxa"/>
            <w:vMerge/>
            <w:tcBorders>
              <w:top w:val="nil"/>
              <w:left w:val="double" w:sz="6" w:space="0" w:color="auto"/>
              <w:bottom w:val="single" w:sz="8" w:space="0" w:color="000000"/>
              <w:right w:val="single" w:sz="8" w:space="0" w:color="auto"/>
            </w:tcBorders>
            <w:vAlign w:val="center"/>
            <w:hideMark/>
          </w:tcPr>
          <w:p w14:paraId="3E73F5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1A3B8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0E4F0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69FA7FF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Rongeur Ferry-Smith-</w:t>
            </w:r>
            <w:proofErr w:type="spellStart"/>
            <w:r w:rsidRPr="007B0368">
              <w:rPr>
                <w:rFonts w:ascii="Times New Roman" w:eastAsia="Times New Roman" w:hAnsi="Times New Roman" w:cs="Times New Roman"/>
                <w:color w:val="000000"/>
                <w:sz w:val="24"/>
                <w:szCs w:val="24"/>
                <w:lang w:eastAsia="fr-FR"/>
              </w:rPr>
              <w:t>Kerrison</w:t>
            </w:r>
            <w:proofErr w:type="spellEnd"/>
            <w:r w:rsidRPr="007B0368">
              <w:rPr>
                <w:rFonts w:ascii="Times New Roman" w:eastAsia="Times New Roman" w:hAnsi="Times New Roman" w:cs="Times New Roman"/>
                <w:color w:val="000000"/>
                <w:sz w:val="24"/>
                <w:szCs w:val="24"/>
                <w:lang w:eastAsia="fr-FR"/>
              </w:rPr>
              <w:t xml:space="preserve"> 18 cm, 90° haut -5mm</w:t>
            </w:r>
          </w:p>
        </w:tc>
        <w:tc>
          <w:tcPr>
            <w:tcW w:w="160" w:type="dxa"/>
            <w:tcBorders>
              <w:top w:val="nil"/>
              <w:left w:val="nil"/>
              <w:bottom w:val="nil"/>
              <w:right w:val="nil"/>
            </w:tcBorders>
            <w:shd w:val="clear" w:color="000000" w:fill="FFFFFF"/>
            <w:vAlign w:val="center"/>
            <w:hideMark/>
          </w:tcPr>
          <w:p w14:paraId="4A0C3F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2E5FF6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5C852C9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03B830" w14:textId="77777777" w:rsidTr="00551986">
        <w:trPr>
          <w:trHeight w:val="181"/>
          <w:jc w:val="center"/>
        </w:trPr>
        <w:tc>
          <w:tcPr>
            <w:tcW w:w="620" w:type="dxa"/>
            <w:vMerge/>
            <w:tcBorders>
              <w:top w:val="nil"/>
              <w:left w:val="double" w:sz="6" w:space="0" w:color="auto"/>
              <w:bottom w:val="single" w:sz="8" w:space="0" w:color="000000"/>
              <w:right w:val="single" w:sz="8" w:space="0" w:color="auto"/>
            </w:tcBorders>
            <w:vAlign w:val="center"/>
            <w:hideMark/>
          </w:tcPr>
          <w:p w14:paraId="6FEE114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B19BB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5433D1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3F8C4F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Rongeur Ferry-Smith-</w:t>
            </w:r>
            <w:proofErr w:type="spellStart"/>
            <w:r w:rsidRPr="007B0368">
              <w:rPr>
                <w:rFonts w:ascii="Times New Roman" w:eastAsia="Times New Roman" w:hAnsi="Times New Roman" w:cs="Times New Roman"/>
                <w:color w:val="000000"/>
                <w:sz w:val="24"/>
                <w:szCs w:val="24"/>
                <w:lang w:eastAsia="fr-FR"/>
              </w:rPr>
              <w:t>Kerrison</w:t>
            </w:r>
            <w:proofErr w:type="spellEnd"/>
            <w:r w:rsidRPr="007B0368">
              <w:rPr>
                <w:rFonts w:ascii="Times New Roman" w:eastAsia="Times New Roman" w:hAnsi="Times New Roman" w:cs="Times New Roman"/>
                <w:color w:val="000000"/>
                <w:sz w:val="24"/>
                <w:szCs w:val="24"/>
                <w:lang w:eastAsia="fr-FR"/>
              </w:rPr>
              <w:t xml:space="preserve"> 18 cm, 130° haut -2mm</w:t>
            </w:r>
          </w:p>
        </w:tc>
        <w:tc>
          <w:tcPr>
            <w:tcW w:w="160" w:type="dxa"/>
            <w:tcBorders>
              <w:top w:val="nil"/>
              <w:left w:val="nil"/>
              <w:bottom w:val="nil"/>
              <w:right w:val="nil"/>
            </w:tcBorders>
            <w:shd w:val="clear" w:color="000000" w:fill="FFFFFF"/>
            <w:vAlign w:val="center"/>
            <w:hideMark/>
          </w:tcPr>
          <w:p w14:paraId="04BFF8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3BBEB4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6B3E53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7A98C6"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6BDED7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F4BDA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C18AB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0981BF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Rongeur Ferry-Smith-</w:t>
            </w:r>
            <w:proofErr w:type="spellStart"/>
            <w:r w:rsidRPr="007B0368">
              <w:rPr>
                <w:rFonts w:ascii="Times New Roman" w:eastAsia="Times New Roman" w:hAnsi="Times New Roman" w:cs="Times New Roman"/>
                <w:color w:val="000000"/>
                <w:sz w:val="24"/>
                <w:szCs w:val="24"/>
                <w:lang w:eastAsia="fr-FR"/>
              </w:rPr>
              <w:t>Kerrison</w:t>
            </w:r>
            <w:proofErr w:type="spellEnd"/>
            <w:r w:rsidRPr="007B0368">
              <w:rPr>
                <w:rFonts w:ascii="Times New Roman" w:eastAsia="Times New Roman" w:hAnsi="Times New Roman" w:cs="Times New Roman"/>
                <w:color w:val="000000"/>
                <w:sz w:val="24"/>
                <w:szCs w:val="24"/>
                <w:lang w:eastAsia="fr-FR"/>
              </w:rPr>
              <w:t xml:space="preserve"> 18 cm, 130° haut -4mm</w:t>
            </w:r>
          </w:p>
        </w:tc>
        <w:tc>
          <w:tcPr>
            <w:tcW w:w="160" w:type="dxa"/>
            <w:tcBorders>
              <w:top w:val="nil"/>
              <w:left w:val="nil"/>
              <w:bottom w:val="nil"/>
              <w:right w:val="nil"/>
            </w:tcBorders>
            <w:shd w:val="clear" w:color="000000" w:fill="FFFFFF"/>
            <w:vAlign w:val="center"/>
            <w:hideMark/>
          </w:tcPr>
          <w:p w14:paraId="519ED6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5A50D0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37F0FF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BE4B215"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143B0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CDA17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5B130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29A9C04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à disque intervertébral Cushing droite 18 cm, 2x10mm</w:t>
            </w:r>
          </w:p>
        </w:tc>
        <w:tc>
          <w:tcPr>
            <w:tcW w:w="160" w:type="dxa"/>
            <w:tcBorders>
              <w:top w:val="nil"/>
              <w:left w:val="nil"/>
              <w:bottom w:val="nil"/>
              <w:right w:val="nil"/>
            </w:tcBorders>
            <w:shd w:val="clear" w:color="000000" w:fill="FFFFFF"/>
            <w:vAlign w:val="center"/>
            <w:hideMark/>
          </w:tcPr>
          <w:p w14:paraId="7041AA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2413F0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3C1AD18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8D66507" w14:textId="77777777" w:rsidTr="00EE4DD9">
        <w:trPr>
          <w:trHeight w:val="570"/>
          <w:jc w:val="center"/>
        </w:trPr>
        <w:tc>
          <w:tcPr>
            <w:tcW w:w="620" w:type="dxa"/>
            <w:vMerge/>
            <w:tcBorders>
              <w:top w:val="nil"/>
              <w:left w:val="double" w:sz="6" w:space="0" w:color="auto"/>
              <w:bottom w:val="single" w:sz="8" w:space="0" w:color="000000"/>
              <w:right w:val="single" w:sz="8" w:space="0" w:color="auto"/>
            </w:tcBorders>
            <w:vAlign w:val="center"/>
            <w:hideMark/>
          </w:tcPr>
          <w:p w14:paraId="3F90B6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DB65B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7EE0C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127338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à disque intervertébral Love-</w:t>
            </w:r>
            <w:proofErr w:type="spellStart"/>
            <w:r w:rsidRPr="007B0368">
              <w:rPr>
                <w:rFonts w:ascii="Times New Roman" w:eastAsia="Times New Roman" w:hAnsi="Times New Roman" w:cs="Times New Roman"/>
                <w:color w:val="000000"/>
                <w:sz w:val="24"/>
                <w:szCs w:val="24"/>
                <w:lang w:eastAsia="fr-FR"/>
              </w:rPr>
              <w:t>Gruenwald</w:t>
            </w:r>
            <w:proofErr w:type="spellEnd"/>
            <w:r w:rsidRPr="007B0368">
              <w:rPr>
                <w:rFonts w:ascii="Times New Roman" w:eastAsia="Times New Roman" w:hAnsi="Times New Roman" w:cs="Times New Roman"/>
                <w:color w:val="000000"/>
                <w:sz w:val="24"/>
                <w:szCs w:val="24"/>
                <w:lang w:eastAsia="fr-FR"/>
              </w:rPr>
              <w:t xml:space="preserve"> droite 18 cm, 3x10mm</w:t>
            </w:r>
          </w:p>
        </w:tc>
        <w:tc>
          <w:tcPr>
            <w:tcW w:w="160" w:type="dxa"/>
            <w:tcBorders>
              <w:top w:val="nil"/>
              <w:left w:val="nil"/>
              <w:bottom w:val="nil"/>
              <w:right w:val="nil"/>
            </w:tcBorders>
            <w:shd w:val="clear" w:color="000000" w:fill="FFFFFF"/>
            <w:vAlign w:val="center"/>
            <w:hideMark/>
          </w:tcPr>
          <w:p w14:paraId="693CA41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566F4A3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067DF2C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C3F740"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3EE76A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E4A34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FD8009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6731" w:type="dxa"/>
            <w:tcBorders>
              <w:top w:val="nil"/>
              <w:left w:val="nil"/>
              <w:bottom w:val="nil"/>
              <w:right w:val="nil"/>
            </w:tcBorders>
            <w:shd w:val="clear" w:color="000000" w:fill="FFFFFF"/>
            <w:vAlign w:val="center"/>
            <w:hideMark/>
          </w:tcPr>
          <w:p w14:paraId="4C9BD7E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à disque intervertébral </w:t>
            </w:r>
            <w:proofErr w:type="spellStart"/>
            <w:r w:rsidRPr="007B0368">
              <w:rPr>
                <w:rFonts w:ascii="Times New Roman" w:eastAsia="Times New Roman" w:hAnsi="Times New Roman" w:cs="Times New Roman"/>
                <w:color w:val="000000"/>
                <w:sz w:val="24"/>
                <w:szCs w:val="24"/>
                <w:lang w:eastAsia="fr-FR"/>
              </w:rPr>
              <w:t>Spurling</w:t>
            </w:r>
            <w:proofErr w:type="spellEnd"/>
            <w:r w:rsidRPr="007B0368">
              <w:rPr>
                <w:rFonts w:ascii="Times New Roman" w:eastAsia="Times New Roman" w:hAnsi="Times New Roman" w:cs="Times New Roman"/>
                <w:color w:val="000000"/>
                <w:sz w:val="24"/>
                <w:szCs w:val="24"/>
                <w:lang w:eastAsia="fr-FR"/>
              </w:rPr>
              <w:t xml:space="preserve"> droite 18 cm, 4x10mm</w:t>
            </w:r>
          </w:p>
        </w:tc>
        <w:tc>
          <w:tcPr>
            <w:tcW w:w="160" w:type="dxa"/>
            <w:tcBorders>
              <w:top w:val="nil"/>
              <w:left w:val="nil"/>
              <w:bottom w:val="nil"/>
              <w:right w:val="nil"/>
            </w:tcBorders>
            <w:shd w:val="clear" w:color="000000" w:fill="FFFFFF"/>
            <w:vAlign w:val="center"/>
            <w:hideMark/>
          </w:tcPr>
          <w:p w14:paraId="11B6AF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2693" w:type="dxa"/>
            <w:tcBorders>
              <w:top w:val="nil"/>
              <w:left w:val="nil"/>
              <w:bottom w:val="nil"/>
              <w:right w:val="single" w:sz="8" w:space="0" w:color="auto"/>
            </w:tcBorders>
            <w:shd w:val="clear" w:color="000000" w:fill="FFFFFF"/>
            <w:vAlign w:val="center"/>
            <w:hideMark/>
          </w:tcPr>
          <w:p w14:paraId="2878BC7D"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1560" w:type="dxa"/>
            <w:vMerge/>
            <w:tcBorders>
              <w:top w:val="nil"/>
              <w:left w:val="single" w:sz="8" w:space="0" w:color="auto"/>
              <w:bottom w:val="single" w:sz="8" w:space="0" w:color="000000"/>
              <w:right w:val="double" w:sz="6" w:space="0" w:color="auto"/>
            </w:tcBorders>
            <w:vAlign w:val="center"/>
            <w:hideMark/>
          </w:tcPr>
          <w:p w14:paraId="3AE3D7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5364DDB" w14:textId="77777777" w:rsidTr="00551986">
        <w:trPr>
          <w:trHeight w:val="108"/>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65F13AC6"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5</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7268A6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Boîte complète de chirurgie de hernie discale lombaire </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33CF388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2FB777D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Boîte inox dimension environ 40 x 20 x 9 cm 1 pièce</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2C7E52A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2D89FA9"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F5574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C75209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4701A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BA8D13E" w14:textId="62286438"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D’Aiguille Reverdin, moyenne, 20 cm, très courbe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670076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7654A31"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B71D47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8EF8F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95F028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CF191B1" w14:textId="2ABED456"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Burin Mac </w:t>
            </w:r>
            <w:proofErr w:type="spellStart"/>
            <w:r w:rsidRPr="007B0368">
              <w:rPr>
                <w:rFonts w:ascii="Times New Roman" w:eastAsia="Times New Roman" w:hAnsi="Times New Roman" w:cs="Times New Roman"/>
                <w:color w:val="000000"/>
                <w:sz w:val="24"/>
                <w:szCs w:val="24"/>
                <w:lang w:eastAsia="fr-FR"/>
              </w:rPr>
              <w:t>Even</w:t>
            </w:r>
            <w:proofErr w:type="spellEnd"/>
            <w:r w:rsidRPr="007B0368">
              <w:rPr>
                <w:rFonts w:ascii="Times New Roman" w:eastAsia="Times New Roman" w:hAnsi="Times New Roman" w:cs="Times New Roman"/>
                <w:color w:val="000000"/>
                <w:sz w:val="24"/>
                <w:szCs w:val="24"/>
                <w:lang w:eastAsia="fr-FR"/>
              </w:rPr>
              <w:t>, 20 cm x 20 mm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A6F35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44F338"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3DC24F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F824E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50599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2DA1CA5" w14:textId="75E4B5FD"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Burin </w:t>
            </w:r>
            <w:proofErr w:type="spellStart"/>
            <w:r w:rsidRPr="007B0368">
              <w:rPr>
                <w:rFonts w:ascii="Times New Roman" w:eastAsia="Times New Roman" w:hAnsi="Times New Roman" w:cs="Times New Roman"/>
                <w:color w:val="000000"/>
                <w:sz w:val="24"/>
                <w:szCs w:val="24"/>
                <w:lang w:eastAsia="fr-FR"/>
              </w:rPr>
              <w:t>Faraboeuf</w:t>
            </w:r>
            <w:proofErr w:type="spellEnd"/>
            <w:r w:rsidRPr="007B0368">
              <w:rPr>
                <w:rFonts w:ascii="Times New Roman" w:eastAsia="Times New Roman" w:hAnsi="Times New Roman" w:cs="Times New Roman"/>
                <w:color w:val="000000"/>
                <w:sz w:val="24"/>
                <w:szCs w:val="24"/>
                <w:lang w:eastAsia="fr-FR"/>
              </w:rPr>
              <w:t>, 21 cm x 10 mm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2489A9D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34A215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03396F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6326F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7DCD9D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E9EDBF6" w14:textId="6226A770"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Burin </w:t>
            </w:r>
            <w:proofErr w:type="spellStart"/>
            <w:r w:rsidRPr="007B0368">
              <w:rPr>
                <w:rFonts w:ascii="Times New Roman" w:eastAsia="Times New Roman" w:hAnsi="Times New Roman" w:cs="Times New Roman"/>
                <w:color w:val="000000"/>
                <w:sz w:val="24"/>
                <w:szCs w:val="24"/>
                <w:lang w:eastAsia="fr-FR"/>
              </w:rPr>
              <w:t>Faraboeuf</w:t>
            </w:r>
            <w:proofErr w:type="spellEnd"/>
            <w:r w:rsidRPr="007B0368">
              <w:rPr>
                <w:rFonts w:ascii="Times New Roman" w:eastAsia="Times New Roman" w:hAnsi="Times New Roman" w:cs="Times New Roman"/>
                <w:color w:val="000000"/>
                <w:sz w:val="24"/>
                <w:szCs w:val="24"/>
                <w:lang w:eastAsia="fr-FR"/>
              </w:rPr>
              <w:t>, 21 cm x 15 mm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4F693CB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4F681AC"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DEE45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8E838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FDB1B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3ABAEF3" w14:textId="7FF26FB1"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Burin </w:t>
            </w:r>
            <w:proofErr w:type="spellStart"/>
            <w:r w:rsidRPr="007B0368">
              <w:rPr>
                <w:rFonts w:ascii="Times New Roman" w:eastAsia="Times New Roman" w:hAnsi="Times New Roman" w:cs="Times New Roman"/>
                <w:color w:val="000000"/>
                <w:sz w:val="24"/>
                <w:szCs w:val="24"/>
                <w:lang w:eastAsia="fr-FR"/>
              </w:rPr>
              <w:t>Faraboeuf</w:t>
            </w:r>
            <w:proofErr w:type="spellEnd"/>
            <w:r w:rsidRPr="007B0368">
              <w:rPr>
                <w:rFonts w:ascii="Times New Roman" w:eastAsia="Times New Roman" w:hAnsi="Times New Roman" w:cs="Times New Roman"/>
                <w:color w:val="000000"/>
                <w:sz w:val="24"/>
                <w:szCs w:val="24"/>
                <w:lang w:eastAsia="fr-FR"/>
              </w:rPr>
              <w:t>, 21 cm x 20 mm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1C639F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67D52FE"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FD963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1BE77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30CDE4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FB80F55" w14:textId="12B3CABF"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Ciseaux Mayo, droits, 16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7330E9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6A5EB2F"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0E5A2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4A0AC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2FB6A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21EC4A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Ciseaux Mayo, courbes, 16 cm ; 1 pièce</w:t>
            </w:r>
          </w:p>
        </w:tc>
        <w:tc>
          <w:tcPr>
            <w:tcW w:w="1560" w:type="dxa"/>
            <w:vMerge/>
            <w:tcBorders>
              <w:top w:val="nil"/>
              <w:left w:val="nil"/>
              <w:bottom w:val="single" w:sz="8" w:space="0" w:color="000000"/>
              <w:right w:val="double" w:sz="6" w:space="0" w:color="auto"/>
            </w:tcBorders>
            <w:vAlign w:val="center"/>
            <w:hideMark/>
          </w:tcPr>
          <w:p w14:paraId="1169E5E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59D642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63C29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D10F7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EEAD3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1B17FC2" w14:textId="1675B52A"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Ciseaux </w:t>
            </w:r>
            <w:proofErr w:type="spellStart"/>
            <w:r w:rsidRPr="007B0368">
              <w:rPr>
                <w:rFonts w:ascii="Times New Roman" w:eastAsia="Times New Roman" w:hAnsi="Times New Roman" w:cs="Times New Roman"/>
                <w:color w:val="000000"/>
                <w:sz w:val="24"/>
                <w:szCs w:val="24"/>
                <w:lang w:eastAsia="fr-FR"/>
              </w:rPr>
              <w:t>Metzembaum</w:t>
            </w:r>
            <w:proofErr w:type="spellEnd"/>
            <w:r w:rsidRPr="007B0368">
              <w:rPr>
                <w:rFonts w:ascii="Times New Roman" w:eastAsia="Times New Roman" w:hAnsi="Times New Roman" w:cs="Times New Roman"/>
                <w:color w:val="000000"/>
                <w:sz w:val="24"/>
                <w:szCs w:val="24"/>
                <w:lang w:eastAsia="fr-FR"/>
              </w:rPr>
              <w:t>, droits, 18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417F243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4D563E7" w14:textId="77777777" w:rsidTr="00EE4DD9">
        <w:trPr>
          <w:trHeight w:val="480"/>
          <w:jc w:val="center"/>
        </w:trPr>
        <w:tc>
          <w:tcPr>
            <w:tcW w:w="620" w:type="dxa"/>
            <w:vMerge/>
            <w:tcBorders>
              <w:top w:val="nil"/>
              <w:left w:val="double" w:sz="6" w:space="0" w:color="auto"/>
              <w:bottom w:val="single" w:sz="8" w:space="0" w:color="000000"/>
              <w:right w:val="single" w:sz="8" w:space="0" w:color="auto"/>
            </w:tcBorders>
            <w:vAlign w:val="center"/>
            <w:hideMark/>
          </w:tcPr>
          <w:p w14:paraId="421887B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21B0C8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2BCBF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DFF38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Ciseaux </w:t>
            </w:r>
            <w:proofErr w:type="spellStart"/>
            <w:r w:rsidRPr="007B0368">
              <w:rPr>
                <w:rFonts w:ascii="Times New Roman" w:eastAsia="Times New Roman" w:hAnsi="Times New Roman" w:cs="Times New Roman"/>
                <w:color w:val="000000"/>
                <w:sz w:val="24"/>
                <w:szCs w:val="24"/>
                <w:lang w:eastAsia="fr-FR"/>
              </w:rPr>
              <w:t>Metzembaum</w:t>
            </w:r>
            <w:proofErr w:type="spellEnd"/>
            <w:r w:rsidRPr="007B0368">
              <w:rPr>
                <w:rFonts w:ascii="Times New Roman" w:eastAsia="Times New Roman" w:hAnsi="Times New Roman" w:cs="Times New Roman"/>
                <w:color w:val="000000"/>
                <w:sz w:val="24"/>
                <w:szCs w:val="24"/>
                <w:lang w:eastAsia="fr-FR"/>
              </w:rPr>
              <w:t>, droits, 22 cm ; 1 pièce</w:t>
            </w:r>
          </w:p>
        </w:tc>
        <w:tc>
          <w:tcPr>
            <w:tcW w:w="1560" w:type="dxa"/>
            <w:vMerge/>
            <w:tcBorders>
              <w:top w:val="nil"/>
              <w:left w:val="nil"/>
              <w:bottom w:val="single" w:sz="8" w:space="0" w:color="000000"/>
              <w:right w:val="double" w:sz="6" w:space="0" w:color="auto"/>
            </w:tcBorders>
            <w:vAlign w:val="center"/>
            <w:hideMark/>
          </w:tcPr>
          <w:p w14:paraId="032C48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F79961D"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96689D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DC1A27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882880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2A90B0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Curette à Os de </w:t>
            </w:r>
            <w:proofErr w:type="spellStart"/>
            <w:r w:rsidRPr="007B0368">
              <w:rPr>
                <w:rFonts w:ascii="Times New Roman" w:eastAsia="Times New Roman" w:hAnsi="Times New Roman" w:cs="Times New Roman"/>
                <w:color w:val="000000"/>
                <w:sz w:val="24"/>
                <w:szCs w:val="24"/>
                <w:lang w:eastAsia="fr-FR"/>
              </w:rPr>
              <w:t>Volkmann</w:t>
            </w:r>
            <w:proofErr w:type="spellEnd"/>
            <w:r w:rsidRPr="007B0368">
              <w:rPr>
                <w:rFonts w:ascii="Times New Roman" w:eastAsia="Times New Roman" w:hAnsi="Times New Roman" w:cs="Times New Roman"/>
                <w:color w:val="000000"/>
                <w:sz w:val="24"/>
                <w:szCs w:val="24"/>
                <w:lang w:eastAsia="fr-FR"/>
              </w:rPr>
              <w:t>, monobloc, 28 cm, dia. 8 mm ; 2 pièces</w:t>
            </w:r>
          </w:p>
        </w:tc>
        <w:tc>
          <w:tcPr>
            <w:tcW w:w="1560" w:type="dxa"/>
            <w:vMerge/>
            <w:tcBorders>
              <w:top w:val="nil"/>
              <w:left w:val="nil"/>
              <w:bottom w:val="single" w:sz="8" w:space="0" w:color="000000"/>
              <w:right w:val="double" w:sz="6" w:space="0" w:color="auto"/>
            </w:tcBorders>
            <w:vAlign w:val="center"/>
            <w:hideMark/>
          </w:tcPr>
          <w:p w14:paraId="4A18AB8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C52DB4"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680AD3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18269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32888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516850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Crochet Cushing, boutonné, 14 cm ; 1 pièce</w:t>
            </w:r>
          </w:p>
        </w:tc>
        <w:tc>
          <w:tcPr>
            <w:tcW w:w="1560" w:type="dxa"/>
            <w:vMerge/>
            <w:tcBorders>
              <w:top w:val="nil"/>
              <w:left w:val="nil"/>
              <w:bottom w:val="single" w:sz="8" w:space="0" w:color="000000"/>
              <w:right w:val="double" w:sz="6" w:space="0" w:color="auto"/>
            </w:tcBorders>
            <w:vAlign w:val="center"/>
            <w:hideMark/>
          </w:tcPr>
          <w:p w14:paraId="3BFA77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0E87FB4"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1770B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EFABD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45340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8D2A7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Manche Bistouri n°3 ; 1 pièce</w:t>
            </w:r>
          </w:p>
        </w:tc>
        <w:tc>
          <w:tcPr>
            <w:tcW w:w="1560" w:type="dxa"/>
            <w:vMerge/>
            <w:tcBorders>
              <w:top w:val="nil"/>
              <w:left w:val="nil"/>
              <w:bottom w:val="single" w:sz="8" w:space="0" w:color="000000"/>
              <w:right w:val="double" w:sz="6" w:space="0" w:color="auto"/>
            </w:tcBorders>
            <w:vAlign w:val="center"/>
            <w:hideMark/>
          </w:tcPr>
          <w:p w14:paraId="4479D4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E4AB69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277C6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7FB7A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5844C4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F6F50C7" w14:textId="54F70633"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Manche Bistouri n°3, long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7C7ACE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99DEB74"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34BE11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10679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06C6D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A9EEB05" w14:textId="23B5A95F"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Davier </w:t>
            </w:r>
            <w:proofErr w:type="spellStart"/>
            <w:r w:rsidRPr="007B0368">
              <w:rPr>
                <w:rFonts w:ascii="Times New Roman" w:eastAsia="Times New Roman" w:hAnsi="Times New Roman" w:cs="Times New Roman"/>
                <w:color w:val="000000"/>
                <w:sz w:val="24"/>
                <w:szCs w:val="24"/>
                <w:lang w:eastAsia="fr-FR"/>
              </w:rPr>
              <w:t>Farabeuf</w:t>
            </w:r>
            <w:proofErr w:type="spellEnd"/>
            <w:r w:rsidRPr="007B0368">
              <w:rPr>
                <w:rFonts w:ascii="Times New Roman" w:eastAsia="Times New Roman" w:hAnsi="Times New Roman" w:cs="Times New Roman"/>
                <w:color w:val="000000"/>
                <w:sz w:val="24"/>
                <w:szCs w:val="24"/>
                <w:lang w:eastAsia="fr-FR"/>
              </w:rPr>
              <w:t>, 23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3DAB245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E8EB9A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A5EB6C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E96D0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AD800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B9395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Décolle Dure-mère Sachs, 20 cm ; 2 pièces</w:t>
            </w:r>
          </w:p>
        </w:tc>
        <w:tc>
          <w:tcPr>
            <w:tcW w:w="1560" w:type="dxa"/>
            <w:vMerge/>
            <w:tcBorders>
              <w:top w:val="nil"/>
              <w:left w:val="nil"/>
              <w:bottom w:val="single" w:sz="8" w:space="0" w:color="000000"/>
              <w:right w:val="double" w:sz="6" w:space="0" w:color="auto"/>
            </w:tcBorders>
            <w:vAlign w:val="center"/>
            <w:hideMark/>
          </w:tcPr>
          <w:p w14:paraId="07E3F08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497C355"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47594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DBDF37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B320B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9E75D9E" w14:textId="0B2F68FF"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D’Ecarteur </w:t>
            </w:r>
            <w:proofErr w:type="spellStart"/>
            <w:r w:rsidRPr="007B0368">
              <w:rPr>
                <w:rFonts w:ascii="Times New Roman" w:eastAsia="Times New Roman" w:hAnsi="Times New Roman" w:cs="Times New Roman"/>
                <w:color w:val="000000"/>
                <w:sz w:val="24"/>
                <w:szCs w:val="24"/>
                <w:lang w:eastAsia="fr-FR"/>
              </w:rPr>
              <w:t>Farabeuf</w:t>
            </w:r>
            <w:proofErr w:type="spellEnd"/>
            <w:r w:rsidRPr="007B0368">
              <w:rPr>
                <w:rFonts w:ascii="Times New Roman" w:eastAsia="Times New Roman" w:hAnsi="Times New Roman" w:cs="Times New Roman"/>
                <w:color w:val="000000"/>
                <w:sz w:val="24"/>
                <w:szCs w:val="24"/>
                <w:lang w:eastAsia="fr-FR"/>
              </w:rPr>
              <w:t>, 15 cm x 16 mm, la paire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BFF1A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5DF3603" w14:textId="77777777" w:rsidTr="00551986">
        <w:trPr>
          <w:trHeight w:val="69"/>
          <w:jc w:val="center"/>
        </w:trPr>
        <w:tc>
          <w:tcPr>
            <w:tcW w:w="620" w:type="dxa"/>
            <w:vMerge/>
            <w:tcBorders>
              <w:top w:val="nil"/>
              <w:left w:val="double" w:sz="6" w:space="0" w:color="auto"/>
              <w:bottom w:val="single" w:sz="8" w:space="0" w:color="000000"/>
              <w:right w:val="single" w:sz="8" w:space="0" w:color="auto"/>
            </w:tcBorders>
            <w:vAlign w:val="center"/>
            <w:hideMark/>
          </w:tcPr>
          <w:p w14:paraId="5D2D86D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699F2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AED1BB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54D1420" w14:textId="34DBBD0E"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D’Ecarteur Love, largeur 7 mm, droit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7909BE8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79C4322"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F27B30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10C1E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8FF25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F470AFD" w14:textId="6CF08153"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D’Ecarteur Beckmann, 4 x 4 griffes, 30 cm ;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337D43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E717B37"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0C8664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307FC4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466AF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2573FF9" w14:textId="59C35EF4" w:rsidR="007B0368" w:rsidRPr="007B0368" w:rsidRDefault="00227553" w:rsidP="007B0368">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w:t>
            </w:r>
            <w:proofErr w:type="spellStart"/>
            <w:r w:rsidR="007B0368" w:rsidRPr="007B0368">
              <w:rPr>
                <w:rFonts w:ascii="Times New Roman" w:eastAsia="Times New Roman" w:hAnsi="Times New Roman" w:cs="Times New Roman"/>
                <w:color w:val="000000"/>
                <w:sz w:val="24"/>
                <w:szCs w:val="24"/>
                <w:lang w:eastAsia="fr-FR"/>
              </w:rPr>
              <w:t>Elevateur</w:t>
            </w:r>
            <w:proofErr w:type="spellEnd"/>
            <w:r w:rsidR="007B0368" w:rsidRPr="007B0368">
              <w:rPr>
                <w:rFonts w:ascii="Times New Roman" w:eastAsia="Times New Roman" w:hAnsi="Times New Roman" w:cs="Times New Roman"/>
                <w:color w:val="000000"/>
                <w:sz w:val="24"/>
                <w:szCs w:val="24"/>
                <w:lang w:eastAsia="fr-FR"/>
              </w:rPr>
              <w:t xml:space="preserve"> </w:t>
            </w:r>
            <w:proofErr w:type="spellStart"/>
            <w:r w:rsidR="007B0368" w:rsidRPr="007B0368">
              <w:rPr>
                <w:rFonts w:ascii="Times New Roman" w:eastAsia="Times New Roman" w:hAnsi="Times New Roman" w:cs="Times New Roman"/>
                <w:color w:val="000000"/>
                <w:sz w:val="24"/>
                <w:szCs w:val="24"/>
                <w:lang w:eastAsia="fr-FR"/>
              </w:rPr>
              <w:t>Freer</w:t>
            </w:r>
            <w:proofErr w:type="spellEnd"/>
            <w:r w:rsidR="007B0368" w:rsidRPr="007B0368">
              <w:rPr>
                <w:rFonts w:ascii="Times New Roman" w:eastAsia="Times New Roman" w:hAnsi="Times New Roman" w:cs="Times New Roman"/>
                <w:color w:val="000000"/>
                <w:sz w:val="24"/>
                <w:szCs w:val="24"/>
                <w:lang w:eastAsia="fr-FR"/>
              </w:rPr>
              <w:t>, 19 cm ; 1 pièce</w:t>
            </w:r>
          </w:p>
        </w:tc>
        <w:tc>
          <w:tcPr>
            <w:tcW w:w="1560" w:type="dxa"/>
            <w:vMerge/>
            <w:tcBorders>
              <w:top w:val="nil"/>
              <w:left w:val="nil"/>
              <w:bottom w:val="single" w:sz="8" w:space="0" w:color="000000"/>
              <w:right w:val="double" w:sz="6" w:space="0" w:color="auto"/>
            </w:tcBorders>
            <w:vAlign w:val="center"/>
            <w:hideMark/>
          </w:tcPr>
          <w:p w14:paraId="083E05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D022C55"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290BC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59B89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B029C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E47F1B9" w14:textId="619E32AE"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Gouge de Guillaume, droite, 25 cm x 5 mm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4911053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EC22838"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76B7D7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1B8134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DC71E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AE5DF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Gouge de Guillaume, droite, 25 cm x 7 mm ; 1 pièce</w:t>
            </w:r>
          </w:p>
        </w:tc>
        <w:tc>
          <w:tcPr>
            <w:tcW w:w="1560" w:type="dxa"/>
            <w:vMerge/>
            <w:tcBorders>
              <w:top w:val="nil"/>
              <w:left w:val="nil"/>
              <w:bottom w:val="single" w:sz="8" w:space="0" w:color="000000"/>
              <w:right w:val="double" w:sz="6" w:space="0" w:color="auto"/>
            </w:tcBorders>
            <w:vAlign w:val="center"/>
            <w:hideMark/>
          </w:tcPr>
          <w:p w14:paraId="4FC049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33B2D04"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98DACC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B2A56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248A1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7759D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Maillet </w:t>
            </w:r>
            <w:proofErr w:type="spellStart"/>
            <w:r w:rsidRPr="007B0368">
              <w:rPr>
                <w:rFonts w:ascii="Times New Roman" w:eastAsia="Times New Roman" w:hAnsi="Times New Roman" w:cs="Times New Roman"/>
                <w:color w:val="000000"/>
                <w:sz w:val="24"/>
                <w:szCs w:val="24"/>
                <w:lang w:eastAsia="fr-FR"/>
              </w:rPr>
              <w:t>Collin</w:t>
            </w:r>
            <w:proofErr w:type="spellEnd"/>
            <w:r w:rsidRPr="007B0368">
              <w:rPr>
                <w:rFonts w:ascii="Times New Roman" w:eastAsia="Times New Roman" w:hAnsi="Times New Roman" w:cs="Times New Roman"/>
                <w:color w:val="000000"/>
                <w:sz w:val="24"/>
                <w:szCs w:val="24"/>
                <w:lang w:eastAsia="fr-FR"/>
              </w:rPr>
              <w:t>, dia. 34 mm, 20 cm, 200 g, 2 têtes en  inox ; 1 pièce</w:t>
            </w:r>
          </w:p>
        </w:tc>
        <w:tc>
          <w:tcPr>
            <w:tcW w:w="1560" w:type="dxa"/>
            <w:vMerge/>
            <w:tcBorders>
              <w:top w:val="nil"/>
              <w:left w:val="nil"/>
              <w:bottom w:val="single" w:sz="8" w:space="0" w:color="000000"/>
              <w:right w:val="double" w:sz="6" w:space="0" w:color="auto"/>
            </w:tcBorders>
            <w:vAlign w:val="center"/>
            <w:hideMark/>
          </w:tcPr>
          <w:p w14:paraId="063891B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4D8361D"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03ABE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8B9A2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48B48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E62BCEB" w14:textId="0D0B1BD9"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Kocher, droite, A/G, 14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5CF66D9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BBD9A0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5A0F0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A26AD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8EDBFB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3E1A70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à Champs </w:t>
            </w:r>
            <w:proofErr w:type="spellStart"/>
            <w:r w:rsidRPr="007B0368">
              <w:rPr>
                <w:rFonts w:ascii="Times New Roman" w:eastAsia="Times New Roman" w:hAnsi="Times New Roman" w:cs="Times New Roman"/>
                <w:color w:val="000000"/>
                <w:sz w:val="24"/>
                <w:szCs w:val="24"/>
                <w:lang w:eastAsia="fr-FR"/>
              </w:rPr>
              <w:t>Backhauss</w:t>
            </w:r>
            <w:proofErr w:type="spellEnd"/>
            <w:r w:rsidRPr="007B0368">
              <w:rPr>
                <w:rFonts w:ascii="Times New Roman" w:eastAsia="Times New Roman" w:hAnsi="Times New Roman" w:cs="Times New Roman"/>
                <w:color w:val="000000"/>
                <w:sz w:val="24"/>
                <w:szCs w:val="24"/>
                <w:lang w:eastAsia="fr-FR"/>
              </w:rPr>
              <w:t>, 14 cm ; 6 pièces</w:t>
            </w:r>
          </w:p>
        </w:tc>
        <w:tc>
          <w:tcPr>
            <w:tcW w:w="1560" w:type="dxa"/>
            <w:vMerge/>
            <w:tcBorders>
              <w:top w:val="nil"/>
              <w:left w:val="nil"/>
              <w:bottom w:val="single" w:sz="8" w:space="0" w:color="000000"/>
              <w:right w:val="double" w:sz="6" w:space="0" w:color="auto"/>
            </w:tcBorders>
            <w:vAlign w:val="center"/>
            <w:hideMark/>
          </w:tcPr>
          <w:p w14:paraId="42D18A9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2AD8F2E"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3CB68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D7F20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1039E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2F2900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Kelly, S/G, droite, 16 cm ; 1 pièce</w:t>
            </w:r>
          </w:p>
        </w:tc>
        <w:tc>
          <w:tcPr>
            <w:tcW w:w="1560" w:type="dxa"/>
            <w:vMerge/>
            <w:tcBorders>
              <w:top w:val="nil"/>
              <w:left w:val="nil"/>
              <w:bottom w:val="single" w:sz="8" w:space="0" w:color="000000"/>
              <w:right w:val="double" w:sz="6" w:space="0" w:color="auto"/>
            </w:tcBorders>
            <w:vAlign w:val="center"/>
            <w:hideMark/>
          </w:tcPr>
          <w:p w14:paraId="5E8C2D2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2B0CC0E"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75AB9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E8252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8A6A8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C9420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Leriche, courbe, A/G, 15 cm ; 4 pièces</w:t>
            </w:r>
          </w:p>
        </w:tc>
        <w:tc>
          <w:tcPr>
            <w:tcW w:w="1560" w:type="dxa"/>
            <w:vMerge/>
            <w:tcBorders>
              <w:top w:val="nil"/>
              <w:left w:val="nil"/>
              <w:bottom w:val="single" w:sz="8" w:space="0" w:color="000000"/>
              <w:right w:val="double" w:sz="6" w:space="0" w:color="auto"/>
            </w:tcBorders>
            <w:vAlign w:val="center"/>
            <w:hideMark/>
          </w:tcPr>
          <w:p w14:paraId="09A5A4D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5041BB7"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390FEA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C86A7D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4E17B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952B23B" w14:textId="7E38171D"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Leriche, courbe, S/G, 15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148C4A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A25688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9A82B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3A7F5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D8355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26E03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w:t>
            </w:r>
            <w:proofErr w:type="spellStart"/>
            <w:r w:rsidRPr="007B0368">
              <w:rPr>
                <w:rFonts w:ascii="Times New Roman" w:eastAsia="Times New Roman" w:hAnsi="Times New Roman" w:cs="Times New Roman"/>
                <w:color w:val="000000"/>
                <w:sz w:val="24"/>
                <w:szCs w:val="24"/>
                <w:lang w:eastAsia="fr-FR"/>
              </w:rPr>
              <w:t>Museux</w:t>
            </w:r>
            <w:proofErr w:type="spellEnd"/>
            <w:r w:rsidRPr="007B0368">
              <w:rPr>
                <w:rFonts w:ascii="Times New Roman" w:eastAsia="Times New Roman" w:hAnsi="Times New Roman" w:cs="Times New Roman"/>
                <w:color w:val="000000"/>
                <w:sz w:val="24"/>
                <w:szCs w:val="24"/>
                <w:lang w:eastAsia="fr-FR"/>
              </w:rPr>
              <w:t>, droite, 24 cm, 7 x 5 mm ; 1 pièce</w:t>
            </w:r>
          </w:p>
        </w:tc>
        <w:tc>
          <w:tcPr>
            <w:tcW w:w="1560" w:type="dxa"/>
            <w:vMerge/>
            <w:tcBorders>
              <w:top w:val="nil"/>
              <w:left w:val="nil"/>
              <w:bottom w:val="single" w:sz="8" w:space="0" w:color="000000"/>
              <w:right w:val="double" w:sz="6" w:space="0" w:color="auto"/>
            </w:tcBorders>
            <w:vAlign w:val="center"/>
            <w:hideMark/>
          </w:tcPr>
          <w:p w14:paraId="5184AE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1A46EA7"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828632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070B40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EB7106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FFC875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Terrier, S/G, 13 cm ; 8 pièces</w:t>
            </w:r>
          </w:p>
        </w:tc>
        <w:tc>
          <w:tcPr>
            <w:tcW w:w="1560" w:type="dxa"/>
            <w:vMerge/>
            <w:tcBorders>
              <w:top w:val="nil"/>
              <w:left w:val="nil"/>
              <w:bottom w:val="single" w:sz="8" w:space="0" w:color="000000"/>
              <w:right w:val="double" w:sz="6" w:space="0" w:color="auto"/>
            </w:tcBorders>
            <w:vAlign w:val="center"/>
            <w:hideMark/>
          </w:tcPr>
          <w:p w14:paraId="25E231F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007C15"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C36024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F01BF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11A62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C535C72" w14:textId="48DBB815"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Dissection, A/G, 20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650E5C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A19DF75"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4A5380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1641F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91802D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932513F" w14:textId="371EACBA"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Dissection, S/G, 20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Pince à Dissection, S/G, fine, pointue, 18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A639A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D79201"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D9E53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DEB11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E1BFD6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2D62553" w14:textId="2ED53F9A"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Dissection, A/G, fine, 20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7C62BC1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7B0225D"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30918B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F06E58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6A1125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C4A3FD8" w14:textId="45F5BD3A"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Porte-aiguille Mayo-</w:t>
            </w:r>
            <w:proofErr w:type="spellStart"/>
            <w:r w:rsidRPr="007B0368">
              <w:rPr>
                <w:rFonts w:ascii="Times New Roman" w:eastAsia="Times New Roman" w:hAnsi="Times New Roman" w:cs="Times New Roman"/>
                <w:color w:val="000000"/>
                <w:sz w:val="24"/>
                <w:szCs w:val="24"/>
                <w:lang w:eastAsia="fr-FR"/>
              </w:rPr>
              <w:t>Hégar</w:t>
            </w:r>
            <w:proofErr w:type="spellEnd"/>
            <w:r w:rsidRPr="007B0368">
              <w:rPr>
                <w:rFonts w:ascii="Times New Roman" w:eastAsia="Times New Roman" w:hAnsi="Times New Roman" w:cs="Times New Roman"/>
                <w:color w:val="000000"/>
                <w:sz w:val="24"/>
                <w:szCs w:val="24"/>
                <w:lang w:eastAsia="fr-FR"/>
              </w:rPr>
              <w:t>, 16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578014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577B19F"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B2328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EC9DA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0DFE0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7C3E9F8" w14:textId="7F694271"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w:t>
            </w:r>
            <w:proofErr w:type="spellStart"/>
            <w:r w:rsidRPr="007B0368">
              <w:rPr>
                <w:rFonts w:ascii="Times New Roman" w:eastAsia="Times New Roman" w:hAnsi="Times New Roman" w:cs="Times New Roman"/>
                <w:color w:val="000000"/>
                <w:sz w:val="24"/>
                <w:szCs w:val="24"/>
                <w:lang w:eastAsia="fr-FR"/>
              </w:rPr>
              <w:t>Bengoléa</w:t>
            </w:r>
            <w:proofErr w:type="spellEnd"/>
            <w:r w:rsidRPr="007B0368">
              <w:rPr>
                <w:rFonts w:ascii="Times New Roman" w:eastAsia="Times New Roman" w:hAnsi="Times New Roman" w:cs="Times New Roman"/>
                <w:color w:val="000000"/>
                <w:sz w:val="24"/>
                <w:szCs w:val="24"/>
                <w:lang w:eastAsia="fr-FR"/>
              </w:rPr>
              <w:t>, courbe, A/G, 20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01F37F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1C38C97"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BE623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6F307C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47D26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02E1C28" w14:textId="0426EA3B"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Porte-aiguille </w:t>
            </w:r>
            <w:proofErr w:type="spellStart"/>
            <w:r w:rsidRPr="007B0368">
              <w:rPr>
                <w:rFonts w:ascii="Times New Roman" w:eastAsia="Times New Roman" w:hAnsi="Times New Roman" w:cs="Times New Roman"/>
                <w:color w:val="000000"/>
                <w:sz w:val="24"/>
                <w:szCs w:val="24"/>
                <w:lang w:eastAsia="fr-FR"/>
              </w:rPr>
              <w:t>Crile</w:t>
            </w:r>
            <w:proofErr w:type="spellEnd"/>
            <w:r w:rsidRPr="007B0368">
              <w:rPr>
                <w:rFonts w:ascii="Times New Roman" w:eastAsia="Times New Roman" w:hAnsi="Times New Roman" w:cs="Times New Roman"/>
                <w:color w:val="000000"/>
                <w:sz w:val="24"/>
                <w:szCs w:val="24"/>
                <w:lang w:eastAsia="fr-FR"/>
              </w:rPr>
              <w:t>-Wood, 15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13FB10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9AA85B"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5F532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A93DB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55197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63C6A55" w14:textId="63F4929A"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w:t>
            </w:r>
            <w:proofErr w:type="spellStart"/>
            <w:r w:rsidRPr="007B0368">
              <w:rPr>
                <w:rFonts w:ascii="Times New Roman" w:eastAsia="Times New Roman" w:hAnsi="Times New Roman" w:cs="Times New Roman"/>
                <w:color w:val="000000"/>
                <w:sz w:val="24"/>
                <w:szCs w:val="24"/>
                <w:lang w:eastAsia="fr-FR"/>
              </w:rPr>
              <w:t>Foerster</w:t>
            </w:r>
            <w:proofErr w:type="spellEnd"/>
            <w:r w:rsidRPr="007B0368">
              <w:rPr>
                <w:rFonts w:ascii="Times New Roman" w:eastAsia="Times New Roman" w:hAnsi="Times New Roman" w:cs="Times New Roman"/>
                <w:color w:val="000000"/>
                <w:sz w:val="24"/>
                <w:szCs w:val="24"/>
                <w:lang w:eastAsia="fr-FR"/>
              </w:rPr>
              <w:t>, striée, 24 cm, droite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56C7FF5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638FF92"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53994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CFF42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7A552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C675E11" w14:textId="38A90E7D"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w:t>
            </w:r>
            <w:proofErr w:type="spellStart"/>
            <w:r w:rsidRPr="007B0368">
              <w:rPr>
                <w:rFonts w:ascii="Times New Roman" w:eastAsia="Times New Roman" w:hAnsi="Times New Roman" w:cs="Times New Roman"/>
                <w:color w:val="000000"/>
                <w:sz w:val="24"/>
                <w:szCs w:val="24"/>
                <w:lang w:eastAsia="fr-FR"/>
              </w:rPr>
              <w:t>Ecartante</w:t>
            </w:r>
            <w:proofErr w:type="spellEnd"/>
            <w:r w:rsidRPr="007B0368">
              <w:rPr>
                <w:rFonts w:ascii="Times New Roman" w:eastAsia="Times New Roman" w:hAnsi="Times New Roman" w:cs="Times New Roman"/>
                <w:color w:val="000000"/>
                <w:sz w:val="24"/>
                <w:szCs w:val="24"/>
                <w:lang w:eastAsia="fr-FR"/>
              </w:rPr>
              <w:t xml:space="preserve"> à Os de </w:t>
            </w:r>
            <w:proofErr w:type="spellStart"/>
            <w:r w:rsidRPr="007B0368">
              <w:rPr>
                <w:rFonts w:ascii="Times New Roman" w:eastAsia="Times New Roman" w:hAnsi="Times New Roman" w:cs="Times New Roman"/>
                <w:color w:val="000000"/>
                <w:sz w:val="24"/>
                <w:szCs w:val="24"/>
                <w:lang w:eastAsia="fr-FR"/>
              </w:rPr>
              <w:t>Meary</w:t>
            </w:r>
            <w:proofErr w:type="spellEnd"/>
            <w:r w:rsidRPr="007B0368">
              <w:rPr>
                <w:rFonts w:ascii="Times New Roman" w:eastAsia="Times New Roman" w:hAnsi="Times New Roman" w:cs="Times New Roman"/>
                <w:color w:val="000000"/>
                <w:sz w:val="24"/>
                <w:szCs w:val="24"/>
                <w:lang w:eastAsia="fr-FR"/>
              </w:rPr>
              <w:t>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34907DD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00F55C" w14:textId="77777777" w:rsidTr="00551986">
        <w:trPr>
          <w:trHeight w:val="87"/>
          <w:jc w:val="center"/>
        </w:trPr>
        <w:tc>
          <w:tcPr>
            <w:tcW w:w="620" w:type="dxa"/>
            <w:vMerge/>
            <w:tcBorders>
              <w:top w:val="nil"/>
              <w:left w:val="double" w:sz="6" w:space="0" w:color="auto"/>
              <w:bottom w:val="single" w:sz="8" w:space="0" w:color="000000"/>
              <w:right w:val="single" w:sz="8" w:space="0" w:color="auto"/>
            </w:tcBorders>
            <w:vAlign w:val="center"/>
            <w:hideMark/>
          </w:tcPr>
          <w:p w14:paraId="73B142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257E1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06D394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93BFF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Coupante Liston, 4 articulations, courbe, 27 cm ; 1 pièce</w:t>
            </w:r>
          </w:p>
        </w:tc>
        <w:tc>
          <w:tcPr>
            <w:tcW w:w="1560" w:type="dxa"/>
            <w:vMerge/>
            <w:tcBorders>
              <w:top w:val="nil"/>
              <w:left w:val="nil"/>
              <w:bottom w:val="single" w:sz="8" w:space="0" w:color="000000"/>
              <w:right w:val="double" w:sz="6" w:space="0" w:color="auto"/>
            </w:tcBorders>
            <w:vAlign w:val="center"/>
            <w:hideMark/>
          </w:tcPr>
          <w:p w14:paraId="3DBF613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3445FB4" w14:textId="77777777" w:rsidTr="00227553">
        <w:trPr>
          <w:trHeight w:val="163"/>
          <w:jc w:val="center"/>
        </w:trPr>
        <w:tc>
          <w:tcPr>
            <w:tcW w:w="620" w:type="dxa"/>
            <w:vMerge/>
            <w:tcBorders>
              <w:top w:val="nil"/>
              <w:left w:val="double" w:sz="6" w:space="0" w:color="auto"/>
              <w:bottom w:val="single" w:sz="8" w:space="0" w:color="000000"/>
              <w:right w:val="single" w:sz="8" w:space="0" w:color="auto"/>
            </w:tcBorders>
            <w:vAlign w:val="center"/>
            <w:hideMark/>
          </w:tcPr>
          <w:p w14:paraId="29D1B2B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CC2370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1C6D1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35B4031" w14:textId="489DA481"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w:t>
            </w:r>
            <w:proofErr w:type="spellStart"/>
            <w:r w:rsidRPr="007B0368">
              <w:rPr>
                <w:rFonts w:ascii="Times New Roman" w:eastAsia="Times New Roman" w:hAnsi="Times New Roman" w:cs="Times New Roman"/>
                <w:color w:val="000000"/>
                <w:sz w:val="24"/>
                <w:szCs w:val="24"/>
                <w:lang w:eastAsia="fr-FR"/>
              </w:rPr>
              <w:t>Kerrison</w:t>
            </w:r>
            <w:proofErr w:type="spellEnd"/>
            <w:r w:rsidRPr="007B0368">
              <w:rPr>
                <w:rFonts w:ascii="Times New Roman" w:eastAsia="Times New Roman" w:hAnsi="Times New Roman" w:cs="Times New Roman"/>
                <w:color w:val="000000"/>
                <w:sz w:val="24"/>
                <w:szCs w:val="24"/>
                <w:lang w:eastAsia="fr-FR"/>
              </w:rPr>
              <w:t>, emporte-pièces, 20 cm, coupe haut 45° x 4 mm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EBA7C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23320F0"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1184A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BF91A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E8986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D0A13BC" w14:textId="62BCD38F"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Gouge </w:t>
            </w:r>
            <w:proofErr w:type="spellStart"/>
            <w:r w:rsidRPr="007B0368">
              <w:rPr>
                <w:rFonts w:ascii="Times New Roman" w:eastAsia="Times New Roman" w:hAnsi="Times New Roman" w:cs="Times New Roman"/>
                <w:color w:val="000000"/>
                <w:sz w:val="24"/>
                <w:szCs w:val="24"/>
                <w:lang w:eastAsia="fr-FR"/>
              </w:rPr>
              <w:t>Beyer</w:t>
            </w:r>
            <w:proofErr w:type="spellEnd"/>
            <w:r w:rsidRPr="007B0368">
              <w:rPr>
                <w:rFonts w:ascii="Times New Roman" w:eastAsia="Times New Roman" w:hAnsi="Times New Roman" w:cs="Times New Roman"/>
                <w:color w:val="000000"/>
                <w:sz w:val="24"/>
                <w:szCs w:val="24"/>
                <w:lang w:eastAsia="fr-FR"/>
              </w:rPr>
              <w:t>, double articulation, 18 cm, mors 3,5 mm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56A3BA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428F51F"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E838C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7AD1C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71870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F9F42E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 Pince Gouge Ruskin, double articulation, mors 5 mm, courbe 18 cm ; 1 pièce</w:t>
            </w:r>
          </w:p>
        </w:tc>
        <w:tc>
          <w:tcPr>
            <w:tcW w:w="1560" w:type="dxa"/>
            <w:vMerge/>
            <w:tcBorders>
              <w:top w:val="nil"/>
              <w:left w:val="nil"/>
              <w:bottom w:val="single" w:sz="8" w:space="0" w:color="000000"/>
              <w:right w:val="double" w:sz="6" w:space="0" w:color="auto"/>
            </w:tcBorders>
            <w:vAlign w:val="center"/>
            <w:hideMark/>
          </w:tcPr>
          <w:p w14:paraId="6BD637D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247A1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2505A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FB7B78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60855B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8CE1E23" w14:textId="010D07F8"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Pince Emporte-pièces Love </w:t>
            </w:r>
            <w:proofErr w:type="spellStart"/>
            <w:r w:rsidRPr="007B0368">
              <w:rPr>
                <w:rFonts w:ascii="Times New Roman" w:eastAsia="Times New Roman" w:hAnsi="Times New Roman" w:cs="Times New Roman"/>
                <w:color w:val="000000"/>
                <w:sz w:val="24"/>
                <w:szCs w:val="24"/>
                <w:lang w:eastAsia="fr-FR"/>
              </w:rPr>
              <w:t>Gruenwald</w:t>
            </w:r>
            <w:proofErr w:type="spellEnd"/>
            <w:r w:rsidRPr="007B0368">
              <w:rPr>
                <w:rFonts w:ascii="Times New Roman" w:eastAsia="Times New Roman" w:hAnsi="Times New Roman" w:cs="Times New Roman"/>
                <w:color w:val="000000"/>
                <w:sz w:val="24"/>
                <w:szCs w:val="24"/>
                <w:lang w:eastAsia="fr-FR"/>
              </w:rPr>
              <w:t>, laminectomie, 18 cm, droite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666DC7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51768EA"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96D0C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77698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BB679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268FC0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de Rugine </w:t>
            </w:r>
            <w:proofErr w:type="spellStart"/>
            <w:r w:rsidRPr="007B0368">
              <w:rPr>
                <w:rFonts w:ascii="Times New Roman" w:eastAsia="Times New Roman" w:hAnsi="Times New Roman" w:cs="Times New Roman"/>
                <w:color w:val="000000"/>
                <w:sz w:val="24"/>
                <w:szCs w:val="24"/>
                <w:lang w:eastAsia="fr-FR"/>
              </w:rPr>
              <w:t>Lambotte</w:t>
            </w:r>
            <w:proofErr w:type="spellEnd"/>
            <w:r w:rsidRPr="007B0368">
              <w:rPr>
                <w:rFonts w:ascii="Times New Roman" w:eastAsia="Times New Roman" w:hAnsi="Times New Roman" w:cs="Times New Roman"/>
                <w:color w:val="000000"/>
                <w:sz w:val="24"/>
                <w:szCs w:val="24"/>
                <w:lang w:eastAsia="fr-FR"/>
              </w:rPr>
              <w:t>, 21 cm x 15 mm ;</w:t>
            </w:r>
          </w:p>
        </w:tc>
        <w:tc>
          <w:tcPr>
            <w:tcW w:w="1560" w:type="dxa"/>
            <w:vMerge/>
            <w:tcBorders>
              <w:top w:val="nil"/>
              <w:left w:val="nil"/>
              <w:bottom w:val="single" w:sz="8" w:space="0" w:color="000000"/>
              <w:right w:val="double" w:sz="6" w:space="0" w:color="auto"/>
            </w:tcBorders>
            <w:vAlign w:val="center"/>
            <w:hideMark/>
          </w:tcPr>
          <w:p w14:paraId="2099BD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8BB002" w14:textId="77777777" w:rsidTr="00551986">
        <w:trPr>
          <w:trHeight w:val="4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2E20A79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6</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35CAD3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Boîte de craniotomie</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413022A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6EAE436C" w14:textId="60ECC5B2" w:rsidR="007B0368" w:rsidRPr="007B0368" w:rsidRDefault="007B0368" w:rsidP="009B743F">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 boîte en inox ou aluminium</w:t>
            </w:r>
            <w:r w:rsidR="009B743F">
              <w:rPr>
                <w:rFonts w:ascii="Times New Roman" w:eastAsia="Times New Roman" w:hAnsi="Times New Roman" w:cs="Times New Roman"/>
                <w:color w:val="000000"/>
                <w:sz w:val="24"/>
                <w:szCs w:val="24"/>
                <w:lang w:eastAsia="fr-FR"/>
              </w:rPr>
              <w:t> : 50x20x12 cm</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2E5D6F8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71BD227A"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76EC182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A66E7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8D101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533689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Crochet </w:t>
            </w:r>
            <w:proofErr w:type="spellStart"/>
            <w:r w:rsidRPr="007B0368">
              <w:rPr>
                <w:rFonts w:ascii="Times New Roman" w:eastAsia="Times New Roman" w:hAnsi="Times New Roman" w:cs="Times New Roman"/>
                <w:color w:val="000000"/>
                <w:sz w:val="24"/>
                <w:szCs w:val="24"/>
                <w:lang w:eastAsia="fr-FR"/>
              </w:rPr>
              <w:t>Adson</w:t>
            </w:r>
            <w:proofErr w:type="spellEnd"/>
            <w:r w:rsidRPr="007B0368">
              <w:rPr>
                <w:rFonts w:ascii="Times New Roman" w:eastAsia="Times New Roman" w:hAnsi="Times New Roman" w:cs="Times New Roman"/>
                <w:color w:val="000000"/>
                <w:sz w:val="24"/>
                <w:szCs w:val="24"/>
                <w:lang w:eastAsia="fr-FR"/>
              </w:rPr>
              <w:t>, 20 cm, pointu ; 1 pièce</w:t>
            </w:r>
          </w:p>
        </w:tc>
        <w:tc>
          <w:tcPr>
            <w:tcW w:w="1560" w:type="dxa"/>
            <w:vMerge/>
            <w:tcBorders>
              <w:top w:val="nil"/>
              <w:left w:val="nil"/>
              <w:bottom w:val="single" w:sz="8" w:space="0" w:color="000000"/>
              <w:right w:val="double" w:sz="6" w:space="0" w:color="auto"/>
            </w:tcBorders>
            <w:vAlign w:val="center"/>
            <w:hideMark/>
          </w:tcPr>
          <w:p w14:paraId="603F26B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6A5A905"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7FE0A7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87438A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DAEC77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5272E25" w14:textId="61E5AFFC"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Ciseaux </w:t>
            </w:r>
            <w:proofErr w:type="spellStart"/>
            <w:r w:rsidRPr="007B0368">
              <w:rPr>
                <w:rFonts w:ascii="Times New Roman" w:eastAsia="Times New Roman" w:hAnsi="Times New Roman" w:cs="Times New Roman"/>
                <w:color w:val="000000"/>
                <w:sz w:val="24"/>
                <w:szCs w:val="24"/>
                <w:lang w:eastAsia="fr-FR"/>
              </w:rPr>
              <w:t>Schmieden</w:t>
            </w:r>
            <w:proofErr w:type="spellEnd"/>
            <w:r w:rsidRPr="007B0368">
              <w:rPr>
                <w:rFonts w:ascii="Times New Roman" w:eastAsia="Times New Roman" w:hAnsi="Times New Roman" w:cs="Times New Roman"/>
                <w:color w:val="000000"/>
                <w:sz w:val="24"/>
                <w:szCs w:val="24"/>
                <w:lang w:eastAsia="fr-FR"/>
              </w:rPr>
              <w:t xml:space="preserve">, </w:t>
            </w:r>
            <w:proofErr w:type="spellStart"/>
            <w:r w:rsidRPr="007B0368">
              <w:rPr>
                <w:rFonts w:ascii="Times New Roman" w:eastAsia="Times New Roman" w:hAnsi="Times New Roman" w:cs="Times New Roman"/>
                <w:color w:val="000000"/>
                <w:sz w:val="24"/>
                <w:szCs w:val="24"/>
                <w:lang w:eastAsia="fr-FR"/>
              </w:rPr>
              <w:t>contre-coudés</w:t>
            </w:r>
            <w:proofErr w:type="spellEnd"/>
            <w:r w:rsidRPr="007B0368">
              <w:rPr>
                <w:rFonts w:ascii="Times New Roman" w:eastAsia="Times New Roman" w:hAnsi="Times New Roman" w:cs="Times New Roman"/>
                <w:color w:val="000000"/>
                <w:sz w:val="24"/>
                <w:szCs w:val="24"/>
                <w:lang w:eastAsia="fr-FR"/>
              </w:rPr>
              <w:t>, 17,5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B221C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103173D"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0C51EA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DAC66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9F253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07FBF5B" w14:textId="07DF7396"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Conducteur De Martel, 33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3FDCB47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EC0BA8F"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3E9F495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FCD61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529FA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6847E3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Canule </w:t>
            </w:r>
            <w:proofErr w:type="spellStart"/>
            <w:r w:rsidRPr="007B0368">
              <w:rPr>
                <w:rFonts w:ascii="Times New Roman" w:eastAsia="Times New Roman" w:hAnsi="Times New Roman" w:cs="Times New Roman"/>
                <w:color w:val="000000"/>
                <w:sz w:val="24"/>
                <w:szCs w:val="24"/>
                <w:lang w:eastAsia="fr-FR"/>
              </w:rPr>
              <w:t>Frazier</w:t>
            </w:r>
            <w:proofErr w:type="spellEnd"/>
            <w:r w:rsidRPr="007B0368">
              <w:rPr>
                <w:rFonts w:ascii="Times New Roman" w:eastAsia="Times New Roman" w:hAnsi="Times New Roman" w:cs="Times New Roman"/>
                <w:color w:val="000000"/>
                <w:sz w:val="24"/>
                <w:szCs w:val="24"/>
                <w:lang w:eastAsia="fr-FR"/>
              </w:rPr>
              <w:t>, 18 cm x 2 mm ; 2 pièces</w:t>
            </w:r>
          </w:p>
        </w:tc>
        <w:tc>
          <w:tcPr>
            <w:tcW w:w="1560" w:type="dxa"/>
            <w:vMerge/>
            <w:tcBorders>
              <w:top w:val="nil"/>
              <w:left w:val="nil"/>
              <w:bottom w:val="single" w:sz="8" w:space="0" w:color="000000"/>
              <w:right w:val="double" w:sz="6" w:space="0" w:color="auto"/>
            </w:tcBorders>
            <w:vAlign w:val="center"/>
            <w:hideMark/>
          </w:tcPr>
          <w:p w14:paraId="13EB23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A1B097A"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02C1D8F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1AD4D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08221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B52F152" w14:textId="2261EC94"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Canule </w:t>
            </w:r>
            <w:proofErr w:type="spellStart"/>
            <w:r w:rsidRPr="007B0368">
              <w:rPr>
                <w:rFonts w:ascii="Times New Roman" w:eastAsia="Times New Roman" w:hAnsi="Times New Roman" w:cs="Times New Roman"/>
                <w:color w:val="000000"/>
                <w:sz w:val="24"/>
                <w:szCs w:val="24"/>
                <w:lang w:eastAsia="fr-FR"/>
              </w:rPr>
              <w:t>Frazier</w:t>
            </w:r>
            <w:proofErr w:type="spellEnd"/>
            <w:r w:rsidRPr="007B0368">
              <w:rPr>
                <w:rFonts w:ascii="Times New Roman" w:eastAsia="Times New Roman" w:hAnsi="Times New Roman" w:cs="Times New Roman"/>
                <w:color w:val="000000"/>
                <w:sz w:val="24"/>
                <w:szCs w:val="24"/>
                <w:lang w:eastAsia="fr-FR"/>
              </w:rPr>
              <w:t>, 18 cm x 3 mm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280099D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F6300FD"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3A4759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E4239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D9588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CB4427F" w14:textId="107EDBD8"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Canule </w:t>
            </w:r>
            <w:proofErr w:type="spellStart"/>
            <w:r w:rsidRPr="007B0368">
              <w:rPr>
                <w:rFonts w:ascii="Times New Roman" w:eastAsia="Times New Roman" w:hAnsi="Times New Roman" w:cs="Times New Roman"/>
                <w:color w:val="000000"/>
                <w:sz w:val="24"/>
                <w:szCs w:val="24"/>
                <w:lang w:eastAsia="fr-FR"/>
              </w:rPr>
              <w:t>Frazier</w:t>
            </w:r>
            <w:proofErr w:type="spellEnd"/>
            <w:r w:rsidRPr="007B0368">
              <w:rPr>
                <w:rFonts w:ascii="Times New Roman" w:eastAsia="Times New Roman" w:hAnsi="Times New Roman" w:cs="Times New Roman"/>
                <w:color w:val="000000"/>
                <w:sz w:val="24"/>
                <w:szCs w:val="24"/>
                <w:lang w:eastAsia="fr-FR"/>
              </w:rPr>
              <w:t>, 18 cm x 4 mm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3</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pièces</w:t>
            </w:r>
          </w:p>
        </w:tc>
        <w:tc>
          <w:tcPr>
            <w:tcW w:w="1560" w:type="dxa"/>
            <w:vMerge/>
            <w:tcBorders>
              <w:top w:val="nil"/>
              <w:left w:val="nil"/>
              <w:bottom w:val="single" w:sz="8" w:space="0" w:color="000000"/>
              <w:right w:val="double" w:sz="6" w:space="0" w:color="auto"/>
            </w:tcBorders>
            <w:vAlign w:val="center"/>
            <w:hideMark/>
          </w:tcPr>
          <w:p w14:paraId="0A67E9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B45516D"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2429CF2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2FC5AC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632DE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87BAD3E" w14:textId="207DADBC"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Curette Double Clovis-Vincent, 20cm, 3/4 mm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3BB21E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FD02615"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6D518DA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CB4FFD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6C794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195F1C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Double Clovis-Vincent, 20cm, 5/6 mm ; 1 pièce</w:t>
            </w:r>
          </w:p>
        </w:tc>
        <w:tc>
          <w:tcPr>
            <w:tcW w:w="1560" w:type="dxa"/>
            <w:vMerge/>
            <w:tcBorders>
              <w:top w:val="nil"/>
              <w:left w:val="nil"/>
              <w:bottom w:val="single" w:sz="8" w:space="0" w:color="000000"/>
              <w:right w:val="double" w:sz="6" w:space="0" w:color="auto"/>
            </w:tcBorders>
            <w:vAlign w:val="center"/>
            <w:hideMark/>
          </w:tcPr>
          <w:p w14:paraId="5069A44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1B072CE"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6F5202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82BEB4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7EE8B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559D77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Curette Double Clovis-Vincent, 20 cm, 7/8 mm ; 1 pièce</w:t>
            </w:r>
          </w:p>
        </w:tc>
        <w:tc>
          <w:tcPr>
            <w:tcW w:w="1560" w:type="dxa"/>
            <w:vMerge/>
            <w:tcBorders>
              <w:top w:val="nil"/>
              <w:left w:val="nil"/>
              <w:bottom w:val="single" w:sz="8" w:space="0" w:color="000000"/>
              <w:right w:val="double" w:sz="6" w:space="0" w:color="auto"/>
            </w:tcBorders>
            <w:vAlign w:val="center"/>
            <w:hideMark/>
          </w:tcPr>
          <w:p w14:paraId="42AB53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584B288"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29311FF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CA49D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22E9BA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115C9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Curette Double Clovis-Vincent, 20 cm, 9/10mm ; 1 pièce</w:t>
            </w:r>
          </w:p>
        </w:tc>
        <w:tc>
          <w:tcPr>
            <w:tcW w:w="1560" w:type="dxa"/>
            <w:vMerge/>
            <w:tcBorders>
              <w:top w:val="nil"/>
              <w:left w:val="nil"/>
              <w:bottom w:val="single" w:sz="8" w:space="0" w:color="000000"/>
              <w:right w:val="double" w:sz="6" w:space="0" w:color="auto"/>
            </w:tcBorders>
            <w:vAlign w:val="center"/>
            <w:hideMark/>
          </w:tcPr>
          <w:p w14:paraId="7BE6EF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EAF3D3"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2EC1F5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1FCD71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BD50E4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791DA70" w14:textId="6DC49913"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Manche Bistouri n°3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3175E55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7C5469"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5A989D3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BD571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671E4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A623C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Manche Bistouri n°4 ; 1 pièce</w:t>
            </w:r>
          </w:p>
        </w:tc>
        <w:tc>
          <w:tcPr>
            <w:tcW w:w="1560" w:type="dxa"/>
            <w:vMerge/>
            <w:tcBorders>
              <w:top w:val="nil"/>
              <w:left w:val="nil"/>
              <w:bottom w:val="single" w:sz="8" w:space="0" w:color="000000"/>
              <w:right w:val="double" w:sz="6" w:space="0" w:color="auto"/>
            </w:tcBorders>
            <w:vAlign w:val="center"/>
            <w:hideMark/>
          </w:tcPr>
          <w:p w14:paraId="35B3DE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E09091"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4CBF14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99412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0A549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FF09FEF" w14:textId="2A31632B"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Explorateur de </w:t>
            </w:r>
            <w:proofErr w:type="spellStart"/>
            <w:r w:rsidRPr="007B0368">
              <w:rPr>
                <w:rFonts w:ascii="Times New Roman" w:eastAsia="Times New Roman" w:hAnsi="Times New Roman" w:cs="Times New Roman"/>
                <w:color w:val="000000"/>
                <w:sz w:val="24"/>
                <w:szCs w:val="24"/>
                <w:lang w:eastAsia="fr-FR"/>
              </w:rPr>
              <w:t>Trillat</w:t>
            </w:r>
            <w:proofErr w:type="spellEnd"/>
            <w:r w:rsidRPr="007B0368">
              <w:rPr>
                <w:rFonts w:ascii="Times New Roman" w:eastAsia="Times New Roman" w:hAnsi="Times New Roman" w:cs="Times New Roman"/>
                <w:color w:val="000000"/>
                <w:sz w:val="24"/>
                <w:szCs w:val="24"/>
                <w:lang w:eastAsia="fr-FR"/>
              </w:rPr>
              <w:t>, 24cm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4D348BB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CE42F42"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0917078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387D1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C7857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FB5F4A7" w14:textId="43B62670"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Décolle Dure-mère </w:t>
            </w:r>
            <w:proofErr w:type="spellStart"/>
            <w:r w:rsidRPr="007B0368">
              <w:rPr>
                <w:rFonts w:ascii="Times New Roman" w:eastAsia="Times New Roman" w:hAnsi="Times New Roman" w:cs="Times New Roman"/>
                <w:color w:val="000000"/>
                <w:sz w:val="24"/>
                <w:szCs w:val="24"/>
                <w:lang w:eastAsia="fr-FR"/>
              </w:rPr>
              <w:t>Frazier</w:t>
            </w:r>
            <w:proofErr w:type="spellEnd"/>
            <w:r w:rsidRPr="007B0368">
              <w:rPr>
                <w:rFonts w:ascii="Times New Roman" w:eastAsia="Times New Roman" w:hAnsi="Times New Roman" w:cs="Times New Roman"/>
                <w:color w:val="000000"/>
                <w:sz w:val="24"/>
                <w:szCs w:val="24"/>
                <w:lang w:eastAsia="fr-FR"/>
              </w:rPr>
              <w:t>, 17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12777C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6D90F7A"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28F5A7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3179B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BBA68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95616B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Ecarteur </w:t>
            </w:r>
            <w:proofErr w:type="spellStart"/>
            <w:r w:rsidRPr="007B0368">
              <w:rPr>
                <w:rFonts w:ascii="Times New Roman" w:eastAsia="Times New Roman" w:hAnsi="Times New Roman" w:cs="Times New Roman"/>
                <w:color w:val="000000"/>
                <w:sz w:val="24"/>
                <w:szCs w:val="24"/>
                <w:lang w:eastAsia="fr-FR"/>
              </w:rPr>
              <w:t>Farabeuf</w:t>
            </w:r>
            <w:proofErr w:type="spellEnd"/>
            <w:r w:rsidRPr="007B0368">
              <w:rPr>
                <w:rFonts w:ascii="Times New Roman" w:eastAsia="Times New Roman" w:hAnsi="Times New Roman" w:cs="Times New Roman"/>
                <w:color w:val="000000"/>
                <w:sz w:val="24"/>
                <w:szCs w:val="24"/>
                <w:lang w:eastAsia="fr-FR"/>
              </w:rPr>
              <w:t>, 15 cm x 16 mm, la paire ; 1 pièce</w:t>
            </w:r>
          </w:p>
        </w:tc>
        <w:tc>
          <w:tcPr>
            <w:tcW w:w="1560" w:type="dxa"/>
            <w:vMerge/>
            <w:tcBorders>
              <w:top w:val="nil"/>
              <w:left w:val="nil"/>
              <w:bottom w:val="single" w:sz="8" w:space="0" w:color="000000"/>
              <w:right w:val="double" w:sz="6" w:space="0" w:color="auto"/>
            </w:tcBorders>
            <w:vAlign w:val="center"/>
            <w:hideMark/>
          </w:tcPr>
          <w:p w14:paraId="26B347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0C0F3C4"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1033908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53BDF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4FD49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406C0D5" w14:textId="3DED6AE8"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roofErr w:type="spellStart"/>
            <w:r w:rsidRPr="007B0368">
              <w:rPr>
                <w:rFonts w:ascii="Times New Roman" w:eastAsia="Times New Roman" w:hAnsi="Times New Roman" w:cs="Times New Roman"/>
                <w:color w:val="000000"/>
                <w:sz w:val="24"/>
                <w:szCs w:val="24"/>
                <w:lang w:eastAsia="fr-FR"/>
              </w:rPr>
              <w:t>Elevateur</w:t>
            </w:r>
            <w:proofErr w:type="spellEnd"/>
            <w:r w:rsidRPr="007B0368">
              <w:rPr>
                <w:rFonts w:ascii="Times New Roman" w:eastAsia="Times New Roman" w:hAnsi="Times New Roman" w:cs="Times New Roman"/>
                <w:color w:val="000000"/>
                <w:sz w:val="24"/>
                <w:szCs w:val="24"/>
                <w:lang w:eastAsia="fr-FR"/>
              </w:rPr>
              <w:t xml:space="preserve"> </w:t>
            </w:r>
            <w:proofErr w:type="spellStart"/>
            <w:r w:rsidRPr="007B0368">
              <w:rPr>
                <w:rFonts w:ascii="Times New Roman" w:eastAsia="Times New Roman" w:hAnsi="Times New Roman" w:cs="Times New Roman"/>
                <w:color w:val="000000"/>
                <w:sz w:val="24"/>
                <w:szCs w:val="24"/>
                <w:lang w:eastAsia="fr-FR"/>
              </w:rPr>
              <w:t>Adson</w:t>
            </w:r>
            <w:proofErr w:type="spellEnd"/>
            <w:r w:rsidRPr="007B0368">
              <w:rPr>
                <w:rFonts w:ascii="Times New Roman" w:eastAsia="Times New Roman" w:hAnsi="Times New Roman" w:cs="Times New Roman"/>
                <w:color w:val="000000"/>
                <w:sz w:val="24"/>
                <w:szCs w:val="24"/>
                <w:lang w:eastAsia="fr-FR"/>
              </w:rPr>
              <w:t>, 17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12206B4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979646E"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05545F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0E72F8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0178F3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2DF0A61" w14:textId="7E259A5E"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Epingle à Instruments, 12 cm ;</w:t>
            </w:r>
            <w:r w:rsidR="00227553">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719E1A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FC59C89"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210EA9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A7DF02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C73E8B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5B332FB" w14:textId="582B266A"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Maillet </w:t>
            </w:r>
            <w:proofErr w:type="spellStart"/>
            <w:r w:rsidRPr="007B0368">
              <w:rPr>
                <w:rFonts w:ascii="Times New Roman" w:eastAsia="Times New Roman" w:hAnsi="Times New Roman" w:cs="Times New Roman"/>
                <w:color w:val="000000"/>
                <w:sz w:val="24"/>
                <w:szCs w:val="24"/>
                <w:lang w:eastAsia="fr-FR"/>
              </w:rPr>
              <w:t>Collin</w:t>
            </w:r>
            <w:proofErr w:type="spellEnd"/>
            <w:r w:rsidRPr="007B0368">
              <w:rPr>
                <w:rFonts w:ascii="Times New Roman" w:eastAsia="Times New Roman" w:hAnsi="Times New Roman" w:cs="Times New Roman"/>
                <w:color w:val="000000"/>
                <w:sz w:val="24"/>
                <w:szCs w:val="24"/>
                <w:lang w:eastAsia="fr-FR"/>
              </w:rPr>
              <w:t>, dia. 34 mm, 20 cm, 200 g, 2 têtes, inox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26B7AF1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D511CF"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0B132C0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98CF6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FE937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10FFBDD" w14:textId="0A6D8C13"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Kocher, droite, A/G, 14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14 pièces</w:t>
            </w:r>
          </w:p>
        </w:tc>
        <w:tc>
          <w:tcPr>
            <w:tcW w:w="1560" w:type="dxa"/>
            <w:vMerge/>
            <w:tcBorders>
              <w:top w:val="nil"/>
              <w:left w:val="nil"/>
              <w:bottom w:val="single" w:sz="8" w:space="0" w:color="000000"/>
              <w:right w:val="double" w:sz="6" w:space="0" w:color="auto"/>
            </w:tcBorders>
            <w:vAlign w:val="center"/>
            <w:hideMark/>
          </w:tcPr>
          <w:p w14:paraId="7D3E0F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623FB63"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19191E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3A74E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4687C4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77418F0" w14:textId="27A36708"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Rochester-Péan - Kocher, S/G, droite, 14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4 pièces</w:t>
            </w:r>
          </w:p>
        </w:tc>
        <w:tc>
          <w:tcPr>
            <w:tcW w:w="1560" w:type="dxa"/>
            <w:vMerge/>
            <w:tcBorders>
              <w:top w:val="nil"/>
              <w:left w:val="nil"/>
              <w:bottom w:val="single" w:sz="8" w:space="0" w:color="000000"/>
              <w:right w:val="double" w:sz="6" w:space="0" w:color="auto"/>
            </w:tcBorders>
            <w:vAlign w:val="center"/>
            <w:hideMark/>
          </w:tcPr>
          <w:p w14:paraId="6BEDA0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A7C8642"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7D6FB4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1799E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1D2EF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44DD3D1" w14:textId="42B4653D"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Rochester-Péan - Kocher, S/G, courbe, 20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8 pièces</w:t>
            </w:r>
          </w:p>
        </w:tc>
        <w:tc>
          <w:tcPr>
            <w:tcW w:w="1560" w:type="dxa"/>
            <w:vMerge/>
            <w:tcBorders>
              <w:top w:val="nil"/>
              <w:left w:val="nil"/>
              <w:bottom w:val="single" w:sz="8" w:space="0" w:color="000000"/>
              <w:right w:val="double" w:sz="6" w:space="0" w:color="auto"/>
            </w:tcBorders>
            <w:vAlign w:val="center"/>
            <w:hideMark/>
          </w:tcPr>
          <w:p w14:paraId="78C3CC2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7BA71F5"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6637568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3FFA7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1C3080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217A52C" w14:textId="1D9CAC01"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à Champs Crabe, 9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4 pièces</w:t>
            </w:r>
          </w:p>
        </w:tc>
        <w:tc>
          <w:tcPr>
            <w:tcW w:w="1560" w:type="dxa"/>
            <w:vMerge/>
            <w:tcBorders>
              <w:top w:val="nil"/>
              <w:left w:val="nil"/>
              <w:bottom w:val="single" w:sz="8" w:space="0" w:color="000000"/>
              <w:right w:val="double" w:sz="6" w:space="0" w:color="auto"/>
            </w:tcBorders>
            <w:vAlign w:val="center"/>
            <w:hideMark/>
          </w:tcPr>
          <w:p w14:paraId="00285E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4441240"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36B283F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97E942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806265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EFA65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w:t>
            </w:r>
            <w:proofErr w:type="spellStart"/>
            <w:r w:rsidRPr="007B0368">
              <w:rPr>
                <w:rFonts w:ascii="Times New Roman" w:eastAsia="Times New Roman" w:hAnsi="Times New Roman" w:cs="Times New Roman"/>
                <w:color w:val="000000"/>
                <w:sz w:val="24"/>
                <w:szCs w:val="24"/>
                <w:lang w:eastAsia="fr-FR"/>
              </w:rPr>
              <w:t>Halstead</w:t>
            </w:r>
            <w:proofErr w:type="spellEnd"/>
            <w:r w:rsidRPr="007B0368">
              <w:rPr>
                <w:rFonts w:ascii="Times New Roman" w:eastAsia="Times New Roman" w:hAnsi="Times New Roman" w:cs="Times New Roman"/>
                <w:color w:val="000000"/>
                <w:sz w:val="24"/>
                <w:szCs w:val="24"/>
                <w:lang w:eastAsia="fr-FR"/>
              </w:rPr>
              <w:t>, 13 cm, courbe, S/G; 6 pièces</w:t>
            </w:r>
          </w:p>
        </w:tc>
        <w:tc>
          <w:tcPr>
            <w:tcW w:w="1560" w:type="dxa"/>
            <w:vMerge/>
            <w:tcBorders>
              <w:top w:val="nil"/>
              <w:left w:val="nil"/>
              <w:bottom w:val="single" w:sz="8" w:space="0" w:color="000000"/>
              <w:right w:val="double" w:sz="6" w:space="0" w:color="auto"/>
            </w:tcBorders>
            <w:vAlign w:val="center"/>
            <w:hideMark/>
          </w:tcPr>
          <w:p w14:paraId="1722FCA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568969B"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327CEA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D49AF1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ECEEAA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30D1F0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à Champs </w:t>
            </w:r>
            <w:proofErr w:type="spellStart"/>
            <w:r w:rsidRPr="007B0368">
              <w:rPr>
                <w:rFonts w:ascii="Times New Roman" w:eastAsia="Times New Roman" w:hAnsi="Times New Roman" w:cs="Times New Roman"/>
                <w:color w:val="000000"/>
                <w:sz w:val="24"/>
                <w:szCs w:val="24"/>
                <w:lang w:eastAsia="fr-FR"/>
              </w:rPr>
              <w:t>Backhauss</w:t>
            </w:r>
            <w:proofErr w:type="spellEnd"/>
            <w:r w:rsidRPr="007B0368">
              <w:rPr>
                <w:rFonts w:ascii="Times New Roman" w:eastAsia="Times New Roman" w:hAnsi="Times New Roman" w:cs="Times New Roman"/>
                <w:color w:val="000000"/>
                <w:sz w:val="24"/>
                <w:szCs w:val="24"/>
                <w:lang w:eastAsia="fr-FR"/>
              </w:rPr>
              <w:t>, 9 cm ; 2 pièces</w:t>
            </w:r>
          </w:p>
        </w:tc>
        <w:tc>
          <w:tcPr>
            <w:tcW w:w="1560" w:type="dxa"/>
            <w:vMerge/>
            <w:tcBorders>
              <w:top w:val="nil"/>
              <w:left w:val="nil"/>
              <w:bottom w:val="single" w:sz="8" w:space="0" w:color="000000"/>
              <w:right w:val="double" w:sz="6" w:space="0" w:color="auto"/>
            </w:tcBorders>
            <w:vAlign w:val="center"/>
            <w:hideMark/>
          </w:tcPr>
          <w:p w14:paraId="196CFE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AAA34D4"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18665B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9E34AF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FC04BC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F2743BE" w14:textId="1E7F69D9"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à Champs </w:t>
            </w:r>
            <w:proofErr w:type="spellStart"/>
            <w:r w:rsidRPr="007B0368">
              <w:rPr>
                <w:rFonts w:ascii="Times New Roman" w:eastAsia="Times New Roman" w:hAnsi="Times New Roman" w:cs="Times New Roman"/>
                <w:color w:val="000000"/>
                <w:sz w:val="24"/>
                <w:szCs w:val="24"/>
                <w:lang w:eastAsia="fr-FR"/>
              </w:rPr>
              <w:t>Backhauss</w:t>
            </w:r>
            <w:proofErr w:type="spellEnd"/>
            <w:r w:rsidRPr="007B0368">
              <w:rPr>
                <w:rFonts w:ascii="Times New Roman" w:eastAsia="Times New Roman" w:hAnsi="Times New Roman" w:cs="Times New Roman"/>
                <w:color w:val="000000"/>
                <w:sz w:val="24"/>
                <w:szCs w:val="24"/>
                <w:lang w:eastAsia="fr-FR"/>
              </w:rPr>
              <w:t>, 12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005EA9F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29CD382"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7EB97E4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D2E938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EDDA5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82C1063" w14:textId="190C6840"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Leriche, courbe, S/G, 15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12 pièces</w:t>
            </w:r>
          </w:p>
        </w:tc>
        <w:tc>
          <w:tcPr>
            <w:tcW w:w="1560" w:type="dxa"/>
            <w:vMerge/>
            <w:tcBorders>
              <w:top w:val="nil"/>
              <w:left w:val="nil"/>
              <w:bottom w:val="single" w:sz="8" w:space="0" w:color="000000"/>
              <w:right w:val="double" w:sz="6" w:space="0" w:color="auto"/>
            </w:tcBorders>
            <w:vAlign w:val="center"/>
            <w:hideMark/>
          </w:tcPr>
          <w:p w14:paraId="5D7D7FC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4AC3B4E"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456AFB9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443AAA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2F587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06A8EB7" w14:textId="0C081E7E"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Michel, pour ôter les agrafes, 14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2 pièces</w:t>
            </w:r>
          </w:p>
        </w:tc>
        <w:tc>
          <w:tcPr>
            <w:tcW w:w="1560" w:type="dxa"/>
            <w:vMerge/>
            <w:tcBorders>
              <w:top w:val="nil"/>
              <w:left w:val="nil"/>
              <w:bottom w:val="single" w:sz="8" w:space="0" w:color="000000"/>
              <w:right w:val="double" w:sz="6" w:space="0" w:color="auto"/>
            </w:tcBorders>
            <w:vAlign w:val="center"/>
            <w:hideMark/>
          </w:tcPr>
          <w:p w14:paraId="52F1E35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C246D21"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7E6BF4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EA20C4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9BD40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C5F75DD" w14:textId="2E8686F0"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Michel, pour poser les agrafes, 15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25398EB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0BF4730"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0C7B476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06E3D8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03AAC4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5F0B40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Péan Murphy, 14 cm ; 6 pièces</w:t>
            </w:r>
          </w:p>
        </w:tc>
        <w:tc>
          <w:tcPr>
            <w:tcW w:w="1560" w:type="dxa"/>
            <w:vMerge/>
            <w:tcBorders>
              <w:top w:val="nil"/>
              <w:left w:val="nil"/>
              <w:bottom w:val="single" w:sz="8" w:space="0" w:color="000000"/>
              <w:right w:val="double" w:sz="6" w:space="0" w:color="auto"/>
            </w:tcBorders>
            <w:vAlign w:val="center"/>
            <w:hideMark/>
          </w:tcPr>
          <w:p w14:paraId="2E384BC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8EC4C9D"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051AE3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3A93B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E67E7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32D3818" w14:textId="79F383BE"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Dissection, A/G, 13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68CDC4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69F81AC"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5C4401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7F8472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ACEB41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6DF4857" w14:textId="0E121912"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Dissection, S/G, 13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6EE7331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E36E2FD"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203E83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94C1F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872F8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DC1D742" w14:textId="6758838E"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Dissection, S/G, fine, pointue, 18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606BAF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649800"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3AAEC2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D61CFC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C6C04A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6FAE62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Porte-aiguille </w:t>
            </w:r>
            <w:proofErr w:type="spellStart"/>
            <w:r w:rsidRPr="007B0368">
              <w:rPr>
                <w:rFonts w:ascii="Times New Roman" w:eastAsia="Times New Roman" w:hAnsi="Times New Roman" w:cs="Times New Roman"/>
                <w:color w:val="000000"/>
                <w:sz w:val="24"/>
                <w:szCs w:val="24"/>
                <w:lang w:eastAsia="fr-FR"/>
              </w:rPr>
              <w:t>Crile</w:t>
            </w:r>
            <w:proofErr w:type="spellEnd"/>
            <w:r w:rsidRPr="007B0368">
              <w:rPr>
                <w:rFonts w:ascii="Times New Roman" w:eastAsia="Times New Roman" w:hAnsi="Times New Roman" w:cs="Times New Roman"/>
                <w:color w:val="000000"/>
                <w:sz w:val="24"/>
                <w:szCs w:val="24"/>
                <w:lang w:eastAsia="fr-FR"/>
              </w:rPr>
              <w:t>-Wood, 15 cm ; 2 pièces</w:t>
            </w:r>
          </w:p>
        </w:tc>
        <w:tc>
          <w:tcPr>
            <w:tcW w:w="1560" w:type="dxa"/>
            <w:vMerge/>
            <w:tcBorders>
              <w:top w:val="nil"/>
              <w:left w:val="nil"/>
              <w:bottom w:val="single" w:sz="8" w:space="0" w:color="000000"/>
              <w:right w:val="double" w:sz="6" w:space="0" w:color="auto"/>
            </w:tcBorders>
            <w:vAlign w:val="center"/>
            <w:hideMark/>
          </w:tcPr>
          <w:p w14:paraId="025BAF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4F6A443"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3827F77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04D7B4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780287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A9D41DC" w14:textId="49BBCB62"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Dissection de </w:t>
            </w:r>
            <w:proofErr w:type="spellStart"/>
            <w:r w:rsidRPr="007B0368">
              <w:rPr>
                <w:rFonts w:ascii="Times New Roman" w:eastAsia="Times New Roman" w:hAnsi="Times New Roman" w:cs="Times New Roman"/>
                <w:color w:val="000000"/>
                <w:sz w:val="24"/>
                <w:szCs w:val="24"/>
                <w:lang w:eastAsia="fr-FR"/>
              </w:rPr>
              <w:t>Collin</w:t>
            </w:r>
            <w:proofErr w:type="spellEnd"/>
            <w:r w:rsidRPr="007B0368">
              <w:rPr>
                <w:rFonts w:ascii="Times New Roman" w:eastAsia="Times New Roman" w:hAnsi="Times New Roman" w:cs="Times New Roman"/>
                <w:color w:val="000000"/>
                <w:sz w:val="24"/>
                <w:szCs w:val="24"/>
                <w:lang w:eastAsia="fr-FR"/>
              </w:rPr>
              <w:t xml:space="preserve"> Duval, 20 cm, triangulaire, 20 mm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3DF46C9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8E4D9A1"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65087C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18FA7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F1ACB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1F21F3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Pince Gouge Ruskin, double articulation, mors 5 mm, courbe 18 cm ; 1 pièce</w:t>
            </w:r>
          </w:p>
        </w:tc>
        <w:tc>
          <w:tcPr>
            <w:tcW w:w="1560" w:type="dxa"/>
            <w:vMerge/>
            <w:tcBorders>
              <w:top w:val="nil"/>
              <w:left w:val="nil"/>
              <w:bottom w:val="single" w:sz="8" w:space="0" w:color="000000"/>
              <w:right w:val="double" w:sz="6" w:space="0" w:color="auto"/>
            </w:tcBorders>
            <w:vAlign w:val="center"/>
            <w:hideMark/>
          </w:tcPr>
          <w:p w14:paraId="50A584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185E7C2"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7E7DEC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FF7084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3047C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E275B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Porte-agrafe de Mc </w:t>
            </w:r>
            <w:proofErr w:type="spellStart"/>
            <w:r w:rsidRPr="007B0368">
              <w:rPr>
                <w:rFonts w:ascii="Times New Roman" w:eastAsia="Times New Roman" w:hAnsi="Times New Roman" w:cs="Times New Roman"/>
                <w:color w:val="000000"/>
                <w:sz w:val="24"/>
                <w:szCs w:val="24"/>
                <w:lang w:eastAsia="fr-FR"/>
              </w:rPr>
              <w:t>Kenzie</w:t>
            </w:r>
            <w:proofErr w:type="spellEnd"/>
            <w:r w:rsidRPr="007B0368">
              <w:rPr>
                <w:rFonts w:ascii="Times New Roman" w:eastAsia="Times New Roman" w:hAnsi="Times New Roman" w:cs="Times New Roman"/>
                <w:color w:val="000000"/>
                <w:sz w:val="24"/>
                <w:szCs w:val="24"/>
                <w:lang w:eastAsia="fr-FR"/>
              </w:rPr>
              <w:t> ; 1 pièce</w:t>
            </w:r>
          </w:p>
        </w:tc>
        <w:tc>
          <w:tcPr>
            <w:tcW w:w="1560" w:type="dxa"/>
            <w:vMerge/>
            <w:tcBorders>
              <w:top w:val="nil"/>
              <w:left w:val="nil"/>
              <w:bottom w:val="single" w:sz="8" w:space="0" w:color="000000"/>
              <w:right w:val="double" w:sz="6" w:space="0" w:color="auto"/>
            </w:tcBorders>
            <w:vAlign w:val="center"/>
            <w:hideMark/>
          </w:tcPr>
          <w:p w14:paraId="2700B75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786CC98"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6918D9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96DAB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F5BE2A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312AF48" w14:textId="44763E8D"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Pince Mac </w:t>
            </w:r>
            <w:proofErr w:type="spellStart"/>
            <w:r w:rsidRPr="007B0368">
              <w:rPr>
                <w:rFonts w:ascii="Times New Roman" w:eastAsia="Times New Roman" w:hAnsi="Times New Roman" w:cs="Times New Roman"/>
                <w:color w:val="000000"/>
                <w:sz w:val="24"/>
                <w:szCs w:val="24"/>
                <w:lang w:eastAsia="fr-FR"/>
              </w:rPr>
              <w:t>Kenzie</w:t>
            </w:r>
            <w:proofErr w:type="spellEnd"/>
            <w:r w:rsidRPr="007B0368">
              <w:rPr>
                <w:rFonts w:ascii="Times New Roman" w:eastAsia="Times New Roman" w:hAnsi="Times New Roman" w:cs="Times New Roman"/>
                <w:color w:val="000000"/>
                <w:sz w:val="24"/>
                <w:szCs w:val="24"/>
                <w:lang w:eastAsia="fr-FR"/>
              </w:rPr>
              <w:t xml:space="preserve">, pour pose </w:t>
            </w:r>
            <w:proofErr w:type="spellStart"/>
            <w:r w:rsidRPr="007B0368">
              <w:rPr>
                <w:rFonts w:ascii="Times New Roman" w:eastAsia="Times New Roman" w:hAnsi="Times New Roman" w:cs="Times New Roman"/>
                <w:color w:val="000000"/>
                <w:sz w:val="24"/>
                <w:szCs w:val="24"/>
                <w:lang w:eastAsia="fr-FR"/>
              </w:rPr>
              <w:t>dÂ'agrafes</w:t>
            </w:r>
            <w:proofErr w:type="spellEnd"/>
            <w:r w:rsidRPr="007B0368">
              <w:rPr>
                <w:rFonts w:ascii="Times New Roman" w:eastAsia="Times New Roman" w:hAnsi="Times New Roman" w:cs="Times New Roman"/>
                <w:color w:val="000000"/>
                <w:sz w:val="24"/>
                <w:szCs w:val="24"/>
                <w:lang w:eastAsia="fr-FR"/>
              </w:rPr>
              <w:t>, 15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7EDB20D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F4CEF46"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4963A5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ED222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E8B2E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C96453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Perforateur à Main Hudson, 5 fraises, 1 rallonge ; 1 pièce</w:t>
            </w:r>
          </w:p>
        </w:tc>
        <w:tc>
          <w:tcPr>
            <w:tcW w:w="1560" w:type="dxa"/>
            <w:vMerge/>
            <w:tcBorders>
              <w:top w:val="nil"/>
              <w:left w:val="nil"/>
              <w:bottom w:val="single" w:sz="8" w:space="0" w:color="000000"/>
              <w:right w:val="double" w:sz="6" w:space="0" w:color="auto"/>
            </w:tcBorders>
            <w:vAlign w:val="center"/>
            <w:hideMark/>
          </w:tcPr>
          <w:p w14:paraId="1BEA87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CC615E6"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1583FE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3BC36C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68E76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25EBFBA" w14:textId="074A79CC"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Rugine Merle Aubigné, courbe, 23 cm x 12 mm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7EDE7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43D1AEC"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6642F52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1C3DD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217DBF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85D8558" w14:textId="4F2F410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Sonde Cannelée, 14 cm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26D13DD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D3C6859"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773E98B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7757B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10326F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0FAC5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Stylet Olivaire, 14 cm, double ; 1 pièce</w:t>
            </w:r>
          </w:p>
        </w:tc>
        <w:tc>
          <w:tcPr>
            <w:tcW w:w="1560" w:type="dxa"/>
            <w:vMerge/>
            <w:tcBorders>
              <w:top w:val="nil"/>
              <w:left w:val="nil"/>
              <w:bottom w:val="single" w:sz="8" w:space="0" w:color="000000"/>
              <w:right w:val="double" w:sz="6" w:space="0" w:color="auto"/>
            </w:tcBorders>
            <w:vAlign w:val="center"/>
            <w:hideMark/>
          </w:tcPr>
          <w:p w14:paraId="0F8004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6DB22AF"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517BFC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C87BA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E11398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5D85F69" w14:textId="62DE930A"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Scie Gigli, 50 cm, la dizaine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28D10C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E43B436"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4FCE8C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1FF96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54E51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8882DBA" w14:textId="0FBBDD3F"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Poignée pour scie Gigli, la paire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 pièce</w:t>
            </w:r>
          </w:p>
        </w:tc>
        <w:tc>
          <w:tcPr>
            <w:tcW w:w="1560" w:type="dxa"/>
            <w:vMerge/>
            <w:tcBorders>
              <w:top w:val="nil"/>
              <w:left w:val="nil"/>
              <w:bottom w:val="single" w:sz="8" w:space="0" w:color="000000"/>
              <w:right w:val="double" w:sz="6" w:space="0" w:color="auto"/>
            </w:tcBorders>
            <w:vAlign w:val="center"/>
            <w:hideMark/>
          </w:tcPr>
          <w:p w14:paraId="0B4EEF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347328A" w14:textId="77777777" w:rsidTr="00EE4DD9">
        <w:trPr>
          <w:trHeight w:val="270"/>
          <w:jc w:val="center"/>
        </w:trPr>
        <w:tc>
          <w:tcPr>
            <w:tcW w:w="620" w:type="dxa"/>
            <w:vMerge/>
            <w:tcBorders>
              <w:top w:val="nil"/>
              <w:left w:val="double" w:sz="6" w:space="0" w:color="auto"/>
              <w:bottom w:val="single" w:sz="8" w:space="0" w:color="000000"/>
              <w:right w:val="single" w:sz="8" w:space="0" w:color="auto"/>
            </w:tcBorders>
            <w:vAlign w:val="center"/>
            <w:hideMark/>
          </w:tcPr>
          <w:p w14:paraId="36655B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96F511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E8773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D73E2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Spatule en Cuillère de Danis, 24cm 1 pièce</w:t>
            </w:r>
          </w:p>
        </w:tc>
        <w:tc>
          <w:tcPr>
            <w:tcW w:w="1560" w:type="dxa"/>
            <w:vMerge/>
            <w:tcBorders>
              <w:top w:val="nil"/>
              <w:left w:val="nil"/>
              <w:bottom w:val="single" w:sz="8" w:space="0" w:color="000000"/>
              <w:right w:val="double" w:sz="6" w:space="0" w:color="auto"/>
            </w:tcBorders>
            <w:vAlign w:val="center"/>
            <w:hideMark/>
          </w:tcPr>
          <w:p w14:paraId="41CC3C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E963AA" w14:textId="77777777" w:rsidTr="00EE4DD9">
        <w:trPr>
          <w:trHeight w:val="285"/>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6D6AAC9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7</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306B787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Boîte petite chirurgie n°14</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25F8566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4</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43176E9B" w14:textId="352381F8"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1 boîte en inox </w:t>
            </w:r>
            <w:proofErr w:type="spellStart"/>
            <w:r w:rsidRPr="007B0368">
              <w:rPr>
                <w:rFonts w:ascii="Times New Roman" w:eastAsia="Times New Roman" w:hAnsi="Times New Roman" w:cs="Times New Roman"/>
                <w:color w:val="000000"/>
                <w:sz w:val="24"/>
                <w:szCs w:val="24"/>
                <w:lang w:eastAsia="fr-FR"/>
              </w:rPr>
              <w:t>autoclavable</w:t>
            </w:r>
            <w:proofErr w:type="spellEnd"/>
            <w:r w:rsidRPr="007B0368">
              <w:rPr>
                <w:rFonts w:ascii="Times New Roman" w:eastAsia="Times New Roman" w:hAnsi="Times New Roman" w:cs="Times New Roman"/>
                <w:color w:val="000000"/>
                <w:sz w:val="24"/>
                <w:szCs w:val="24"/>
                <w:lang w:eastAsia="fr-FR"/>
              </w:rPr>
              <w:t xml:space="preserve"> dimension environ :</w:t>
            </w:r>
            <w:r w:rsidR="00551986">
              <w:rPr>
                <w:rFonts w:ascii="Times New Roman" w:eastAsia="Times New Roman" w:hAnsi="Times New Roman" w:cs="Times New Roman"/>
                <w:color w:val="000000"/>
                <w:sz w:val="24"/>
                <w:szCs w:val="24"/>
                <w:lang w:eastAsia="fr-FR"/>
              </w:rPr>
              <w:t xml:space="preserve"> </w:t>
            </w:r>
            <w:r w:rsidRPr="007B0368">
              <w:rPr>
                <w:rFonts w:ascii="Times New Roman" w:eastAsia="Times New Roman" w:hAnsi="Times New Roman" w:cs="Times New Roman"/>
                <w:color w:val="000000"/>
                <w:sz w:val="24"/>
                <w:szCs w:val="24"/>
                <w:lang w:eastAsia="fr-FR"/>
              </w:rPr>
              <w:t>18 x 8 x 4 cm</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74FB0B3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2E853173"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5DA15D2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28081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6E8A8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6A3EAE1"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ciseaux Dauphin droits - 14 cm</w:t>
            </w:r>
          </w:p>
        </w:tc>
        <w:tc>
          <w:tcPr>
            <w:tcW w:w="1560" w:type="dxa"/>
            <w:vMerge/>
            <w:tcBorders>
              <w:top w:val="nil"/>
              <w:left w:val="nil"/>
              <w:bottom w:val="single" w:sz="8" w:space="0" w:color="000000"/>
              <w:right w:val="double" w:sz="6" w:space="0" w:color="auto"/>
            </w:tcBorders>
            <w:vAlign w:val="center"/>
            <w:hideMark/>
          </w:tcPr>
          <w:p w14:paraId="597668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6B6ECE4"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46C6C77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2E007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79B64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F6BAF49"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pince à disséquer sans griffes - 14 cm</w:t>
            </w:r>
          </w:p>
        </w:tc>
        <w:tc>
          <w:tcPr>
            <w:tcW w:w="1560" w:type="dxa"/>
            <w:vMerge/>
            <w:tcBorders>
              <w:top w:val="nil"/>
              <w:left w:val="nil"/>
              <w:bottom w:val="single" w:sz="8" w:space="0" w:color="000000"/>
              <w:right w:val="double" w:sz="6" w:space="0" w:color="auto"/>
            </w:tcBorders>
            <w:vAlign w:val="center"/>
            <w:hideMark/>
          </w:tcPr>
          <w:p w14:paraId="013058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FAE02CA"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22AAA5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79DAC1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6DF21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92576CF"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pince à disséquer avec griffes - 14 cm</w:t>
            </w:r>
          </w:p>
        </w:tc>
        <w:tc>
          <w:tcPr>
            <w:tcW w:w="1560" w:type="dxa"/>
            <w:vMerge/>
            <w:tcBorders>
              <w:top w:val="nil"/>
              <w:left w:val="nil"/>
              <w:bottom w:val="single" w:sz="8" w:space="0" w:color="000000"/>
              <w:right w:val="double" w:sz="6" w:space="0" w:color="auto"/>
            </w:tcBorders>
            <w:vAlign w:val="center"/>
            <w:hideMark/>
          </w:tcPr>
          <w:p w14:paraId="2D4BCAC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DDDC256"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61ADCD7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3AFE5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E0B3E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074D1E1"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pince hémostatique Kocher droite avec griffes - 14 cm</w:t>
            </w:r>
          </w:p>
        </w:tc>
        <w:tc>
          <w:tcPr>
            <w:tcW w:w="1560" w:type="dxa"/>
            <w:vMerge/>
            <w:tcBorders>
              <w:top w:val="nil"/>
              <w:left w:val="nil"/>
              <w:bottom w:val="single" w:sz="8" w:space="0" w:color="000000"/>
              <w:right w:val="double" w:sz="6" w:space="0" w:color="auto"/>
            </w:tcBorders>
            <w:vAlign w:val="center"/>
            <w:hideMark/>
          </w:tcPr>
          <w:p w14:paraId="5CA480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DF671B4"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2F7520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B6AD95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D2162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4C819C6"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1 pince hémostatique </w:t>
            </w:r>
            <w:proofErr w:type="spellStart"/>
            <w:r w:rsidRPr="007B0368">
              <w:rPr>
                <w:rFonts w:ascii="Times New Roman" w:eastAsia="Times New Roman" w:hAnsi="Times New Roman" w:cs="Times New Roman"/>
                <w:color w:val="000000"/>
                <w:sz w:val="24"/>
                <w:szCs w:val="24"/>
                <w:lang w:eastAsia="fr-FR"/>
              </w:rPr>
              <w:t>Halstead</w:t>
            </w:r>
            <w:proofErr w:type="spellEnd"/>
            <w:r w:rsidRPr="007B0368">
              <w:rPr>
                <w:rFonts w:ascii="Times New Roman" w:eastAsia="Times New Roman" w:hAnsi="Times New Roman" w:cs="Times New Roman"/>
                <w:color w:val="000000"/>
                <w:sz w:val="24"/>
                <w:szCs w:val="24"/>
                <w:lang w:eastAsia="fr-FR"/>
              </w:rPr>
              <w:t xml:space="preserve"> courbe sans griffes - 13 cm</w:t>
            </w:r>
          </w:p>
        </w:tc>
        <w:tc>
          <w:tcPr>
            <w:tcW w:w="1560" w:type="dxa"/>
            <w:vMerge/>
            <w:tcBorders>
              <w:top w:val="nil"/>
              <w:left w:val="nil"/>
              <w:bottom w:val="single" w:sz="8" w:space="0" w:color="000000"/>
              <w:right w:val="double" w:sz="6" w:space="0" w:color="auto"/>
            </w:tcBorders>
            <w:vAlign w:val="center"/>
            <w:hideMark/>
          </w:tcPr>
          <w:p w14:paraId="1B91A8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8499A92"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3274CAA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58F2E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0F209B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06A7A5C"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1 pince hémostatique </w:t>
            </w:r>
            <w:proofErr w:type="spellStart"/>
            <w:r w:rsidRPr="007B0368">
              <w:rPr>
                <w:rFonts w:ascii="Times New Roman" w:eastAsia="Times New Roman" w:hAnsi="Times New Roman" w:cs="Times New Roman"/>
                <w:color w:val="000000"/>
                <w:sz w:val="24"/>
                <w:szCs w:val="24"/>
                <w:lang w:eastAsia="fr-FR"/>
              </w:rPr>
              <w:t>Halstead</w:t>
            </w:r>
            <w:proofErr w:type="spellEnd"/>
            <w:r w:rsidRPr="007B0368">
              <w:rPr>
                <w:rFonts w:ascii="Times New Roman" w:eastAsia="Times New Roman" w:hAnsi="Times New Roman" w:cs="Times New Roman"/>
                <w:color w:val="000000"/>
                <w:sz w:val="24"/>
                <w:szCs w:val="24"/>
                <w:lang w:eastAsia="fr-FR"/>
              </w:rPr>
              <w:t xml:space="preserve"> droite sans griffes - 13 cm</w:t>
            </w:r>
          </w:p>
        </w:tc>
        <w:tc>
          <w:tcPr>
            <w:tcW w:w="1560" w:type="dxa"/>
            <w:vMerge/>
            <w:tcBorders>
              <w:top w:val="nil"/>
              <w:left w:val="nil"/>
              <w:bottom w:val="single" w:sz="8" w:space="0" w:color="000000"/>
              <w:right w:val="double" w:sz="6" w:space="0" w:color="auto"/>
            </w:tcBorders>
            <w:vAlign w:val="center"/>
            <w:hideMark/>
          </w:tcPr>
          <w:p w14:paraId="0FE4D19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763FB55"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1ABBBD0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F4F79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6F7F9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23B1CA3"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ciseaux iridectomie droits - 11,5 cm</w:t>
            </w:r>
          </w:p>
        </w:tc>
        <w:tc>
          <w:tcPr>
            <w:tcW w:w="1560" w:type="dxa"/>
            <w:vMerge/>
            <w:tcBorders>
              <w:top w:val="nil"/>
              <w:left w:val="nil"/>
              <w:bottom w:val="single" w:sz="8" w:space="0" w:color="000000"/>
              <w:right w:val="double" w:sz="6" w:space="0" w:color="auto"/>
            </w:tcBorders>
            <w:vAlign w:val="center"/>
            <w:hideMark/>
          </w:tcPr>
          <w:p w14:paraId="70C66D8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A30F33E"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21AD9CF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C6B3B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8E49DD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58769E3"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sonde cannelée - 14 cm</w:t>
            </w:r>
          </w:p>
        </w:tc>
        <w:tc>
          <w:tcPr>
            <w:tcW w:w="1560" w:type="dxa"/>
            <w:vMerge/>
            <w:tcBorders>
              <w:top w:val="nil"/>
              <w:left w:val="nil"/>
              <w:bottom w:val="single" w:sz="8" w:space="0" w:color="000000"/>
              <w:right w:val="double" w:sz="6" w:space="0" w:color="auto"/>
            </w:tcBorders>
            <w:vAlign w:val="center"/>
            <w:hideMark/>
          </w:tcPr>
          <w:p w14:paraId="46F619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A0A8217"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72F083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FE5B7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AB70B1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B329CE5"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porte aiguille Mayo-</w:t>
            </w:r>
            <w:proofErr w:type="spellStart"/>
            <w:r w:rsidRPr="007B0368">
              <w:rPr>
                <w:rFonts w:ascii="Times New Roman" w:eastAsia="Times New Roman" w:hAnsi="Times New Roman" w:cs="Times New Roman"/>
                <w:color w:val="000000"/>
                <w:sz w:val="24"/>
                <w:szCs w:val="24"/>
                <w:lang w:eastAsia="fr-FR"/>
              </w:rPr>
              <w:t>Hegar</w:t>
            </w:r>
            <w:proofErr w:type="spellEnd"/>
            <w:r w:rsidRPr="007B0368">
              <w:rPr>
                <w:rFonts w:ascii="Times New Roman" w:eastAsia="Times New Roman" w:hAnsi="Times New Roman" w:cs="Times New Roman"/>
                <w:color w:val="000000"/>
                <w:sz w:val="24"/>
                <w:szCs w:val="24"/>
                <w:lang w:eastAsia="fr-FR"/>
              </w:rPr>
              <w:t xml:space="preserve"> droit - 14 cm</w:t>
            </w:r>
          </w:p>
        </w:tc>
        <w:tc>
          <w:tcPr>
            <w:tcW w:w="1560" w:type="dxa"/>
            <w:vMerge/>
            <w:tcBorders>
              <w:top w:val="nil"/>
              <w:left w:val="nil"/>
              <w:bottom w:val="single" w:sz="8" w:space="0" w:color="000000"/>
              <w:right w:val="double" w:sz="6" w:space="0" w:color="auto"/>
            </w:tcBorders>
            <w:vAlign w:val="center"/>
            <w:hideMark/>
          </w:tcPr>
          <w:p w14:paraId="3FB9E81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3860B46"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602D993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05C1CF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8D0E45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0D57E15"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manche de bistouri n° 3</w:t>
            </w:r>
          </w:p>
        </w:tc>
        <w:tc>
          <w:tcPr>
            <w:tcW w:w="1560" w:type="dxa"/>
            <w:vMerge/>
            <w:tcBorders>
              <w:top w:val="nil"/>
              <w:left w:val="nil"/>
              <w:bottom w:val="single" w:sz="8" w:space="0" w:color="000000"/>
              <w:right w:val="double" w:sz="6" w:space="0" w:color="auto"/>
            </w:tcBorders>
            <w:vAlign w:val="center"/>
            <w:hideMark/>
          </w:tcPr>
          <w:p w14:paraId="1952AB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3CFAA19"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186B49A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6F50C8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1EE87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6D008D2"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5 lames stériles de bistouri n° 11</w:t>
            </w:r>
          </w:p>
        </w:tc>
        <w:tc>
          <w:tcPr>
            <w:tcW w:w="1560" w:type="dxa"/>
            <w:vMerge/>
            <w:tcBorders>
              <w:top w:val="nil"/>
              <w:left w:val="nil"/>
              <w:bottom w:val="single" w:sz="8" w:space="0" w:color="000000"/>
              <w:right w:val="double" w:sz="6" w:space="0" w:color="auto"/>
            </w:tcBorders>
            <w:vAlign w:val="center"/>
            <w:hideMark/>
          </w:tcPr>
          <w:p w14:paraId="45EF2E4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F536756"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50BD33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55CA6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E611E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ED5B656"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pince à échardes - 10 cm</w:t>
            </w:r>
          </w:p>
        </w:tc>
        <w:tc>
          <w:tcPr>
            <w:tcW w:w="1560" w:type="dxa"/>
            <w:vMerge/>
            <w:tcBorders>
              <w:top w:val="nil"/>
              <w:left w:val="nil"/>
              <w:bottom w:val="single" w:sz="8" w:space="0" w:color="000000"/>
              <w:right w:val="double" w:sz="6" w:space="0" w:color="auto"/>
            </w:tcBorders>
            <w:vAlign w:val="center"/>
            <w:hideMark/>
          </w:tcPr>
          <w:p w14:paraId="67C0ED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2327DC5"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6DB036F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C3A85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C28966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single" w:sz="8" w:space="0" w:color="auto"/>
              <w:right w:val="single" w:sz="8" w:space="0" w:color="000000"/>
            </w:tcBorders>
            <w:shd w:val="clear" w:color="auto" w:fill="auto"/>
            <w:vAlign w:val="center"/>
            <w:hideMark/>
          </w:tcPr>
          <w:p w14:paraId="0C1F7804" w14:textId="77777777" w:rsidR="007B0368" w:rsidRPr="007B0368" w:rsidRDefault="007B0368" w:rsidP="007B0368">
            <w:pPr>
              <w:spacing w:after="0" w:line="240" w:lineRule="auto"/>
              <w:ind w:firstLineChars="300" w:firstLine="600"/>
              <w:rPr>
                <w:rFonts w:ascii="Symbol" w:eastAsia="Times New Roman" w:hAnsi="Symbol" w:cs="Calibri"/>
                <w:color w:val="000000"/>
                <w:sz w:val="20"/>
                <w:szCs w:val="20"/>
                <w:lang w:eastAsia="fr-FR"/>
              </w:rPr>
            </w:pPr>
            <w:r w:rsidRPr="007B0368">
              <w:rPr>
                <w:rFonts w:ascii="Symbol" w:eastAsia="Times New Roman" w:hAnsi="Symbol" w:cs="Calibri"/>
                <w:color w:val="000000"/>
                <w:sz w:val="20"/>
                <w:szCs w:val="20"/>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stylet porte coton - 14 cm</w:t>
            </w:r>
          </w:p>
        </w:tc>
        <w:tc>
          <w:tcPr>
            <w:tcW w:w="1560" w:type="dxa"/>
            <w:vMerge/>
            <w:tcBorders>
              <w:top w:val="nil"/>
              <w:left w:val="nil"/>
              <w:bottom w:val="single" w:sz="8" w:space="0" w:color="000000"/>
              <w:right w:val="double" w:sz="6" w:space="0" w:color="auto"/>
            </w:tcBorders>
            <w:vAlign w:val="center"/>
            <w:hideMark/>
          </w:tcPr>
          <w:p w14:paraId="2E4BEF9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9815202" w14:textId="77777777" w:rsidTr="00551986">
        <w:trPr>
          <w:trHeight w:val="35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560FBE3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8</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350121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roofErr w:type="spellStart"/>
            <w:r w:rsidRPr="007B0368">
              <w:rPr>
                <w:rFonts w:ascii="Times New Roman" w:eastAsia="Times New Roman" w:hAnsi="Times New Roman" w:cs="Times New Roman"/>
                <w:color w:val="000000"/>
                <w:sz w:val="24"/>
                <w:szCs w:val="24"/>
                <w:lang w:eastAsia="fr-FR"/>
              </w:rPr>
              <w:t>Craniotome</w:t>
            </w:r>
            <w:proofErr w:type="spellEnd"/>
            <w:r w:rsidRPr="007B0368">
              <w:rPr>
                <w:rFonts w:ascii="Times New Roman" w:eastAsia="Times New Roman" w:hAnsi="Times New Roman" w:cs="Times New Roman"/>
                <w:color w:val="000000"/>
                <w:sz w:val="24"/>
                <w:szCs w:val="24"/>
                <w:lang w:eastAsia="fr-FR"/>
              </w:rPr>
              <w:t xml:space="preserve"> à batteries rechargeables, type MARAPOLE ou similaire</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075D6D6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9584" w:type="dxa"/>
            <w:gridSpan w:val="3"/>
            <w:tcBorders>
              <w:top w:val="nil"/>
              <w:left w:val="nil"/>
              <w:bottom w:val="nil"/>
              <w:right w:val="single" w:sz="8" w:space="0" w:color="000000"/>
            </w:tcBorders>
            <w:shd w:val="clear" w:color="auto" w:fill="auto"/>
            <w:vAlign w:val="center"/>
            <w:hideMark/>
          </w:tcPr>
          <w:p w14:paraId="263ACA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L’appareil devrait être léger et avoir des performances de coupe efficaces et fiables et comporte un moteur puissant.</w:t>
            </w:r>
          </w:p>
        </w:tc>
        <w:tc>
          <w:tcPr>
            <w:tcW w:w="1560" w:type="dxa"/>
            <w:vMerge w:val="restart"/>
            <w:tcBorders>
              <w:top w:val="nil"/>
              <w:left w:val="single" w:sz="8" w:space="0" w:color="auto"/>
              <w:bottom w:val="single" w:sz="8" w:space="0" w:color="000000"/>
              <w:right w:val="double" w:sz="6" w:space="0" w:color="auto"/>
            </w:tcBorders>
            <w:shd w:val="clear" w:color="auto" w:fill="auto"/>
            <w:noWrap/>
            <w:vAlign w:val="center"/>
            <w:hideMark/>
          </w:tcPr>
          <w:p w14:paraId="3866596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79CC1880" w14:textId="77777777" w:rsidTr="00551986">
        <w:trPr>
          <w:trHeight w:val="221"/>
          <w:jc w:val="center"/>
        </w:trPr>
        <w:tc>
          <w:tcPr>
            <w:tcW w:w="620" w:type="dxa"/>
            <w:vMerge/>
            <w:tcBorders>
              <w:top w:val="nil"/>
              <w:left w:val="double" w:sz="6" w:space="0" w:color="auto"/>
              <w:bottom w:val="single" w:sz="8" w:space="0" w:color="000000"/>
              <w:right w:val="single" w:sz="8" w:space="0" w:color="auto"/>
            </w:tcBorders>
            <w:vAlign w:val="center"/>
            <w:hideMark/>
          </w:tcPr>
          <w:p w14:paraId="013405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3BFD8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1DD795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8845A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Une seule pièce à main pour les fonctions d'alésage, de perçage à grande vitesse, d'enfoncement de vis et de taraudage avec un couple élevé.</w:t>
            </w:r>
          </w:p>
        </w:tc>
        <w:tc>
          <w:tcPr>
            <w:tcW w:w="1560" w:type="dxa"/>
            <w:vMerge/>
            <w:tcBorders>
              <w:top w:val="nil"/>
              <w:left w:val="single" w:sz="8" w:space="0" w:color="auto"/>
              <w:bottom w:val="single" w:sz="8" w:space="0" w:color="000000"/>
              <w:right w:val="double" w:sz="6" w:space="0" w:color="auto"/>
            </w:tcBorders>
            <w:vAlign w:val="center"/>
            <w:hideMark/>
          </w:tcPr>
          <w:p w14:paraId="2887B8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751243B" w14:textId="77777777" w:rsidTr="00551986">
        <w:trPr>
          <w:trHeight w:val="216"/>
          <w:jc w:val="center"/>
        </w:trPr>
        <w:tc>
          <w:tcPr>
            <w:tcW w:w="620" w:type="dxa"/>
            <w:vMerge/>
            <w:tcBorders>
              <w:top w:val="nil"/>
              <w:left w:val="double" w:sz="6" w:space="0" w:color="auto"/>
              <w:bottom w:val="single" w:sz="8" w:space="0" w:color="000000"/>
              <w:right w:val="single" w:sz="8" w:space="0" w:color="auto"/>
            </w:tcBorders>
            <w:vAlign w:val="center"/>
            <w:hideMark/>
          </w:tcPr>
          <w:p w14:paraId="25D4F05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51628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E17F0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762C76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La technologie de batterie au lithium-ion fournit une puissance constante pendant le fonctionnement.</w:t>
            </w:r>
          </w:p>
        </w:tc>
        <w:tc>
          <w:tcPr>
            <w:tcW w:w="1560" w:type="dxa"/>
            <w:vMerge/>
            <w:tcBorders>
              <w:top w:val="nil"/>
              <w:left w:val="single" w:sz="8" w:space="0" w:color="auto"/>
              <w:bottom w:val="single" w:sz="8" w:space="0" w:color="000000"/>
              <w:right w:val="double" w:sz="6" w:space="0" w:color="auto"/>
            </w:tcBorders>
            <w:vAlign w:val="center"/>
            <w:hideMark/>
          </w:tcPr>
          <w:p w14:paraId="13895A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E8BF9D0" w14:textId="77777777" w:rsidTr="00551986">
        <w:trPr>
          <w:trHeight w:val="54"/>
          <w:jc w:val="center"/>
        </w:trPr>
        <w:tc>
          <w:tcPr>
            <w:tcW w:w="620" w:type="dxa"/>
            <w:vMerge/>
            <w:tcBorders>
              <w:top w:val="nil"/>
              <w:left w:val="double" w:sz="6" w:space="0" w:color="auto"/>
              <w:bottom w:val="single" w:sz="8" w:space="0" w:color="000000"/>
              <w:right w:val="single" w:sz="8" w:space="0" w:color="auto"/>
            </w:tcBorders>
            <w:vAlign w:val="center"/>
            <w:hideMark/>
          </w:tcPr>
          <w:p w14:paraId="1EE7AE0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90CC8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A68E4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51BA71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 La manipulation doit </w:t>
            </w:r>
            <w:proofErr w:type="spellStart"/>
            <w:r w:rsidRPr="007B0368">
              <w:rPr>
                <w:rFonts w:ascii="Times New Roman" w:eastAsia="Times New Roman" w:hAnsi="Times New Roman" w:cs="Times New Roman"/>
                <w:color w:val="000000"/>
                <w:sz w:val="24"/>
                <w:szCs w:val="24"/>
                <w:lang w:eastAsia="fr-FR"/>
              </w:rPr>
              <w:t>etre</w:t>
            </w:r>
            <w:proofErr w:type="spellEnd"/>
            <w:r w:rsidRPr="007B0368">
              <w:rPr>
                <w:rFonts w:ascii="Times New Roman" w:eastAsia="Times New Roman" w:hAnsi="Times New Roman" w:cs="Times New Roman"/>
                <w:color w:val="000000"/>
                <w:sz w:val="24"/>
                <w:szCs w:val="24"/>
                <w:lang w:eastAsia="fr-FR"/>
              </w:rPr>
              <w:t xml:space="preserve"> facile et une conception ergonomique garantissant des résultats d'opération fiables et mieux contrôlés.</w:t>
            </w:r>
          </w:p>
        </w:tc>
        <w:tc>
          <w:tcPr>
            <w:tcW w:w="1560" w:type="dxa"/>
            <w:vMerge/>
            <w:tcBorders>
              <w:top w:val="nil"/>
              <w:left w:val="single" w:sz="8" w:space="0" w:color="auto"/>
              <w:bottom w:val="single" w:sz="8" w:space="0" w:color="000000"/>
              <w:right w:val="double" w:sz="6" w:space="0" w:color="auto"/>
            </w:tcBorders>
            <w:vAlign w:val="center"/>
            <w:hideMark/>
          </w:tcPr>
          <w:p w14:paraId="70E6BA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8A83030"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AFB7C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CD88F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B18A0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7AC39C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Couple efficace pour l'alésage acétabulaire.</w:t>
            </w:r>
          </w:p>
        </w:tc>
        <w:tc>
          <w:tcPr>
            <w:tcW w:w="1560" w:type="dxa"/>
            <w:vMerge/>
            <w:tcBorders>
              <w:top w:val="nil"/>
              <w:left w:val="single" w:sz="8" w:space="0" w:color="auto"/>
              <w:bottom w:val="single" w:sz="8" w:space="0" w:color="000000"/>
              <w:right w:val="double" w:sz="6" w:space="0" w:color="auto"/>
            </w:tcBorders>
            <w:vAlign w:val="center"/>
            <w:hideMark/>
          </w:tcPr>
          <w:p w14:paraId="3D56DEA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F4DD31A" w14:textId="77777777" w:rsidTr="00EE4DD9">
        <w:trPr>
          <w:trHeight w:val="375"/>
          <w:jc w:val="center"/>
        </w:trPr>
        <w:tc>
          <w:tcPr>
            <w:tcW w:w="620" w:type="dxa"/>
            <w:vMerge/>
            <w:tcBorders>
              <w:top w:val="nil"/>
              <w:left w:val="double" w:sz="6" w:space="0" w:color="auto"/>
              <w:bottom w:val="single" w:sz="8" w:space="0" w:color="000000"/>
              <w:right w:val="single" w:sz="8" w:space="0" w:color="auto"/>
            </w:tcBorders>
            <w:vAlign w:val="center"/>
            <w:hideMark/>
          </w:tcPr>
          <w:p w14:paraId="774D8F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595A0E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84A82A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D8223B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Offrir l'efficacité avec des solutions d'ingénierie</w:t>
            </w:r>
          </w:p>
        </w:tc>
        <w:tc>
          <w:tcPr>
            <w:tcW w:w="1560" w:type="dxa"/>
            <w:vMerge/>
            <w:tcBorders>
              <w:top w:val="nil"/>
              <w:left w:val="single" w:sz="8" w:space="0" w:color="auto"/>
              <w:bottom w:val="single" w:sz="8" w:space="0" w:color="000000"/>
              <w:right w:val="double" w:sz="6" w:space="0" w:color="auto"/>
            </w:tcBorders>
            <w:vAlign w:val="center"/>
            <w:hideMark/>
          </w:tcPr>
          <w:p w14:paraId="74A028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C65F2EE"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7A8544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FB6EF3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8047B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F00127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Prolongation de la durée de vie de la batterie.</w:t>
            </w:r>
          </w:p>
        </w:tc>
        <w:tc>
          <w:tcPr>
            <w:tcW w:w="1560" w:type="dxa"/>
            <w:vMerge/>
            <w:tcBorders>
              <w:top w:val="nil"/>
              <w:left w:val="single" w:sz="8" w:space="0" w:color="auto"/>
              <w:bottom w:val="single" w:sz="8" w:space="0" w:color="000000"/>
              <w:right w:val="double" w:sz="6" w:space="0" w:color="auto"/>
            </w:tcBorders>
            <w:vAlign w:val="center"/>
            <w:hideMark/>
          </w:tcPr>
          <w:p w14:paraId="50D0269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16B208D" w14:textId="77777777" w:rsidTr="00551986">
        <w:trPr>
          <w:trHeight w:val="61"/>
          <w:jc w:val="center"/>
        </w:trPr>
        <w:tc>
          <w:tcPr>
            <w:tcW w:w="620" w:type="dxa"/>
            <w:vMerge/>
            <w:tcBorders>
              <w:top w:val="nil"/>
              <w:left w:val="double" w:sz="6" w:space="0" w:color="auto"/>
              <w:bottom w:val="single" w:sz="8" w:space="0" w:color="000000"/>
              <w:right w:val="single" w:sz="8" w:space="0" w:color="auto"/>
            </w:tcBorders>
            <w:vAlign w:val="center"/>
            <w:hideMark/>
          </w:tcPr>
          <w:p w14:paraId="4E25808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FBFD23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CF083C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1FBAC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Design ergonomique et confortable.</w:t>
            </w:r>
          </w:p>
        </w:tc>
        <w:tc>
          <w:tcPr>
            <w:tcW w:w="1560" w:type="dxa"/>
            <w:vMerge/>
            <w:tcBorders>
              <w:top w:val="nil"/>
              <w:left w:val="single" w:sz="8" w:space="0" w:color="auto"/>
              <w:bottom w:val="single" w:sz="8" w:space="0" w:color="000000"/>
              <w:right w:val="double" w:sz="6" w:space="0" w:color="auto"/>
            </w:tcBorders>
            <w:vAlign w:val="center"/>
            <w:hideMark/>
          </w:tcPr>
          <w:p w14:paraId="6F10C53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010B5DB"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5CCC3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B7000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2E285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727B9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Montage facile de la fixation.</w:t>
            </w:r>
          </w:p>
        </w:tc>
        <w:tc>
          <w:tcPr>
            <w:tcW w:w="1560" w:type="dxa"/>
            <w:vMerge/>
            <w:tcBorders>
              <w:top w:val="nil"/>
              <w:left w:val="single" w:sz="8" w:space="0" w:color="auto"/>
              <w:bottom w:val="single" w:sz="8" w:space="0" w:color="000000"/>
              <w:right w:val="double" w:sz="6" w:space="0" w:color="auto"/>
            </w:tcBorders>
            <w:vAlign w:val="center"/>
            <w:hideMark/>
          </w:tcPr>
          <w:p w14:paraId="3A13437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1217A90"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C1D42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998FE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D6865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91308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Perçage et oscillation à grande vitesse.</w:t>
            </w:r>
          </w:p>
        </w:tc>
        <w:tc>
          <w:tcPr>
            <w:tcW w:w="1560" w:type="dxa"/>
            <w:vMerge/>
            <w:tcBorders>
              <w:top w:val="nil"/>
              <w:left w:val="single" w:sz="8" w:space="0" w:color="auto"/>
              <w:bottom w:val="single" w:sz="8" w:space="0" w:color="000000"/>
              <w:right w:val="double" w:sz="6" w:space="0" w:color="auto"/>
            </w:tcBorders>
            <w:vAlign w:val="center"/>
            <w:hideMark/>
          </w:tcPr>
          <w:p w14:paraId="1A4A58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0CD1A1"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C67BF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337EA5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3268F1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94BF34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Ensemble </w:t>
            </w:r>
            <w:proofErr w:type="spellStart"/>
            <w:r w:rsidRPr="007B0368">
              <w:rPr>
                <w:rFonts w:ascii="Times New Roman" w:eastAsia="Times New Roman" w:hAnsi="Times New Roman" w:cs="Times New Roman"/>
                <w:color w:val="000000"/>
                <w:sz w:val="24"/>
                <w:szCs w:val="24"/>
                <w:lang w:eastAsia="fr-FR"/>
              </w:rPr>
              <w:t>autoclavable</w:t>
            </w:r>
            <w:proofErr w:type="spellEnd"/>
            <w:r w:rsidRPr="007B0368">
              <w:rPr>
                <w:rFonts w:ascii="Times New Roman" w:eastAsia="Times New Roman" w:hAnsi="Times New Roman" w:cs="Times New Roman"/>
                <w:color w:val="000000"/>
                <w:sz w:val="24"/>
                <w:szCs w:val="24"/>
                <w:lang w:eastAsia="fr-FR"/>
              </w:rPr>
              <w:t xml:space="preserve"> à 120 °C</w:t>
            </w:r>
          </w:p>
        </w:tc>
        <w:tc>
          <w:tcPr>
            <w:tcW w:w="1560" w:type="dxa"/>
            <w:vMerge/>
            <w:tcBorders>
              <w:top w:val="nil"/>
              <w:left w:val="single" w:sz="8" w:space="0" w:color="auto"/>
              <w:bottom w:val="single" w:sz="8" w:space="0" w:color="000000"/>
              <w:right w:val="double" w:sz="6" w:space="0" w:color="auto"/>
            </w:tcBorders>
            <w:vAlign w:val="center"/>
            <w:hideMark/>
          </w:tcPr>
          <w:p w14:paraId="61C155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60A2AF"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3D2FDF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0656C2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DF21C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C47FD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 fournir :</w:t>
            </w:r>
          </w:p>
        </w:tc>
        <w:tc>
          <w:tcPr>
            <w:tcW w:w="1560" w:type="dxa"/>
            <w:vMerge/>
            <w:tcBorders>
              <w:top w:val="nil"/>
              <w:left w:val="single" w:sz="8" w:space="0" w:color="auto"/>
              <w:bottom w:val="single" w:sz="8" w:space="0" w:color="000000"/>
              <w:right w:val="double" w:sz="6" w:space="0" w:color="auto"/>
            </w:tcBorders>
            <w:vAlign w:val="center"/>
            <w:hideMark/>
          </w:tcPr>
          <w:p w14:paraId="50D4161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5D834E9"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D4DF9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35A39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74C9D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152F8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Avec 3 batteries de rechange,</w:t>
            </w:r>
          </w:p>
        </w:tc>
        <w:tc>
          <w:tcPr>
            <w:tcW w:w="1560" w:type="dxa"/>
            <w:vMerge/>
            <w:tcBorders>
              <w:top w:val="nil"/>
              <w:left w:val="single" w:sz="8" w:space="0" w:color="auto"/>
              <w:bottom w:val="single" w:sz="8" w:space="0" w:color="000000"/>
              <w:right w:val="double" w:sz="6" w:space="0" w:color="auto"/>
            </w:tcBorders>
            <w:vAlign w:val="center"/>
            <w:hideMark/>
          </w:tcPr>
          <w:p w14:paraId="070856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72482B"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272B29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53A7D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FE439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17DB1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 chargeur 220v</w:t>
            </w:r>
          </w:p>
        </w:tc>
        <w:tc>
          <w:tcPr>
            <w:tcW w:w="1560" w:type="dxa"/>
            <w:vMerge/>
            <w:tcBorders>
              <w:top w:val="nil"/>
              <w:left w:val="single" w:sz="8" w:space="0" w:color="auto"/>
              <w:bottom w:val="single" w:sz="8" w:space="0" w:color="000000"/>
              <w:right w:val="double" w:sz="6" w:space="0" w:color="auto"/>
            </w:tcBorders>
            <w:vAlign w:val="center"/>
            <w:hideMark/>
          </w:tcPr>
          <w:p w14:paraId="5E0B52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7873F89" w14:textId="77777777" w:rsidTr="00EE4DD9">
        <w:trPr>
          <w:trHeight w:val="375"/>
          <w:jc w:val="center"/>
        </w:trPr>
        <w:tc>
          <w:tcPr>
            <w:tcW w:w="620" w:type="dxa"/>
            <w:vMerge/>
            <w:tcBorders>
              <w:top w:val="nil"/>
              <w:left w:val="double" w:sz="6" w:space="0" w:color="auto"/>
              <w:bottom w:val="single" w:sz="8" w:space="0" w:color="000000"/>
              <w:right w:val="single" w:sz="8" w:space="0" w:color="auto"/>
            </w:tcBorders>
            <w:vAlign w:val="center"/>
            <w:hideMark/>
          </w:tcPr>
          <w:p w14:paraId="024791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E9A74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66889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36124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 pièces à main (coupe, alésage, perçage)</w:t>
            </w:r>
          </w:p>
        </w:tc>
        <w:tc>
          <w:tcPr>
            <w:tcW w:w="1560" w:type="dxa"/>
            <w:vMerge/>
            <w:tcBorders>
              <w:top w:val="nil"/>
              <w:left w:val="single" w:sz="8" w:space="0" w:color="auto"/>
              <w:bottom w:val="single" w:sz="8" w:space="0" w:color="000000"/>
              <w:right w:val="double" w:sz="6" w:space="0" w:color="auto"/>
            </w:tcBorders>
            <w:vAlign w:val="center"/>
            <w:hideMark/>
          </w:tcPr>
          <w:p w14:paraId="40BE81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136D44C" w14:textId="77777777" w:rsidTr="00EE4DD9">
        <w:trPr>
          <w:trHeight w:val="375"/>
          <w:jc w:val="center"/>
        </w:trPr>
        <w:tc>
          <w:tcPr>
            <w:tcW w:w="620" w:type="dxa"/>
            <w:vMerge/>
            <w:tcBorders>
              <w:top w:val="nil"/>
              <w:left w:val="double" w:sz="6" w:space="0" w:color="auto"/>
              <w:bottom w:val="single" w:sz="8" w:space="0" w:color="000000"/>
              <w:right w:val="single" w:sz="8" w:space="0" w:color="auto"/>
            </w:tcBorders>
            <w:vAlign w:val="center"/>
            <w:hideMark/>
          </w:tcPr>
          <w:p w14:paraId="4A9D5A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19F80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F1E8BA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1E04D7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MANDRINS DE PERCAGE 0 - 4,0 mm (5/32”) Mandrin de Jacobs Haute vitesse 0 - 4,0 mm (5/32”) Mandrin de Jacobs Mandrin de perçage AO haute vitesse</w:t>
            </w:r>
          </w:p>
        </w:tc>
        <w:tc>
          <w:tcPr>
            <w:tcW w:w="1560" w:type="dxa"/>
            <w:vMerge/>
            <w:tcBorders>
              <w:top w:val="nil"/>
              <w:left w:val="single" w:sz="8" w:space="0" w:color="auto"/>
              <w:bottom w:val="single" w:sz="8" w:space="0" w:color="000000"/>
              <w:right w:val="double" w:sz="6" w:space="0" w:color="auto"/>
            </w:tcBorders>
            <w:vAlign w:val="center"/>
            <w:hideMark/>
          </w:tcPr>
          <w:p w14:paraId="55080F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F7A2FE8"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F7B28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2C4D5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44EDB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05716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EMBOUTS PORTE-FRAISE A encliquetage rapide conforme à la norme ISO 6360</w:t>
            </w:r>
          </w:p>
        </w:tc>
        <w:tc>
          <w:tcPr>
            <w:tcW w:w="1560" w:type="dxa"/>
            <w:vMerge/>
            <w:tcBorders>
              <w:top w:val="nil"/>
              <w:left w:val="single" w:sz="8" w:space="0" w:color="auto"/>
              <w:bottom w:val="single" w:sz="8" w:space="0" w:color="000000"/>
              <w:right w:val="double" w:sz="6" w:space="0" w:color="auto"/>
            </w:tcBorders>
            <w:vAlign w:val="center"/>
            <w:hideMark/>
          </w:tcPr>
          <w:p w14:paraId="680F569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F3CA71C"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D8CA89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82C12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DD559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CDE321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Porte-fraise à </w:t>
            </w:r>
            <w:proofErr w:type="spellStart"/>
            <w:r w:rsidRPr="007B0368">
              <w:rPr>
                <w:rFonts w:ascii="Times New Roman" w:eastAsia="Times New Roman" w:hAnsi="Times New Roman" w:cs="Times New Roman"/>
                <w:color w:val="000000"/>
                <w:sz w:val="24"/>
                <w:szCs w:val="24"/>
                <w:lang w:eastAsia="fr-FR"/>
              </w:rPr>
              <w:t>contre-angle</w:t>
            </w:r>
            <w:proofErr w:type="spellEnd"/>
            <w:r w:rsidRPr="007B0368">
              <w:rPr>
                <w:rFonts w:ascii="Times New Roman" w:eastAsia="Times New Roman" w:hAnsi="Times New Roman" w:cs="Times New Roman"/>
                <w:color w:val="000000"/>
                <w:sz w:val="24"/>
                <w:szCs w:val="24"/>
                <w:lang w:eastAsia="fr-FR"/>
              </w:rPr>
              <w:t xml:space="preserve"> de 20° 1:1 Utilisé avec un adaptateur monture E</w:t>
            </w:r>
          </w:p>
        </w:tc>
        <w:tc>
          <w:tcPr>
            <w:tcW w:w="1560" w:type="dxa"/>
            <w:vMerge/>
            <w:tcBorders>
              <w:top w:val="nil"/>
              <w:left w:val="single" w:sz="8" w:space="0" w:color="auto"/>
              <w:bottom w:val="single" w:sz="8" w:space="0" w:color="000000"/>
              <w:right w:val="double" w:sz="6" w:space="0" w:color="auto"/>
            </w:tcBorders>
            <w:vAlign w:val="center"/>
            <w:hideMark/>
          </w:tcPr>
          <w:p w14:paraId="63347A1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E8744E2" w14:textId="77777777" w:rsidTr="00EE4DD9">
        <w:trPr>
          <w:trHeight w:val="375"/>
          <w:jc w:val="center"/>
        </w:trPr>
        <w:tc>
          <w:tcPr>
            <w:tcW w:w="620" w:type="dxa"/>
            <w:vMerge/>
            <w:tcBorders>
              <w:top w:val="nil"/>
              <w:left w:val="double" w:sz="6" w:space="0" w:color="auto"/>
              <w:bottom w:val="single" w:sz="8" w:space="0" w:color="000000"/>
              <w:right w:val="single" w:sz="8" w:space="0" w:color="auto"/>
            </w:tcBorders>
            <w:vAlign w:val="center"/>
            <w:hideMark/>
          </w:tcPr>
          <w:p w14:paraId="04E3C67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140E5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1A58A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6C21A5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Scie réciproque amplitude 2,5 mm S’utilise avec les lames de scie</w:t>
            </w:r>
          </w:p>
        </w:tc>
        <w:tc>
          <w:tcPr>
            <w:tcW w:w="1560" w:type="dxa"/>
            <w:vMerge/>
            <w:tcBorders>
              <w:top w:val="nil"/>
              <w:left w:val="single" w:sz="8" w:space="0" w:color="auto"/>
              <w:bottom w:val="single" w:sz="8" w:space="0" w:color="000000"/>
              <w:right w:val="double" w:sz="6" w:space="0" w:color="auto"/>
            </w:tcBorders>
            <w:vAlign w:val="center"/>
            <w:hideMark/>
          </w:tcPr>
          <w:p w14:paraId="3F788B5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669E85A" w14:textId="77777777" w:rsidTr="00EE4DD9">
        <w:trPr>
          <w:trHeight w:val="720"/>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766A3A4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9</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644A03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Moteur de pinces électriques mono et bipolaires</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0686FCA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0397C8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Boîte électrique pour transmission et </w:t>
            </w:r>
            <w:proofErr w:type="spellStart"/>
            <w:r w:rsidRPr="007B0368">
              <w:rPr>
                <w:rFonts w:ascii="Times New Roman" w:eastAsia="Times New Roman" w:hAnsi="Times New Roman" w:cs="Times New Roman"/>
                <w:color w:val="000000"/>
                <w:sz w:val="24"/>
                <w:szCs w:val="24"/>
                <w:lang w:eastAsia="fr-FR"/>
              </w:rPr>
              <w:t>rélai</w:t>
            </w:r>
            <w:proofErr w:type="spellEnd"/>
            <w:r w:rsidRPr="007B0368">
              <w:rPr>
                <w:rFonts w:ascii="Times New Roman" w:eastAsia="Times New Roman" w:hAnsi="Times New Roman" w:cs="Times New Roman"/>
                <w:color w:val="000000"/>
                <w:sz w:val="24"/>
                <w:szCs w:val="24"/>
                <w:lang w:eastAsia="fr-FR"/>
              </w:rPr>
              <w:t xml:space="preserve"> entre le patient et les pinces de section et de coagulation.</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70FD09B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1BAB350"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180393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C47D2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A529B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E183F1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Câbles électriques munis de pinces mono et bipolaire échangeables (10)</w:t>
            </w:r>
          </w:p>
        </w:tc>
        <w:tc>
          <w:tcPr>
            <w:tcW w:w="1560" w:type="dxa"/>
            <w:vMerge/>
            <w:tcBorders>
              <w:top w:val="nil"/>
              <w:left w:val="nil"/>
              <w:bottom w:val="single" w:sz="8" w:space="0" w:color="000000"/>
              <w:right w:val="double" w:sz="6" w:space="0" w:color="auto"/>
            </w:tcBorders>
            <w:vAlign w:val="center"/>
            <w:hideMark/>
          </w:tcPr>
          <w:p w14:paraId="6338B6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5C3045C"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427DBD6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CD730B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674CD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A0411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Pédales pour exécution des tâches </w:t>
            </w:r>
          </w:p>
        </w:tc>
        <w:tc>
          <w:tcPr>
            <w:tcW w:w="1560" w:type="dxa"/>
            <w:vMerge/>
            <w:tcBorders>
              <w:top w:val="nil"/>
              <w:left w:val="nil"/>
              <w:bottom w:val="single" w:sz="8" w:space="0" w:color="000000"/>
              <w:right w:val="double" w:sz="6" w:space="0" w:color="auto"/>
            </w:tcBorders>
            <w:vAlign w:val="center"/>
            <w:hideMark/>
          </w:tcPr>
          <w:p w14:paraId="29142B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A024D8"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258AF0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E4B59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BA5E95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6F5F04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Plaques de connexion au patient </w:t>
            </w:r>
          </w:p>
        </w:tc>
        <w:tc>
          <w:tcPr>
            <w:tcW w:w="1560" w:type="dxa"/>
            <w:vMerge/>
            <w:tcBorders>
              <w:top w:val="nil"/>
              <w:left w:val="nil"/>
              <w:bottom w:val="single" w:sz="8" w:space="0" w:color="000000"/>
              <w:right w:val="double" w:sz="6" w:space="0" w:color="auto"/>
            </w:tcBorders>
            <w:vAlign w:val="center"/>
            <w:hideMark/>
          </w:tcPr>
          <w:p w14:paraId="54105B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E2EC7C9"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24B22ED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2BC97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8013AD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single" w:sz="8" w:space="0" w:color="auto"/>
              <w:right w:val="single" w:sz="8" w:space="0" w:color="000000"/>
            </w:tcBorders>
            <w:shd w:val="clear" w:color="auto" w:fill="auto"/>
            <w:vAlign w:val="center"/>
            <w:hideMark/>
          </w:tcPr>
          <w:p w14:paraId="623C51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Chariot de support du moteur </w:t>
            </w:r>
          </w:p>
        </w:tc>
        <w:tc>
          <w:tcPr>
            <w:tcW w:w="1560" w:type="dxa"/>
            <w:vMerge/>
            <w:tcBorders>
              <w:top w:val="nil"/>
              <w:left w:val="nil"/>
              <w:bottom w:val="single" w:sz="8" w:space="0" w:color="000000"/>
              <w:right w:val="double" w:sz="6" w:space="0" w:color="auto"/>
            </w:tcBorders>
            <w:vAlign w:val="center"/>
            <w:hideMark/>
          </w:tcPr>
          <w:p w14:paraId="3F0DC44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644C8E6" w14:textId="77777777" w:rsidTr="00551986">
        <w:trPr>
          <w:trHeight w:val="4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33B3192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10</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D8AA4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Têtière à pointes type MAYFIELD ou similaire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2B0A7AE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9584" w:type="dxa"/>
            <w:gridSpan w:val="3"/>
            <w:tcBorders>
              <w:top w:val="nil"/>
              <w:left w:val="nil"/>
              <w:bottom w:val="nil"/>
              <w:right w:val="single" w:sz="8" w:space="0" w:color="000000"/>
            </w:tcBorders>
            <w:shd w:val="clear" w:color="auto" w:fill="auto"/>
            <w:vAlign w:val="center"/>
            <w:hideMark/>
          </w:tcPr>
          <w:p w14:paraId="4C1ADB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Dispositifs de maintien de la tête et du cou en place lorsqu’ une position est recherchée.</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3D5F90D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8BE40C2" w14:textId="77777777" w:rsidTr="00551986">
        <w:trPr>
          <w:trHeight w:val="167"/>
          <w:jc w:val="center"/>
        </w:trPr>
        <w:tc>
          <w:tcPr>
            <w:tcW w:w="620" w:type="dxa"/>
            <w:vMerge/>
            <w:tcBorders>
              <w:top w:val="nil"/>
              <w:left w:val="double" w:sz="6" w:space="0" w:color="auto"/>
              <w:bottom w:val="single" w:sz="8" w:space="0" w:color="000000"/>
              <w:right w:val="single" w:sz="8" w:space="0" w:color="auto"/>
            </w:tcBorders>
            <w:vAlign w:val="center"/>
            <w:hideMark/>
          </w:tcPr>
          <w:p w14:paraId="67DBE0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94F73A6"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814AB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single" w:sz="8" w:space="0" w:color="auto"/>
              <w:right w:val="single" w:sz="8" w:space="0" w:color="000000"/>
            </w:tcBorders>
            <w:shd w:val="clear" w:color="auto" w:fill="auto"/>
            <w:vAlign w:val="center"/>
            <w:hideMark/>
          </w:tcPr>
          <w:p w14:paraId="4C14906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Améliore la projection ciblée des lésions, démunie le temps de chirurgie et minimise le risque de lésions iatrogènes dues aux faux mouvements lors de la chirurgie.</w:t>
            </w:r>
          </w:p>
        </w:tc>
        <w:tc>
          <w:tcPr>
            <w:tcW w:w="1560" w:type="dxa"/>
            <w:vMerge/>
            <w:tcBorders>
              <w:top w:val="nil"/>
              <w:left w:val="single" w:sz="8" w:space="0" w:color="000000"/>
              <w:bottom w:val="single" w:sz="8" w:space="0" w:color="000000"/>
              <w:right w:val="double" w:sz="6" w:space="0" w:color="auto"/>
            </w:tcBorders>
            <w:vAlign w:val="center"/>
            <w:hideMark/>
          </w:tcPr>
          <w:p w14:paraId="4BF533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930E7B9" w14:textId="77777777" w:rsidTr="00227553">
        <w:trPr>
          <w:trHeight w:val="272"/>
          <w:jc w:val="center"/>
        </w:trPr>
        <w:tc>
          <w:tcPr>
            <w:tcW w:w="620" w:type="dxa"/>
            <w:tcBorders>
              <w:top w:val="nil"/>
              <w:left w:val="double" w:sz="6" w:space="0" w:color="auto"/>
              <w:bottom w:val="single" w:sz="8" w:space="0" w:color="auto"/>
              <w:right w:val="single" w:sz="8" w:space="0" w:color="auto"/>
            </w:tcBorders>
            <w:shd w:val="clear" w:color="auto" w:fill="auto"/>
            <w:vAlign w:val="center"/>
            <w:hideMark/>
          </w:tcPr>
          <w:p w14:paraId="55C70AE6"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lastRenderedPageBreak/>
              <w:t>11</w:t>
            </w:r>
          </w:p>
        </w:tc>
        <w:tc>
          <w:tcPr>
            <w:tcW w:w="2334" w:type="dxa"/>
            <w:tcBorders>
              <w:top w:val="nil"/>
              <w:left w:val="nil"/>
              <w:bottom w:val="single" w:sz="8" w:space="0" w:color="auto"/>
              <w:right w:val="single" w:sz="8" w:space="0" w:color="auto"/>
            </w:tcBorders>
            <w:shd w:val="clear" w:color="auto" w:fill="auto"/>
            <w:vAlign w:val="center"/>
            <w:hideMark/>
          </w:tcPr>
          <w:p w14:paraId="4FF9EAC7"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Étrier de type  GARDNER ou similaire</w:t>
            </w:r>
          </w:p>
        </w:tc>
        <w:tc>
          <w:tcPr>
            <w:tcW w:w="1047" w:type="dxa"/>
            <w:tcBorders>
              <w:top w:val="nil"/>
              <w:left w:val="nil"/>
              <w:bottom w:val="single" w:sz="8" w:space="0" w:color="auto"/>
              <w:right w:val="single" w:sz="8" w:space="0" w:color="auto"/>
            </w:tcBorders>
            <w:shd w:val="clear" w:color="auto" w:fill="auto"/>
            <w:vAlign w:val="center"/>
            <w:hideMark/>
          </w:tcPr>
          <w:p w14:paraId="41B0AA3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9584" w:type="dxa"/>
            <w:gridSpan w:val="3"/>
            <w:tcBorders>
              <w:top w:val="single" w:sz="8" w:space="0" w:color="auto"/>
              <w:left w:val="nil"/>
              <w:bottom w:val="single" w:sz="8" w:space="0" w:color="auto"/>
              <w:right w:val="single" w:sz="8" w:space="0" w:color="000000"/>
            </w:tcBorders>
            <w:shd w:val="clear" w:color="auto" w:fill="auto"/>
            <w:vAlign w:val="center"/>
            <w:hideMark/>
          </w:tcPr>
          <w:p w14:paraId="317FA6C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Dispositifs de traction en cas de luxation cervicale lorsque la chirurgie ne s'impose pas</w:t>
            </w:r>
          </w:p>
        </w:tc>
        <w:tc>
          <w:tcPr>
            <w:tcW w:w="1560" w:type="dxa"/>
            <w:tcBorders>
              <w:top w:val="nil"/>
              <w:left w:val="nil"/>
              <w:bottom w:val="single" w:sz="8" w:space="0" w:color="auto"/>
              <w:right w:val="double" w:sz="6" w:space="0" w:color="auto"/>
            </w:tcBorders>
            <w:shd w:val="clear" w:color="auto" w:fill="auto"/>
            <w:noWrap/>
            <w:vAlign w:val="center"/>
            <w:hideMark/>
          </w:tcPr>
          <w:p w14:paraId="092CDD4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0718028F" w14:textId="77777777" w:rsidTr="00551986">
        <w:trPr>
          <w:trHeight w:val="175"/>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04366746"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12</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248B5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Tabliers à plomb avec protection thyroïdienne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3302A18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7</w:t>
            </w:r>
          </w:p>
        </w:tc>
        <w:tc>
          <w:tcPr>
            <w:tcW w:w="9584" w:type="dxa"/>
            <w:gridSpan w:val="3"/>
            <w:tcBorders>
              <w:top w:val="single" w:sz="8" w:space="0" w:color="auto"/>
              <w:left w:val="nil"/>
              <w:bottom w:val="nil"/>
              <w:right w:val="single" w:sz="8" w:space="0" w:color="000000"/>
            </w:tcBorders>
            <w:shd w:val="clear" w:color="auto" w:fill="auto"/>
            <w:vAlign w:val="center"/>
            <w:hideMark/>
          </w:tcPr>
          <w:p w14:paraId="06FBD4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Tablier demi-chasuble avec système permettant le retrait du tablier sans ôter le champ stérile.</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06084A53"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64109EA2" w14:textId="77777777" w:rsidTr="00551986">
        <w:trPr>
          <w:trHeight w:val="293"/>
          <w:jc w:val="center"/>
        </w:trPr>
        <w:tc>
          <w:tcPr>
            <w:tcW w:w="620" w:type="dxa"/>
            <w:vMerge/>
            <w:tcBorders>
              <w:top w:val="nil"/>
              <w:left w:val="double" w:sz="6" w:space="0" w:color="auto"/>
              <w:bottom w:val="single" w:sz="8" w:space="0" w:color="000000"/>
              <w:right w:val="single" w:sz="8" w:space="0" w:color="auto"/>
            </w:tcBorders>
            <w:vAlign w:val="center"/>
            <w:hideMark/>
          </w:tcPr>
          <w:p w14:paraId="3F26E8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2B0DFC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685476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2123003" w14:textId="2C2B88F8"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Le  tablier doit </w:t>
            </w:r>
            <w:r w:rsidR="00574246" w:rsidRPr="007B0368">
              <w:rPr>
                <w:rFonts w:ascii="Times New Roman" w:eastAsia="Times New Roman" w:hAnsi="Times New Roman" w:cs="Times New Roman"/>
                <w:color w:val="000000"/>
                <w:sz w:val="24"/>
                <w:szCs w:val="24"/>
                <w:lang w:eastAsia="fr-FR"/>
              </w:rPr>
              <w:t>être</w:t>
            </w:r>
            <w:r w:rsidRPr="007B0368">
              <w:rPr>
                <w:rFonts w:ascii="Times New Roman" w:eastAsia="Times New Roman" w:hAnsi="Times New Roman" w:cs="Times New Roman"/>
                <w:color w:val="000000"/>
                <w:sz w:val="24"/>
                <w:szCs w:val="24"/>
                <w:lang w:eastAsia="fr-FR"/>
              </w:rPr>
              <w:t xml:space="preserve"> adapté aux travailleurs en radiologie interventionnelle dans un environnement stérile.</w:t>
            </w:r>
          </w:p>
        </w:tc>
        <w:tc>
          <w:tcPr>
            <w:tcW w:w="1560" w:type="dxa"/>
            <w:vMerge/>
            <w:tcBorders>
              <w:top w:val="nil"/>
              <w:left w:val="single" w:sz="8" w:space="0" w:color="000000"/>
              <w:bottom w:val="single" w:sz="8" w:space="0" w:color="000000"/>
              <w:right w:val="double" w:sz="6" w:space="0" w:color="auto"/>
            </w:tcBorders>
            <w:vAlign w:val="center"/>
            <w:hideMark/>
          </w:tcPr>
          <w:p w14:paraId="2EC8AF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9ABF675"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CA2A0C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5FE58F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9A7ECF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3A39EB5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matière adapté pour une parfaite protection pour les intervenants :</w:t>
            </w:r>
          </w:p>
        </w:tc>
        <w:tc>
          <w:tcPr>
            <w:tcW w:w="1560" w:type="dxa"/>
            <w:vMerge/>
            <w:tcBorders>
              <w:top w:val="nil"/>
              <w:left w:val="single" w:sz="8" w:space="0" w:color="000000"/>
              <w:bottom w:val="single" w:sz="8" w:space="0" w:color="000000"/>
              <w:right w:val="double" w:sz="6" w:space="0" w:color="auto"/>
            </w:tcBorders>
            <w:vAlign w:val="center"/>
            <w:hideMark/>
          </w:tcPr>
          <w:p w14:paraId="5B07148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2A6DB23" w14:textId="77777777" w:rsidTr="00551986">
        <w:trPr>
          <w:trHeight w:val="277"/>
          <w:jc w:val="center"/>
        </w:trPr>
        <w:tc>
          <w:tcPr>
            <w:tcW w:w="620" w:type="dxa"/>
            <w:vMerge/>
            <w:tcBorders>
              <w:top w:val="nil"/>
              <w:left w:val="double" w:sz="6" w:space="0" w:color="auto"/>
              <w:bottom w:val="single" w:sz="8" w:space="0" w:color="000000"/>
              <w:right w:val="single" w:sz="8" w:space="0" w:color="auto"/>
            </w:tcBorders>
            <w:vAlign w:val="center"/>
            <w:hideMark/>
          </w:tcPr>
          <w:p w14:paraId="151AB7C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D0A106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62362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68406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à base de plomb et pouvant protéger contre une dose 50kV à 150kV conformément à la norme internationale IEC61331-1 :2014</w:t>
            </w:r>
          </w:p>
        </w:tc>
        <w:tc>
          <w:tcPr>
            <w:tcW w:w="1560" w:type="dxa"/>
            <w:vMerge/>
            <w:tcBorders>
              <w:top w:val="nil"/>
              <w:left w:val="single" w:sz="8" w:space="0" w:color="000000"/>
              <w:bottom w:val="single" w:sz="8" w:space="0" w:color="000000"/>
              <w:right w:val="double" w:sz="6" w:space="0" w:color="auto"/>
            </w:tcBorders>
            <w:vAlign w:val="center"/>
            <w:hideMark/>
          </w:tcPr>
          <w:p w14:paraId="21EED6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F1EF1E6" w14:textId="77777777" w:rsidTr="0055198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631BF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D821B6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361A6D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44971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Catégorie H (à usage intensif) Equivalence plomb 0,35mm ; 0,50mm</w:t>
            </w:r>
          </w:p>
        </w:tc>
        <w:tc>
          <w:tcPr>
            <w:tcW w:w="1560" w:type="dxa"/>
            <w:vMerge/>
            <w:tcBorders>
              <w:top w:val="nil"/>
              <w:left w:val="single" w:sz="8" w:space="0" w:color="000000"/>
              <w:bottom w:val="single" w:sz="8" w:space="0" w:color="000000"/>
              <w:right w:val="double" w:sz="6" w:space="0" w:color="auto"/>
            </w:tcBorders>
            <w:vAlign w:val="center"/>
            <w:hideMark/>
          </w:tcPr>
          <w:p w14:paraId="1092143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FDFD4E0"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132F5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B1131C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DAE9C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EC3DB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Ceinture élastique pour un réglage de la répartition de poids et un parfait maintien</w:t>
            </w:r>
          </w:p>
        </w:tc>
        <w:tc>
          <w:tcPr>
            <w:tcW w:w="1560" w:type="dxa"/>
            <w:vMerge/>
            <w:tcBorders>
              <w:top w:val="nil"/>
              <w:left w:val="single" w:sz="8" w:space="0" w:color="000000"/>
              <w:bottom w:val="single" w:sz="8" w:space="0" w:color="000000"/>
              <w:right w:val="double" w:sz="6" w:space="0" w:color="auto"/>
            </w:tcBorders>
            <w:vAlign w:val="center"/>
            <w:hideMark/>
          </w:tcPr>
          <w:p w14:paraId="1ABEAC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28DBE6A"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8F654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D1050F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5FE65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B7D371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Velcro en PVC sur l’avant du tablier pour une meilleure longévité</w:t>
            </w:r>
          </w:p>
        </w:tc>
        <w:tc>
          <w:tcPr>
            <w:tcW w:w="1560" w:type="dxa"/>
            <w:vMerge/>
            <w:tcBorders>
              <w:top w:val="nil"/>
              <w:left w:val="single" w:sz="8" w:space="0" w:color="000000"/>
              <w:bottom w:val="single" w:sz="8" w:space="0" w:color="000000"/>
              <w:right w:val="double" w:sz="6" w:space="0" w:color="auto"/>
            </w:tcBorders>
            <w:vAlign w:val="center"/>
            <w:hideMark/>
          </w:tcPr>
          <w:p w14:paraId="5DB70D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11BD9B"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2CEDD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50D73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012C2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AB8586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Epaulettes épaisses pour un plus grand confort surface polyuréthane (PU) Nettoyage facile </w:t>
            </w:r>
          </w:p>
        </w:tc>
        <w:tc>
          <w:tcPr>
            <w:tcW w:w="1560" w:type="dxa"/>
            <w:vMerge/>
            <w:tcBorders>
              <w:top w:val="nil"/>
              <w:left w:val="single" w:sz="8" w:space="0" w:color="000000"/>
              <w:bottom w:val="single" w:sz="8" w:space="0" w:color="000000"/>
              <w:right w:val="double" w:sz="6" w:space="0" w:color="auto"/>
            </w:tcBorders>
            <w:vAlign w:val="center"/>
            <w:hideMark/>
          </w:tcPr>
          <w:p w14:paraId="5D2485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B77353B"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0CA3DA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50B99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90880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6375D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tissus traités Anti bactériens</w:t>
            </w:r>
          </w:p>
        </w:tc>
        <w:tc>
          <w:tcPr>
            <w:tcW w:w="1560" w:type="dxa"/>
            <w:vMerge/>
            <w:tcBorders>
              <w:top w:val="nil"/>
              <w:left w:val="single" w:sz="8" w:space="0" w:color="000000"/>
              <w:bottom w:val="single" w:sz="8" w:space="0" w:color="000000"/>
              <w:right w:val="double" w:sz="6" w:space="0" w:color="auto"/>
            </w:tcBorders>
            <w:vAlign w:val="center"/>
            <w:hideMark/>
          </w:tcPr>
          <w:p w14:paraId="550853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0AAB409"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6741DD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4ED3C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C295B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9A6C0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Taille XL 120 cm de long</w:t>
            </w:r>
          </w:p>
        </w:tc>
        <w:tc>
          <w:tcPr>
            <w:tcW w:w="1560" w:type="dxa"/>
            <w:vMerge/>
            <w:tcBorders>
              <w:top w:val="nil"/>
              <w:left w:val="single" w:sz="8" w:space="0" w:color="000000"/>
              <w:bottom w:val="single" w:sz="8" w:space="0" w:color="000000"/>
              <w:right w:val="double" w:sz="6" w:space="0" w:color="auto"/>
            </w:tcBorders>
            <w:vAlign w:val="center"/>
            <w:hideMark/>
          </w:tcPr>
          <w:p w14:paraId="6D2146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708816A" w14:textId="77777777" w:rsidTr="00574246">
        <w:trPr>
          <w:trHeight w:val="113"/>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1FC9911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13</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12D0E9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Moniteur multiparamétrique + Accessoires (PNI, SPO2, Température, ECG, Brassard) </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738EC69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5</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4765FE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Moniteur doit être flexible et offrir aux cliniciens un ensemble complet de mesures invasives et non invasives. </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2EF1A30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289D9505" w14:textId="77777777" w:rsidTr="00574246">
        <w:trPr>
          <w:trHeight w:val="107"/>
          <w:jc w:val="center"/>
        </w:trPr>
        <w:tc>
          <w:tcPr>
            <w:tcW w:w="620" w:type="dxa"/>
            <w:vMerge/>
            <w:tcBorders>
              <w:top w:val="nil"/>
              <w:left w:val="double" w:sz="6" w:space="0" w:color="auto"/>
              <w:bottom w:val="single" w:sz="8" w:space="0" w:color="000000"/>
              <w:right w:val="single" w:sz="8" w:space="0" w:color="auto"/>
            </w:tcBorders>
            <w:vAlign w:val="center"/>
            <w:hideMark/>
          </w:tcPr>
          <w:p w14:paraId="6C597D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0352CD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3069D3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FC9D75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Il doit avoir quatre modules sous forme de rack, configurables par les utilisateurs selon les besoins cliniques.</w:t>
            </w:r>
          </w:p>
        </w:tc>
        <w:tc>
          <w:tcPr>
            <w:tcW w:w="1560" w:type="dxa"/>
            <w:vMerge/>
            <w:tcBorders>
              <w:top w:val="nil"/>
              <w:left w:val="nil"/>
              <w:bottom w:val="single" w:sz="8" w:space="0" w:color="000000"/>
              <w:right w:val="double" w:sz="6" w:space="0" w:color="auto"/>
            </w:tcBorders>
            <w:vAlign w:val="center"/>
            <w:hideMark/>
          </w:tcPr>
          <w:p w14:paraId="3D5608D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E000D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06A98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4744B2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C742C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FD085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Configuration :</w:t>
            </w:r>
          </w:p>
        </w:tc>
        <w:tc>
          <w:tcPr>
            <w:tcW w:w="1560" w:type="dxa"/>
            <w:vMerge/>
            <w:tcBorders>
              <w:top w:val="nil"/>
              <w:left w:val="nil"/>
              <w:bottom w:val="single" w:sz="8" w:space="0" w:color="000000"/>
              <w:right w:val="double" w:sz="6" w:space="0" w:color="auto"/>
            </w:tcBorders>
            <w:vAlign w:val="center"/>
            <w:hideMark/>
          </w:tcPr>
          <w:p w14:paraId="5D9407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B3323A" w14:textId="77777777" w:rsidTr="00574246">
        <w:trPr>
          <w:trHeight w:val="219"/>
          <w:jc w:val="center"/>
        </w:trPr>
        <w:tc>
          <w:tcPr>
            <w:tcW w:w="620" w:type="dxa"/>
            <w:vMerge/>
            <w:tcBorders>
              <w:top w:val="nil"/>
              <w:left w:val="double" w:sz="6" w:space="0" w:color="auto"/>
              <w:bottom w:val="single" w:sz="8" w:space="0" w:color="000000"/>
              <w:right w:val="single" w:sz="8" w:space="0" w:color="auto"/>
            </w:tcBorders>
            <w:vAlign w:val="center"/>
            <w:hideMark/>
          </w:tcPr>
          <w:p w14:paraId="368C7C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69E03F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70A2B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C3231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 Module 1 : ECG, </w:t>
            </w:r>
            <w:proofErr w:type="spellStart"/>
            <w:r w:rsidRPr="007B0368">
              <w:rPr>
                <w:rFonts w:ascii="Times New Roman" w:eastAsia="Times New Roman" w:hAnsi="Times New Roman" w:cs="Times New Roman"/>
                <w:color w:val="000000"/>
                <w:sz w:val="24"/>
                <w:szCs w:val="24"/>
                <w:lang w:eastAsia="fr-FR"/>
              </w:rPr>
              <w:t>Resp</w:t>
            </w:r>
            <w:proofErr w:type="spellEnd"/>
            <w:r w:rsidRPr="007B0368">
              <w:rPr>
                <w:rFonts w:ascii="Times New Roman" w:eastAsia="Times New Roman" w:hAnsi="Times New Roman" w:cs="Times New Roman"/>
                <w:color w:val="000000"/>
                <w:sz w:val="24"/>
                <w:szCs w:val="24"/>
                <w:lang w:eastAsia="fr-FR"/>
              </w:rPr>
              <w:t xml:space="preserve">, SpO2, </w:t>
            </w:r>
            <w:proofErr w:type="spellStart"/>
            <w:r w:rsidRPr="007B0368">
              <w:rPr>
                <w:rFonts w:ascii="Times New Roman" w:eastAsia="Times New Roman" w:hAnsi="Times New Roman" w:cs="Times New Roman"/>
                <w:color w:val="000000"/>
                <w:sz w:val="24"/>
                <w:szCs w:val="24"/>
                <w:lang w:eastAsia="fr-FR"/>
              </w:rPr>
              <w:t>Temp</w:t>
            </w:r>
            <w:proofErr w:type="spellEnd"/>
            <w:r w:rsidRPr="007B0368">
              <w:rPr>
                <w:rFonts w:ascii="Times New Roman" w:eastAsia="Times New Roman" w:hAnsi="Times New Roman" w:cs="Times New Roman"/>
                <w:color w:val="000000"/>
                <w:sz w:val="24"/>
                <w:szCs w:val="24"/>
                <w:lang w:eastAsia="fr-FR"/>
              </w:rPr>
              <w:t xml:space="preserve"> </w:t>
            </w:r>
          </w:p>
        </w:tc>
        <w:tc>
          <w:tcPr>
            <w:tcW w:w="1560" w:type="dxa"/>
            <w:vMerge/>
            <w:tcBorders>
              <w:top w:val="nil"/>
              <w:left w:val="nil"/>
              <w:bottom w:val="single" w:sz="8" w:space="0" w:color="000000"/>
              <w:right w:val="double" w:sz="6" w:space="0" w:color="auto"/>
            </w:tcBorders>
            <w:vAlign w:val="center"/>
            <w:hideMark/>
          </w:tcPr>
          <w:p w14:paraId="4CAE2A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D00A40B"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59AB58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B321F4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CE6EB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1F64D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 Module 2 : </w:t>
            </w:r>
            <w:proofErr w:type="spellStart"/>
            <w:r w:rsidRPr="007B0368">
              <w:rPr>
                <w:rFonts w:ascii="Times New Roman" w:eastAsia="Times New Roman" w:hAnsi="Times New Roman" w:cs="Times New Roman"/>
                <w:color w:val="000000"/>
                <w:sz w:val="24"/>
                <w:szCs w:val="24"/>
                <w:lang w:eastAsia="fr-FR"/>
              </w:rPr>
              <w:t>NiBP</w:t>
            </w:r>
            <w:proofErr w:type="spellEnd"/>
          </w:p>
        </w:tc>
        <w:tc>
          <w:tcPr>
            <w:tcW w:w="1560" w:type="dxa"/>
            <w:vMerge/>
            <w:tcBorders>
              <w:top w:val="nil"/>
              <w:left w:val="nil"/>
              <w:bottom w:val="single" w:sz="8" w:space="0" w:color="000000"/>
              <w:right w:val="double" w:sz="6" w:space="0" w:color="auto"/>
            </w:tcBorders>
            <w:vAlign w:val="center"/>
            <w:hideMark/>
          </w:tcPr>
          <w:p w14:paraId="11127A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4454EED"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6CA1E41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9B8BC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F2FA19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1581D7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Module 3 : PNI (Dual Channel)</w:t>
            </w:r>
          </w:p>
        </w:tc>
        <w:tc>
          <w:tcPr>
            <w:tcW w:w="1560" w:type="dxa"/>
            <w:vMerge/>
            <w:tcBorders>
              <w:top w:val="nil"/>
              <w:left w:val="nil"/>
              <w:bottom w:val="single" w:sz="8" w:space="0" w:color="000000"/>
              <w:right w:val="double" w:sz="6" w:space="0" w:color="auto"/>
            </w:tcBorders>
            <w:vAlign w:val="center"/>
            <w:hideMark/>
          </w:tcPr>
          <w:p w14:paraId="6C701E3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78B585C"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1F18D4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AC5929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89594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D7796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 Module 4 : </w:t>
            </w:r>
            <w:proofErr w:type="spellStart"/>
            <w:r w:rsidRPr="007B0368">
              <w:rPr>
                <w:rFonts w:ascii="Times New Roman" w:eastAsia="Times New Roman" w:hAnsi="Times New Roman" w:cs="Times New Roman"/>
                <w:color w:val="000000"/>
                <w:sz w:val="24"/>
                <w:szCs w:val="24"/>
                <w:lang w:eastAsia="fr-FR"/>
              </w:rPr>
              <w:t>Capnographie</w:t>
            </w:r>
            <w:proofErr w:type="spellEnd"/>
          </w:p>
        </w:tc>
        <w:tc>
          <w:tcPr>
            <w:tcW w:w="1560" w:type="dxa"/>
            <w:vMerge/>
            <w:tcBorders>
              <w:top w:val="nil"/>
              <w:left w:val="nil"/>
              <w:bottom w:val="single" w:sz="8" w:space="0" w:color="000000"/>
              <w:right w:val="double" w:sz="6" w:space="0" w:color="auto"/>
            </w:tcBorders>
            <w:vAlign w:val="center"/>
            <w:hideMark/>
          </w:tcPr>
          <w:p w14:paraId="1FDE8B1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675F355" w14:textId="77777777" w:rsidTr="00574246">
        <w:trPr>
          <w:trHeight w:val="59"/>
          <w:jc w:val="center"/>
        </w:trPr>
        <w:tc>
          <w:tcPr>
            <w:tcW w:w="620" w:type="dxa"/>
            <w:vMerge/>
            <w:tcBorders>
              <w:top w:val="nil"/>
              <w:left w:val="double" w:sz="6" w:space="0" w:color="auto"/>
              <w:bottom w:val="single" w:sz="8" w:space="0" w:color="000000"/>
              <w:right w:val="single" w:sz="8" w:space="0" w:color="auto"/>
            </w:tcBorders>
            <w:vAlign w:val="center"/>
            <w:hideMark/>
          </w:tcPr>
          <w:p w14:paraId="77C99B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C534B2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27681A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7592B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Les formes d'onde sont codées par couleur et la disposition simple de l'écran permet d'afficher l'état du patient à distance.</w:t>
            </w:r>
          </w:p>
        </w:tc>
        <w:tc>
          <w:tcPr>
            <w:tcW w:w="1560" w:type="dxa"/>
            <w:vMerge/>
            <w:tcBorders>
              <w:top w:val="nil"/>
              <w:left w:val="nil"/>
              <w:bottom w:val="single" w:sz="8" w:space="0" w:color="000000"/>
              <w:right w:val="double" w:sz="6" w:space="0" w:color="auto"/>
            </w:tcBorders>
            <w:vAlign w:val="center"/>
            <w:hideMark/>
          </w:tcPr>
          <w:p w14:paraId="42E997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A044832" w14:textId="77777777" w:rsidTr="00EE4DD9">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4604B9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E3A2C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8D8CB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013CC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Alimentation électrique : 220-230 Volts</w:t>
            </w:r>
          </w:p>
        </w:tc>
        <w:tc>
          <w:tcPr>
            <w:tcW w:w="1560" w:type="dxa"/>
            <w:vMerge/>
            <w:tcBorders>
              <w:top w:val="nil"/>
              <w:left w:val="nil"/>
              <w:bottom w:val="single" w:sz="8" w:space="0" w:color="000000"/>
              <w:right w:val="double" w:sz="6" w:space="0" w:color="auto"/>
            </w:tcBorders>
            <w:vAlign w:val="center"/>
            <w:hideMark/>
          </w:tcPr>
          <w:p w14:paraId="62A61F1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69FE17B" w14:textId="77777777" w:rsidTr="00EE4DD9">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315263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0C1292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D559C3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85676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Batterie de secours intégrée</w:t>
            </w:r>
          </w:p>
        </w:tc>
        <w:tc>
          <w:tcPr>
            <w:tcW w:w="1560" w:type="dxa"/>
            <w:vMerge/>
            <w:tcBorders>
              <w:top w:val="nil"/>
              <w:left w:val="nil"/>
              <w:bottom w:val="single" w:sz="8" w:space="0" w:color="000000"/>
              <w:right w:val="double" w:sz="6" w:space="0" w:color="auto"/>
            </w:tcBorders>
            <w:vAlign w:val="center"/>
            <w:hideMark/>
          </w:tcPr>
          <w:p w14:paraId="580F864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5B5A1EF" w14:textId="77777777" w:rsidTr="00EE4DD9">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1E9A1DA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9704DB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46201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EEEE882" w14:textId="77777777" w:rsidR="007B0368" w:rsidRPr="007B0368" w:rsidRDefault="007B0368" w:rsidP="007B0368">
            <w:pPr>
              <w:spacing w:after="0" w:line="240" w:lineRule="auto"/>
              <w:jc w:val="both"/>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Fournir :</w:t>
            </w:r>
          </w:p>
        </w:tc>
        <w:tc>
          <w:tcPr>
            <w:tcW w:w="1560" w:type="dxa"/>
            <w:vMerge/>
            <w:tcBorders>
              <w:top w:val="nil"/>
              <w:left w:val="nil"/>
              <w:bottom w:val="single" w:sz="8" w:space="0" w:color="000000"/>
              <w:right w:val="double" w:sz="6" w:space="0" w:color="auto"/>
            </w:tcBorders>
            <w:vAlign w:val="center"/>
            <w:hideMark/>
          </w:tcPr>
          <w:p w14:paraId="6E5A9F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3AAF9E1" w14:textId="77777777" w:rsidTr="00EE4DD9">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441224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6FE7CA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C00589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453C830" w14:textId="77777777" w:rsidR="007B0368" w:rsidRPr="007B0368" w:rsidRDefault="007B0368" w:rsidP="007B0368">
            <w:pPr>
              <w:spacing w:after="0" w:line="240" w:lineRule="auto"/>
              <w:jc w:val="both"/>
              <w:rPr>
                <w:rFonts w:ascii="Calibri" w:eastAsia="Times New Roman" w:hAnsi="Calibri" w:cs="Calibri"/>
                <w:sz w:val="24"/>
                <w:szCs w:val="24"/>
                <w:lang w:eastAsia="fr-FR"/>
              </w:rPr>
            </w:pPr>
            <w:r w:rsidRPr="007B0368">
              <w:rPr>
                <w:rFonts w:ascii="Calibri" w:eastAsia="Times New Roman" w:hAnsi="Calibri" w:cs="Calibri"/>
                <w:sz w:val="24"/>
                <w:szCs w:val="24"/>
                <w:lang w:eastAsia="fr-FR"/>
              </w:rPr>
              <w:t>-</w:t>
            </w:r>
            <w:r w:rsidRPr="007B0368">
              <w:rPr>
                <w:rFonts w:ascii="Times New Roman" w:eastAsia="Times New Roman" w:hAnsi="Times New Roman" w:cs="Times New Roman"/>
                <w:sz w:val="14"/>
                <w:szCs w:val="14"/>
                <w:lang w:eastAsia="fr-FR"/>
              </w:rPr>
              <w:t xml:space="preserve">          </w:t>
            </w:r>
            <w:r w:rsidRPr="007B0368">
              <w:rPr>
                <w:rFonts w:ascii="Times New Roman" w:eastAsia="Times New Roman" w:hAnsi="Times New Roman" w:cs="Times New Roman"/>
                <w:b/>
                <w:bCs/>
                <w:sz w:val="24"/>
                <w:szCs w:val="24"/>
                <w:lang w:eastAsia="fr-FR"/>
              </w:rPr>
              <w:t xml:space="preserve">le manuel d’utilisation et technique en français </w:t>
            </w:r>
          </w:p>
        </w:tc>
        <w:tc>
          <w:tcPr>
            <w:tcW w:w="1560" w:type="dxa"/>
            <w:vMerge/>
            <w:tcBorders>
              <w:top w:val="nil"/>
              <w:left w:val="nil"/>
              <w:bottom w:val="single" w:sz="8" w:space="0" w:color="000000"/>
              <w:right w:val="double" w:sz="6" w:space="0" w:color="auto"/>
            </w:tcBorders>
            <w:vAlign w:val="center"/>
            <w:hideMark/>
          </w:tcPr>
          <w:p w14:paraId="7D33B4C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406D382" w14:textId="77777777" w:rsidTr="00EE4DD9">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114100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5C037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A28E3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DB8EC45"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b/>
                <w:bCs/>
                <w:color w:val="000000"/>
                <w:sz w:val="24"/>
                <w:szCs w:val="24"/>
                <w:lang w:eastAsia="fr-FR"/>
              </w:rPr>
              <w:t>le Certificat de marquage CEE et normes ISO</w:t>
            </w:r>
          </w:p>
        </w:tc>
        <w:tc>
          <w:tcPr>
            <w:tcW w:w="1560" w:type="dxa"/>
            <w:vMerge/>
            <w:tcBorders>
              <w:top w:val="nil"/>
              <w:left w:val="nil"/>
              <w:bottom w:val="single" w:sz="8" w:space="0" w:color="000000"/>
              <w:right w:val="double" w:sz="6" w:space="0" w:color="auto"/>
            </w:tcBorders>
            <w:vAlign w:val="center"/>
            <w:hideMark/>
          </w:tcPr>
          <w:p w14:paraId="4A4CEC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69F195C" w14:textId="77777777" w:rsidTr="00EE4DD9">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14ECE05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E6759B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DE8F7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D7284E9"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b/>
                <w:bCs/>
                <w:color w:val="000000"/>
                <w:sz w:val="24"/>
                <w:szCs w:val="24"/>
                <w:lang w:eastAsia="fr-FR"/>
              </w:rPr>
              <w:t>le Certificat de conformité</w:t>
            </w:r>
          </w:p>
        </w:tc>
        <w:tc>
          <w:tcPr>
            <w:tcW w:w="1560" w:type="dxa"/>
            <w:vMerge/>
            <w:tcBorders>
              <w:top w:val="nil"/>
              <w:left w:val="nil"/>
              <w:bottom w:val="single" w:sz="8" w:space="0" w:color="000000"/>
              <w:right w:val="double" w:sz="6" w:space="0" w:color="auto"/>
            </w:tcBorders>
            <w:vAlign w:val="center"/>
            <w:hideMark/>
          </w:tcPr>
          <w:p w14:paraId="1D61A90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C8BD750" w14:textId="77777777" w:rsidTr="00574246">
        <w:trPr>
          <w:trHeight w:val="145"/>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609CBCC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14</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78022C4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Moniteur central de surveillance patient d’au moins 09 lits </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066881EC" w14:textId="77777777" w:rsidR="007B0368" w:rsidRPr="007B0368" w:rsidRDefault="007B0368" w:rsidP="007B0368">
            <w:pPr>
              <w:spacing w:after="0" w:line="240" w:lineRule="auto"/>
              <w:jc w:val="center"/>
              <w:rPr>
                <w:rFonts w:ascii="Times New Roman" w:eastAsia="Times New Roman" w:hAnsi="Times New Roman" w:cs="Times New Roman"/>
                <w:color w:val="70AD47"/>
                <w:sz w:val="24"/>
                <w:szCs w:val="24"/>
                <w:lang w:eastAsia="fr-FR"/>
              </w:rPr>
            </w:pPr>
            <w:r w:rsidRPr="007B0368">
              <w:rPr>
                <w:rFonts w:ascii="Times New Roman" w:eastAsia="Times New Roman" w:hAnsi="Times New Roman" w:cs="Times New Roman"/>
                <w:color w:val="70AD47"/>
                <w:sz w:val="24"/>
                <w:szCs w:val="24"/>
                <w:lang w:eastAsia="fr-FR"/>
              </w:rPr>
              <w:t>1</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724CF9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 moniteur central, dans sa configuration de base doit pouvoir permettre la surveillance centralisée de 09 lits connectés chacun à un moniteur.</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0DFF0C6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7C778311" w14:textId="77777777" w:rsidTr="00574246">
        <w:trPr>
          <w:trHeight w:val="139"/>
          <w:jc w:val="center"/>
        </w:trPr>
        <w:tc>
          <w:tcPr>
            <w:tcW w:w="620" w:type="dxa"/>
            <w:vMerge/>
            <w:tcBorders>
              <w:top w:val="nil"/>
              <w:left w:val="double" w:sz="6" w:space="0" w:color="auto"/>
              <w:bottom w:val="single" w:sz="8" w:space="0" w:color="000000"/>
              <w:right w:val="single" w:sz="8" w:space="0" w:color="auto"/>
            </w:tcBorders>
            <w:vAlign w:val="center"/>
            <w:hideMark/>
          </w:tcPr>
          <w:p w14:paraId="6BCFD0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E7556A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68A4D6A"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2C8A1F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Les données sur les patients sont affichées sur un grand écran plat où tous les 16 lits peuvent être visualisés simultanément.</w:t>
            </w:r>
          </w:p>
        </w:tc>
        <w:tc>
          <w:tcPr>
            <w:tcW w:w="1560" w:type="dxa"/>
            <w:vMerge/>
            <w:tcBorders>
              <w:top w:val="nil"/>
              <w:left w:val="nil"/>
              <w:bottom w:val="single" w:sz="8" w:space="0" w:color="000000"/>
              <w:right w:val="double" w:sz="6" w:space="0" w:color="auto"/>
            </w:tcBorders>
            <w:vAlign w:val="center"/>
            <w:hideMark/>
          </w:tcPr>
          <w:p w14:paraId="75F96A7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8369CB8"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FEC29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213069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EF13748"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6E2B0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La vue centrale doit pouvoir accueillir des lits supplémentaires pour étendre le réseau au-delà de sa configuration minimale. </w:t>
            </w:r>
          </w:p>
        </w:tc>
        <w:tc>
          <w:tcPr>
            <w:tcW w:w="1560" w:type="dxa"/>
            <w:vMerge/>
            <w:tcBorders>
              <w:top w:val="nil"/>
              <w:left w:val="nil"/>
              <w:bottom w:val="single" w:sz="8" w:space="0" w:color="000000"/>
              <w:right w:val="double" w:sz="6" w:space="0" w:color="auto"/>
            </w:tcBorders>
            <w:vAlign w:val="center"/>
            <w:hideMark/>
          </w:tcPr>
          <w:p w14:paraId="219550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4920BC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2273D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673E37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6EB0D5F"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26CE2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L'interface utilisateur doit être conviviale, ce qui permet d'accéder aux données, aux tendances, aux alarmes et au contrôle du moniteur facilement et rapidement.</w:t>
            </w:r>
          </w:p>
        </w:tc>
        <w:tc>
          <w:tcPr>
            <w:tcW w:w="1560" w:type="dxa"/>
            <w:vMerge/>
            <w:tcBorders>
              <w:top w:val="nil"/>
              <w:left w:val="nil"/>
              <w:bottom w:val="single" w:sz="8" w:space="0" w:color="000000"/>
              <w:right w:val="double" w:sz="6" w:space="0" w:color="auto"/>
            </w:tcBorders>
            <w:vAlign w:val="center"/>
            <w:hideMark/>
          </w:tcPr>
          <w:p w14:paraId="164C9F9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9D9F7FB" w14:textId="77777777" w:rsidTr="00574246">
        <w:trPr>
          <w:trHeight w:val="122"/>
          <w:jc w:val="center"/>
        </w:trPr>
        <w:tc>
          <w:tcPr>
            <w:tcW w:w="620" w:type="dxa"/>
            <w:vMerge/>
            <w:tcBorders>
              <w:top w:val="nil"/>
              <w:left w:val="double" w:sz="6" w:space="0" w:color="auto"/>
              <w:bottom w:val="single" w:sz="8" w:space="0" w:color="000000"/>
              <w:right w:val="single" w:sz="8" w:space="0" w:color="auto"/>
            </w:tcBorders>
            <w:vAlign w:val="center"/>
            <w:hideMark/>
          </w:tcPr>
          <w:p w14:paraId="41DA17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6BF880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CD3542E"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25153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Des communications bidirectionnelles complètes permettent aux utilisateurs de réviser et d'apporter des modifications au poste de travail et d'imprimer des rapports sur les patients à partir de l'imprimante laser en réseau.</w:t>
            </w:r>
          </w:p>
        </w:tc>
        <w:tc>
          <w:tcPr>
            <w:tcW w:w="1560" w:type="dxa"/>
            <w:vMerge/>
            <w:tcBorders>
              <w:top w:val="nil"/>
              <w:left w:val="nil"/>
              <w:bottom w:val="single" w:sz="8" w:space="0" w:color="000000"/>
              <w:right w:val="double" w:sz="6" w:space="0" w:color="auto"/>
            </w:tcBorders>
            <w:vAlign w:val="center"/>
            <w:hideMark/>
          </w:tcPr>
          <w:p w14:paraId="74F9AF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3C4156C"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2A0B2E2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9F568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6B9BF46"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EEB9B2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Les fonctionnalités incluent : </w:t>
            </w:r>
          </w:p>
        </w:tc>
        <w:tc>
          <w:tcPr>
            <w:tcW w:w="1560" w:type="dxa"/>
            <w:vMerge/>
            <w:tcBorders>
              <w:top w:val="nil"/>
              <w:left w:val="nil"/>
              <w:bottom w:val="single" w:sz="8" w:space="0" w:color="000000"/>
              <w:right w:val="double" w:sz="6" w:space="0" w:color="auto"/>
            </w:tcBorders>
            <w:vAlign w:val="center"/>
            <w:hideMark/>
          </w:tcPr>
          <w:p w14:paraId="6FACD0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2EC8B6D"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476C2F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B21C1A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90E707E"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9FE695E"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Télécommande depuis le poste de travail ou le moniteur de chevet.</w:t>
            </w:r>
          </w:p>
        </w:tc>
        <w:tc>
          <w:tcPr>
            <w:tcW w:w="1560" w:type="dxa"/>
            <w:vMerge/>
            <w:tcBorders>
              <w:top w:val="nil"/>
              <w:left w:val="nil"/>
              <w:bottom w:val="single" w:sz="8" w:space="0" w:color="000000"/>
              <w:right w:val="double" w:sz="6" w:space="0" w:color="auto"/>
            </w:tcBorders>
            <w:vAlign w:val="center"/>
            <w:hideMark/>
          </w:tcPr>
          <w:p w14:paraId="501CFB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80F2A79"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7AD97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99D17C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AA72129"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8B00E3F"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Vue combinée en lit simple et en plusieurs lits (09 lits).</w:t>
            </w:r>
          </w:p>
        </w:tc>
        <w:tc>
          <w:tcPr>
            <w:tcW w:w="1560" w:type="dxa"/>
            <w:vMerge/>
            <w:tcBorders>
              <w:top w:val="nil"/>
              <w:left w:val="nil"/>
              <w:bottom w:val="single" w:sz="8" w:space="0" w:color="000000"/>
              <w:right w:val="double" w:sz="6" w:space="0" w:color="auto"/>
            </w:tcBorders>
            <w:vAlign w:val="center"/>
            <w:hideMark/>
          </w:tcPr>
          <w:p w14:paraId="651F2D0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509954C"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8DD68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0F943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59B7FE3"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9860D84"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Détection automatique et synchronisation entre le moniteur et le poste de travail des données et des paramètres (alarmes, données du patient, configuration du système).</w:t>
            </w:r>
          </w:p>
        </w:tc>
        <w:tc>
          <w:tcPr>
            <w:tcW w:w="1560" w:type="dxa"/>
            <w:vMerge/>
            <w:tcBorders>
              <w:top w:val="nil"/>
              <w:left w:val="nil"/>
              <w:bottom w:val="single" w:sz="8" w:space="0" w:color="000000"/>
              <w:right w:val="double" w:sz="6" w:space="0" w:color="auto"/>
            </w:tcBorders>
            <w:vAlign w:val="center"/>
            <w:hideMark/>
          </w:tcPr>
          <w:p w14:paraId="36C169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5AFB79A"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BB1432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A6AE2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1810BF8"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EB4E209"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Configuration de l'écran automatique.</w:t>
            </w:r>
          </w:p>
        </w:tc>
        <w:tc>
          <w:tcPr>
            <w:tcW w:w="1560" w:type="dxa"/>
            <w:vMerge/>
            <w:tcBorders>
              <w:top w:val="nil"/>
              <w:left w:val="nil"/>
              <w:bottom w:val="single" w:sz="8" w:space="0" w:color="000000"/>
              <w:right w:val="double" w:sz="6" w:space="0" w:color="auto"/>
            </w:tcBorders>
            <w:vAlign w:val="center"/>
            <w:hideMark/>
          </w:tcPr>
          <w:p w14:paraId="2C5075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38F3CA"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123591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41EF3B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278C48A"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E18D525"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Tendances tabulaires et graphiques - 1 heure, 24 heures sur 24 ou 7 jours.</w:t>
            </w:r>
          </w:p>
        </w:tc>
        <w:tc>
          <w:tcPr>
            <w:tcW w:w="1560" w:type="dxa"/>
            <w:vMerge/>
            <w:tcBorders>
              <w:top w:val="nil"/>
              <w:left w:val="nil"/>
              <w:bottom w:val="single" w:sz="8" w:space="0" w:color="000000"/>
              <w:right w:val="double" w:sz="6" w:space="0" w:color="auto"/>
            </w:tcBorders>
            <w:vAlign w:val="center"/>
            <w:hideMark/>
          </w:tcPr>
          <w:p w14:paraId="19B5E5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81CDF2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DED73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96E73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D61073C"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E5F69FB"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Production de rapports papier.</w:t>
            </w:r>
          </w:p>
        </w:tc>
        <w:tc>
          <w:tcPr>
            <w:tcW w:w="1560" w:type="dxa"/>
            <w:vMerge/>
            <w:tcBorders>
              <w:top w:val="nil"/>
              <w:left w:val="nil"/>
              <w:bottom w:val="single" w:sz="8" w:space="0" w:color="000000"/>
              <w:right w:val="double" w:sz="6" w:space="0" w:color="auto"/>
            </w:tcBorders>
            <w:vAlign w:val="center"/>
            <w:hideMark/>
          </w:tcPr>
          <w:p w14:paraId="4D718C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E7C4D1F"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6A934A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455DC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D0996BD"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3E8A94C"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Le poste de travail couleur haute résolution affiche tous les paramètres surveillés.</w:t>
            </w:r>
          </w:p>
        </w:tc>
        <w:tc>
          <w:tcPr>
            <w:tcW w:w="1560" w:type="dxa"/>
            <w:vMerge/>
            <w:tcBorders>
              <w:top w:val="nil"/>
              <w:left w:val="nil"/>
              <w:bottom w:val="single" w:sz="8" w:space="0" w:color="000000"/>
              <w:right w:val="double" w:sz="6" w:space="0" w:color="auto"/>
            </w:tcBorders>
            <w:vAlign w:val="center"/>
            <w:hideMark/>
          </w:tcPr>
          <w:p w14:paraId="6FB3C4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A984EF6" w14:textId="77777777" w:rsidTr="00EE4DD9">
        <w:trPr>
          <w:trHeight w:val="360"/>
          <w:jc w:val="center"/>
        </w:trPr>
        <w:tc>
          <w:tcPr>
            <w:tcW w:w="620" w:type="dxa"/>
            <w:vMerge/>
            <w:tcBorders>
              <w:top w:val="nil"/>
              <w:left w:val="double" w:sz="6" w:space="0" w:color="auto"/>
              <w:bottom w:val="single" w:sz="8" w:space="0" w:color="000000"/>
              <w:right w:val="single" w:sz="8" w:space="0" w:color="auto"/>
            </w:tcBorders>
            <w:vAlign w:val="center"/>
            <w:hideMark/>
          </w:tcPr>
          <w:p w14:paraId="61A78C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3D66B2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3DA08E5"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E93FC8D"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Système d'exploitation Windows fiable.</w:t>
            </w:r>
          </w:p>
        </w:tc>
        <w:tc>
          <w:tcPr>
            <w:tcW w:w="1560" w:type="dxa"/>
            <w:vMerge/>
            <w:tcBorders>
              <w:top w:val="nil"/>
              <w:left w:val="nil"/>
              <w:bottom w:val="single" w:sz="8" w:space="0" w:color="000000"/>
              <w:right w:val="double" w:sz="6" w:space="0" w:color="auto"/>
            </w:tcBorders>
            <w:vAlign w:val="center"/>
            <w:hideMark/>
          </w:tcPr>
          <w:p w14:paraId="6E4C92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A8A7404" w14:textId="77777777" w:rsidTr="00EE4DD9">
        <w:trPr>
          <w:trHeight w:val="540"/>
          <w:jc w:val="center"/>
        </w:trPr>
        <w:tc>
          <w:tcPr>
            <w:tcW w:w="620" w:type="dxa"/>
            <w:vMerge/>
            <w:tcBorders>
              <w:top w:val="nil"/>
              <w:left w:val="double" w:sz="6" w:space="0" w:color="auto"/>
              <w:bottom w:val="single" w:sz="8" w:space="0" w:color="000000"/>
              <w:right w:val="single" w:sz="8" w:space="0" w:color="auto"/>
            </w:tcBorders>
            <w:vAlign w:val="center"/>
            <w:hideMark/>
          </w:tcPr>
          <w:p w14:paraId="1019DE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B668D6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84B755F"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1E285E5" w14:textId="19CC4E1D"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proofErr w:type="gramStart"/>
            <w:r w:rsidR="00227553">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La</w:t>
            </w:r>
            <w:proofErr w:type="gramEnd"/>
            <w:r w:rsidRPr="007B0368">
              <w:rPr>
                <w:rFonts w:ascii="Times New Roman" w:eastAsia="Times New Roman" w:hAnsi="Times New Roman" w:cs="Times New Roman"/>
                <w:color w:val="000000"/>
                <w:sz w:val="24"/>
                <w:szCs w:val="24"/>
                <w:lang w:eastAsia="fr-FR"/>
              </w:rPr>
              <w:t xml:space="preserve"> configuration standard permet de connecter jusqu'à 16 moniteurs (connexions supplémentaires disponibles) </w:t>
            </w:r>
          </w:p>
        </w:tc>
        <w:tc>
          <w:tcPr>
            <w:tcW w:w="1560" w:type="dxa"/>
            <w:vMerge/>
            <w:tcBorders>
              <w:top w:val="nil"/>
              <w:left w:val="nil"/>
              <w:bottom w:val="single" w:sz="8" w:space="0" w:color="000000"/>
              <w:right w:val="double" w:sz="6" w:space="0" w:color="auto"/>
            </w:tcBorders>
            <w:vAlign w:val="center"/>
            <w:hideMark/>
          </w:tcPr>
          <w:p w14:paraId="2A3767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4FCBD21"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1C9181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51310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7614621"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9CC0C0D"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 Connectivité sans fil.</w:t>
            </w:r>
          </w:p>
        </w:tc>
        <w:tc>
          <w:tcPr>
            <w:tcW w:w="1560" w:type="dxa"/>
            <w:vMerge/>
            <w:tcBorders>
              <w:top w:val="nil"/>
              <w:left w:val="nil"/>
              <w:bottom w:val="single" w:sz="8" w:space="0" w:color="000000"/>
              <w:right w:val="double" w:sz="6" w:space="0" w:color="auto"/>
            </w:tcBorders>
            <w:vAlign w:val="center"/>
            <w:hideMark/>
          </w:tcPr>
          <w:p w14:paraId="73F6FAB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8547BFD"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4EF0910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DF78A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C785238"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EF6F00E" w14:textId="77777777" w:rsidR="007B0368" w:rsidRPr="007B0368" w:rsidRDefault="007B0368" w:rsidP="007B0368">
            <w:pPr>
              <w:spacing w:after="0" w:line="240" w:lineRule="auto"/>
              <w:jc w:val="both"/>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Fournir :</w:t>
            </w:r>
          </w:p>
        </w:tc>
        <w:tc>
          <w:tcPr>
            <w:tcW w:w="1560" w:type="dxa"/>
            <w:vMerge/>
            <w:tcBorders>
              <w:top w:val="nil"/>
              <w:left w:val="nil"/>
              <w:bottom w:val="single" w:sz="8" w:space="0" w:color="000000"/>
              <w:right w:val="double" w:sz="6" w:space="0" w:color="auto"/>
            </w:tcBorders>
            <w:vAlign w:val="center"/>
            <w:hideMark/>
          </w:tcPr>
          <w:p w14:paraId="72642E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32C9FE"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2C253B4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B60E1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EA94E89"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036A34F" w14:textId="77777777" w:rsidR="007B0368" w:rsidRPr="007B0368" w:rsidRDefault="007B0368" w:rsidP="007B0368">
            <w:pPr>
              <w:spacing w:after="0" w:line="240" w:lineRule="auto"/>
              <w:jc w:val="both"/>
              <w:rPr>
                <w:rFonts w:ascii="Calibri" w:eastAsia="Times New Roman" w:hAnsi="Calibri" w:cs="Calibri"/>
                <w:sz w:val="24"/>
                <w:szCs w:val="24"/>
                <w:lang w:eastAsia="fr-FR"/>
              </w:rPr>
            </w:pPr>
            <w:r w:rsidRPr="007B0368">
              <w:rPr>
                <w:rFonts w:ascii="Calibri" w:eastAsia="Times New Roman" w:hAnsi="Calibri" w:cs="Calibri"/>
                <w:sz w:val="24"/>
                <w:szCs w:val="24"/>
                <w:lang w:eastAsia="fr-FR"/>
              </w:rPr>
              <w:t>-</w:t>
            </w:r>
            <w:r w:rsidRPr="007B0368">
              <w:rPr>
                <w:rFonts w:ascii="Times New Roman" w:eastAsia="Times New Roman" w:hAnsi="Times New Roman" w:cs="Times New Roman"/>
                <w:sz w:val="14"/>
                <w:szCs w:val="14"/>
                <w:lang w:eastAsia="fr-FR"/>
              </w:rPr>
              <w:t xml:space="preserve">          </w:t>
            </w:r>
            <w:r w:rsidRPr="007B0368">
              <w:rPr>
                <w:rFonts w:ascii="Times New Roman" w:eastAsia="Times New Roman" w:hAnsi="Times New Roman" w:cs="Times New Roman"/>
                <w:b/>
                <w:bCs/>
                <w:sz w:val="24"/>
                <w:szCs w:val="24"/>
                <w:lang w:eastAsia="fr-FR"/>
              </w:rPr>
              <w:t xml:space="preserve">le manuel d’utilisation et technique en français </w:t>
            </w:r>
          </w:p>
        </w:tc>
        <w:tc>
          <w:tcPr>
            <w:tcW w:w="1560" w:type="dxa"/>
            <w:vMerge/>
            <w:tcBorders>
              <w:top w:val="nil"/>
              <w:left w:val="nil"/>
              <w:bottom w:val="single" w:sz="8" w:space="0" w:color="000000"/>
              <w:right w:val="double" w:sz="6" w:space="0" w:color="auto"/>
            </w:tcBorders>
            <w:vAlign w:val="center"/>
            <w:hideMark/>
          </w:tcPr>
          <w:p w14:paraId="4B23B06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6F6C85B"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3E7BD9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043E3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77117CA"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8AA738F"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b/>
                <w:bCs/>
                <w:color w:val="000000"/>
                <w:sz w:val="24"/>
                <w:szCs w:val="24"/>
                <w:lang w:eastAsia="fr-FR"/>
              </w:rPr>
              <w:t>le Certificat de marquage CEE et normes ISO</w:t>
            </w:r>
          </w:p>
        </w:tc>
        <w:tc>
          <w:tcPr>
            <w:tcW w:w="1560" w:type="dxa"/>
            <w:vMerge/>
            <w:tcBorders>
              <w:top w:val="nil"/>
              <w:left w:val="nil"/>
              <w:bottom w:val="single" w:sz="8" w:space="0" w:color="000000"/>
              <w:right w:val="double" w:sz="6" w:space="0" w:color="auto"/>
            </w:tcBorders>
            <w:vAlign w:val="center"/>
            <w:hideMark/>
          </w:tcPr>
          <w:p w14:paraId="0E1FD9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ED9BD94"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747144A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864267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524950B"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single" w:sz="8" w:space="0" w:color="auto"/>
              <w:right w:val="single" w:sz="8" w:space="0" w:color="000000"/>
            </w:tcBorders>
            <w:shd w:val="clear" w:color="auto" w:fill="auto"/>
            <w:vAlign w:val="center"/>
            <w:hideMark/>
          </w:tcPr>
          <w:p w14:paraId="1776C3D4"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b/>
                <w:bCs/>
                <w:color w:val="000000"/>
                <w:sz w:val="24"/>
                <w:szCs w:val="24"/>
                <w:lang w:eastAsia="fr-FR"/>
              </w:rPr>
              <w:t>le Certificat de conformité</w:t>
            </w:r>
          </w:p>
        </w:tc>
        <w:tc>
          <w:tcPr>
            <w:tcW w:w="1560" w:type="dxa"/>
            <w:vMerge/>
            <w:tcBorders>
              <w:top w:val="nil"/>
              <w:left w:val="nil"/>
              <w:bottom w:val="single" w:sz="8" w:space="0" w:color="000000"/>
              <w:right w:val="double" w:sz="6" w:space="0" w:color="auto"/>
            </w:tcBorders>
            <w:vAlign w:val="center"/>
            <w:hideMark/>
          </w:tcPr>
          <w:p w14:paraId="4243672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35CC830" w14:textId="77777777" w:rsidTr="00574246">
        <w:trPr>
          <w:trHeight w:val="4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724AB24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15</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A5392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Matelas anti-escarres</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7B8DBF2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5</w:t>
            </w:r>
          </w:p>
        </w:tc>
        <w:tc>
          <w:tcPr>
            <w:tcW w:w="9584" w:type="dxa"/>
            <w:gridSpan w:val="3"/>
            <w:tcBorders>
              <w:top w:val="nil"/>
              <w:left w:val="nil"/>
              <w:bottom w:val="nil"/>
              <w:right w:val="single" w:sz="8" w:space="0" w:color="000000"/>
            </w:tcBorders>
            <w:shd w:val="clear" w:color="auto" w:fill="auto"/>
            <w:vAlign w:val="center"/>
            <w:hideMark/>
          </w:tcPr>
          <w:p w14:paraId="07EBAB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Matelas anti-escarres de type gaufrier : en mousse de polyuréthane haute résilience. </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770F5C8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41492E6" w14:textId="77777777" w:rsidTr="00574246">
        <w:trPr>
          <w:trHeight w:val="115"/>
          <w:jc w:val="center"/>
        </w:trPr>
        <w:tc>
          <w:tcPr>
            <w:tcW w:w="620" w:type="dxa"/>
            <w:vMerge/>
            <w:tcBorders>
              <w:top w:val="nil"/>
              <w:left w:val="double" w:sz="6" w:space="0" w:color="auto"/>
              <w:bottom w:val="single" w:sz="8" w:space="0" w:color="000000"/>
              <w:right w:val="single" w:sz="8" w:space="0" w:color="auto"/>
            </w:tcBorders>
            <w:vAlign w:val="center"/>
            <w:hideMark/>
          </w:tcPr>
          <w:p w14:paraId="39788EB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107BB9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0B3DFF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FA4510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Les plots souples et mobiles accompagnent les mouvements du corps et réduisent l’effet de cisaillement. </w:t>
            </w:r>
          </w:p>
        </w:tc>
        <w:tc>
          <w:tcPr>
            <w:tcW w:w="1560" w:type="dxa"/>
            <w:vMerge/>
            <w:tcBorders>
              <w:top w:val="nil"/>
              <w:left w:val="single" w:sz="8" w:space="0" w:color="000000"/>
              <w:bottom w:val="single" w:sz="8" w:space="0" w:color="000000"/>
              <w:right w:val="double" w:sz="6" w:space="0" w:color="auto"/>
            </w:tcBorders>
            <w:vAlign w:val="center"/>
            <w:hideMark/>
          </w:tcPr>
          <w:p w14:paraId="2DC5B09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19EEEAC"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4542AF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C00A6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01275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7F41D16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La structure mono bloc permet de s’adapter aux mouvements d’un lit médicalisé.</w:t>
            </w:r>
          </w:p>
        </w:tc>
        <w:tc>
          <w:tcPr>
            <w:tcW w:w="1560" w:type="dxa"/>
            <w:vMerge/>
            <w:tcBorders>
              <w:top w:val="nil"/>
              <w:left w:val="single" w:sz="8" w:space="0" w:color="000000"/>
              <w:bottom w:val="single" w:sz="8" w:space="0" w:color="000000"/>
              <w:right w:val="double" w:sz="6" w:space="0" w:color="auto"/>
            </w:tcBorders>
            <w:vAlign w:val="center"/>
            <w:hideMark/>
          </w:tcPr>
          <w:p w14:paraId="1B0BE00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E724299"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39370C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FF3304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7F8ED2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53EB9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Dimensions </w:t>
            </w:r>
            <w:r w:rsidRPr="00574246">
              <w:rPr>
                <w:rFonts w:ascii="Times New Roman" w:eastAsia="Times New Roman" w:hAnsi="Times New Roman" w:cs="Times New Roman"/>
                <w:sz w:val="24"/>
                <w:szCs w:val="24"/>
                <w:lang w:eastAsia="fr-FR"/>
              </w:rPr>
              <w:t xml:space="preserve">environ : </w:t>
            </w:r>
            <w:r w:rsidRPr="007B0368">
              <w:rPr>
                <w:rFonts w:ascii="Times New Roman" w:eastAsia="Times New Roman" w:hAnsi="Times New Roman" w:cs="Times New Roman"/>
                <w:color w:val="000000"/>
                <w:sz w:val="24"/>
                <w:szCs w:val="24"/>
                <w:lang w:eastAsia="fr-FR"/>
              </w:rPr>
              <w:t>195 x 88 cm</w:t>
            </w:r>
          </w:p>
        </w:tc>
        <w:tc>
          <w:tcPr>
            <w:tcW w:w="1560" w:type="dxa"/>
            <w:vMerge/>
            <w:tcBorders>
              <w:top w:val="nil"/>
              <w:left w:val="single" w:sz="8" w:space="0" w:color="000000"/>
              <w:bottom w:val="single" w:sz="8" w:space="0" w:color="000000"/>
              <w:right w:val="double" w:sz="6" w:space="0" w:color="auto"/>
            </w:tcBorders>
            <w:vAlign w:val="center"/>
            <w:hideMark/>
          </w:tcPr>
          <w:p w14:paraId="725E15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A8E9BFB" w14:textId="77777777" w:rsidTr="00574246">
        <w:trPr>
          <w:trHeight w:val="4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2071BCA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16</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465E26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roofErr w:type="spellStart"/>
            <w:r w:rsidRPr="007B0368">
              <w:rPr>
                <w:rFonts w:ascii="Times New Roman" w:eastAsia="Times New Roman" w:hAnsi="Times New Roman" w:cs="Times New Roman"/>
                <w:color w:val="000000"/>
                <w:sz w:val="24"/>
                <w:szCs w:val="24"/>
                <w:lang w:eastAsia="fr-FR"/>
              </w:rPr>
              <w:t>Cell</w:t>
            </w:r>
            <w:proofErr w:type="spellEnd"/>
            <w:r w:rsidRPr="007B0368">
              <w:rPr>
                <w:rFonts w:ascii="Times New Roman" w:eastAsia="Times New Roman" w:hAnsi="Times New Roman" w:cs="Times New Roman"/>
                <w:color w:val="000000"/>
                <w:sz w:val="24"/>
                <w:szCs w:val="24"/>
                <w:lang w:eastAsia="fr-FR"/>
              </w:rPr>
              <w:t xml:space="preserve"> – </w:t>
            </w:r>
            <w:proofErr w:type="spellStart"/>
            <w:r w:rsidRPr="007B0368">
              <w:rPr>
                <w:rFonts w:ascii="Times New Roman" w:eastAsia="Times New Roman" w:hAnsi="Times New Roman" w:cs="Times New Roman"/>
                <w:color w:val="000000"/>
                <w:sz w:val="24"/>
                <w:szCs w:val="24"/>
                <w:lang w:eastAsia="fr-FR"/>
              </w:rPr>
              <w:t>saver</w:t>
            </w:r>
            <w:proofErr w:type="spellEnd"/>
            <w:r w:rsidRPr="007B0368">
              <w:rPr>
                <w:rFonts w:ascii="Times New Roman" w:eastAsia="Times New Roman" w:hAnsi="Times New Roman" w:cs="Times New Roman"/>
                <w:color w:val="000000"/>
                <w:sz w:val="24"/>
                <w:szCs w:val="24"/>
                <w:lang w:eastAsia="fr-FR"/>
              </w:rPr>
              <w:t xml:space="preserve"> (épargne sanguine)</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24EBADAC" w14:textId="77777777" w:rsidR="007B0368" w:rsidRPr="007B0368" w:rsidRDefault="007B0368" w:rsidP="007B0368">
            <w:pPr>
              <w:spacing w:after="0" w:line="240" w:lineRule="auto"/>
              <w:jc w:val="center"/>
              <w:rPr>
                <w:rFonts w:ascii="Times New Roman" w:eastAsia="Times New Roman" w:hAnsi="Times New Roman" w:cs="Times New Roman"/>
                <w:color w:val="70AD47"/>
                <w:sz w:val="24"/>
                <w:szCs w:val="24"/>
                <w:lang w:eastAsia="fr-FR"/>
              </w:rPr>
            </w:pPr>
            <w:r w:rsidRPr="007B0368">
              <w:rPr>
                <w:rFonts w:ascii="Times New Roman" w:eastAsia="Times New Roman" w:hAnsi="Times New Roman" w:cs="Times New Roman"/>
                <w:color w:val="70AD47"/>
                <w:sz w:val="24"/>
                <w:szCs w:val="24"/>
                <w:lang w:eastAsia="fr-FR"/>
              </w:rPr>
              <w:t>1</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007255B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Le système de récupération pour les procédures où survient une perte de sang de moyen à fort volume, comme les cas de traumatisme. </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3D4FD44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804944A"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C02AD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DC1F0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4305F8E"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ECEB7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Avec la capacité de fournir un hématocrite modéré et d'aider à éliminer les traces de composants indésirables tels que l'hémoglobine gratuite, pour éviter les transfusions </w:t>
            </w:r>
            <w:proofErr w:type="spellStart"/>
            <w:r w:rsidRPr="007B0368">
              <w:rPr>
                <w:rFonts w:ascii="Times New Roman" w:eastAsia="Times New Roman" w:hAnsi="Times New Roman" w:cs="Times New Roman"/>
                <w:color w:val="000000"/>
                <w:sz w:val="24"/>
                <w:szCs w:val="24"/>
                <w:lang w:eastAsia="fr-FR"/>
              </w:rPr>
              <w:t>allogéniques</w:t>
            </w:r>
            <w:proofErr w:type="spellEnd"/>
            <w:r w:rsidRPr="007B0368">
              <w:rPr>
                <w:rFonts w:ascii="Times New Roman" w:eastAsia="Times New Roman" w:hAnsi="Times New Roman" w:cs="Times New Roman"/>
                <w:color w:val="000000"/>
                <w:sz w:val="24"/>
                <w:szCs w:val="24"/>
                <w:lang w:eastAsia="fr-FR"/>
              </w:rPr>
              <w:t xml:space="preserve"> inutiles. </w:t>
            </w:r>
          </w:p>
        </w:tc>
        <w:tc>
          <w:tcPr>
            <w:tcW w:w="1560" w:type="dxa"/>
            <w:vMerge/>
            <w:tcBorders>
              <w:top w:val="nil"/>
              <w:left w:val="nil"/>
              <w:bottom w:val="single" w:sz="8" w:space="0" w:color="000000"/>
              <w:right w:val="double" w:sz="6" w:space="0" w:color="auto"/>
            </w:tcBorders>
            <w:vAlign w:val="center"/>
            <w:hideMark/>
          </w:tcPr>
          <w:p w14:paraId="5B4F9B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4352C5A" w14:textId="77777777" w:rsidTr="00574246">
        <w:trPr>
          <w:trHeight w:val="446"/>
          <w:jc w:val="center"/>
        </w:trPr>
        <w:tc>
          <w:tcPr>
            <w:tcW w:w="620" w:type="dxa"/>
            <w:vMerge/>
            <w:tcBorders>
              <w:top w:val="nil"/>
              <w:left w:val="double" w:sz="6" w:space="0" w:color="auto"/>
              <w:bottom w:val="single" w:sz="8" w:space="0" w:color="000000"/>
              <w:right w:val="single" w:sz="8" w:space="0" w:color="auto"/>
            </w:tcBorders>
            <w:vAlign w:val="center"/>
            <w:hideMark/>
          </w:tcPr>
          <w:p w14:paraId="02B995C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4B3C44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F7E324A"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75BFE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 système doit disposer d'un panneau de commande facile à utiliser, contient un protocole de séquestration pour la collecte de plasma riche en plaquettes et de plasma pauvre en plaquettes, et peut être exécuté en mode automatique ou manuel.</w:t>
            </w:r>
          </w:p>
        </w:tc>
        <w:tc>
          <w:tcPr>
            <w:tcW w:w="1560" w:type="dxa"/>
            <w:vMerge/>
            <w:tcBorders>
              <w:top w:val="nil"/>
              <w:left w:val="nil"/>
              <w:bottom w:val="single" w:sz="8" w:space="0" w:color="000000"/>
              <w:right w:val="double" w:sz="6" w:space="0" w:color="auto"/>
            </w:tcBorders>
            <w:vAlign w:val="center"/>
            <w:hideMark/>
          </w:tcPr>
          <w:p w14:paraId="2F3E4DA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60640FD"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06F32CC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A0964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566068D"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615FA1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Caractéristique / Dimension Valeur</w:t>
            </w:r>
          </w:p>
        </w:tc>
        <w:tc>
          <w:tcPr>
            <w:tcW w:w="1560" w:type="dxa"/>
            <w:vMerge/>
            <w:tcBorders>
              <w:top w:val="nil"/>
              <w:left w:val="nil"/>
              <w:bottom w:val="single" w:sz="8" w:space="0" w:color="000000"/>
              <w:right w:val="double" w:sz="6" w:space="0" w:color="auto"/>
            </w:tcBorders>
            <w:vAlign w:val="center"/>
            <w:hideMark/>
          </w:tcPr>
          <w:p w14:paraId="1427CD9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DF28E02"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48F819C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101C8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C71DA7A"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6D76A0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Machine seule (poteau vers le bas) </w:t>
            </w:r>
          </w:p>
        </w:tc>
        <w:tc>
          <w:tcPr>
            <w:tcW w:w="1560" w:type="dxa"/>
            <w:vMerge/>
            <w:tcBorders>
              <w:top w:val="nil"/>
              <w:left w:val="nil"/>
              <w:bottom w:val="single" w:sz="8" w:space="0" w:color="000000"/>
              <w:right w:val="double" w:sz="6" w:space="0" w:color="auto"/>
            </w:tcBorders>
            <w:vAlign w:val="center"/>
            <w:hideMark/>
          </w:tcPr>
          <w:p w14:paraId="710BD4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02D7148"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0D3ECDA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D643A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935D6AA"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1790A8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Hauteur environ 94 cm</w:t>
            </w:r>
          </w:p>
        </w:tc>
        <w:tc>
          <w:tcPr>
            <w:tcW w:w="1560" w:type="dxa"/>
            <w:vMerge/>
            <w:tcBorders>
              <w:top w:val="nil"/>
              <w:left w:val="nil"/>
              <w:bottom w:val="single" w:sz="8" w:space="0" w:color="000000"/>
              <w:right w:val="double" w:sz="6" w:space="0" w:color="auto"/>
            </w:tcBorders>
            <w:vAlign w:val="center"/>
            <w:hideMark/>
          </w:tcPr>
          <w:p w14:paraId="0B96B86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51C8CA6"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5A5FA88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2D126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CCF0A71"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DD081AB"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Largeur environ 40,6 cm</w:t>
            </w:r>
          </w:p>
        </w:tc>
        <w:tc>
          <w:tcPr>
            <w:tcW w:w="1560" w:type="dxa"/>
            <w:vMerge/>
            <w:tcBorders>
              <w:top w:val="nil"/>
              <w:left w:val="nil"/>
              <w:bottom w:val="single" w:sz="8" w:space="0" w:color="000000"/>
              <w:right w:val="double" w:sz="6" w:space="0" w:color="auto"/>
            </w:tcBorders>
            <w:vAlign w:val="center"/>
            <w:hideMark/>
          </w:tcPr>
          <w:p w14:paraId="030B57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D0BF087"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34CAF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FFD26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DA845F0"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B8FE3F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Profondeur environ 36,8 cm</w:t>
            </w:r>
          </w:p>
        </w:tc>
        <w:tc>
          <w:tcPr>
            <w:tcW w:w="1560" w:type="dxa"/>
            <w:vMerge/>
            <w:tcBorders>
              <w:top w:val="nil"/>
              <w:left w:val="nil"/>
              <w:bottom w:val="single" w:sz="8" w:space="0" w:color="000000"/>
              <w:right w:val="double" w:sz="6" w:space="0" w:color="auto"/>
            </w:tcBorders>
            <w:vAlign w:val="center"/>
            <w:hideMark/>
          </w:tcPr>
          <w:p w14:paraId="4A29B4D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11C2993"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E1743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D7287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DB2250E"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6444EF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Machine (poteau étendu) Hauteur environ 189,2 cm</w:t>
            </w:r>
          </w:p>
        </w:tc>
        <w:tc>
          <w:tcPr>
            <w:tcW w:w="1560" w:type="dxa"/>
            <w:vMerge/>
            <w:tcBorders>
              <w:top w:val="nil"/>
              <w:left w:val="nil"/>
              <w:bottom w:val="single" w:sz="8" w:space="0" w:color="000000"/>
              <w:right w:val="double" w:sz="6" w:space="0" w:color="auto"/>
            </w:tcBorders>
            <w:vAlign w:val="center"/>
            <w:hideMark/>
          </w:tcPr>
          <w:p w14:paraId="159570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AB410DE"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50739E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E92AED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C4B559C"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1202F4B" w14:textId="0C779DB8" w:rsidR="007B0368" w:rsidRPr="007B0368" w:rsidRDefault="007B0368" w:rsidP="00574246">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Largeur environ 40,6 cm</w:t>
            </w:r>
          </w:p>
        </w:tc>
        <w:tc>
          <w:tcPr>
            <w:tcW w:w="1560" w:type="dxa"/>
            <w:vMerge/>
            <w:tcBorders>
              <w:top w:val="nil"/>
              <w:left w:val="nil"/>
              <w:bottom w:val="single" w:sz="8" w:space="0" w:color="000000"/>
              <w:right w:val="double" w:sz="6" w:space="0" w:color="auto"/>
            </w:tcBorders>
            <w:vAlign w:val="center"/>
            <w:hideMark/>
          </w:tcPr>
          <w:p w14:paraId="5AC320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7CA9471"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8F7D2B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65A93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BC8A095"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AC550D1"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Profondeur environ 36,8 cm</w:t>
            </w:r>
          </w:p>
        </w:tc>
        <w:tc>
          <w:tcPr>
            <w:tcW w:w="1560" w:type="dxa"/>
            <w:vMerge/>
            <w:tcBorders>
              <w:top w:val="nil"/>
              <w:left w:val="nil"/>
              <w:bottom w:val="single" w:sz="8" w:space="0" w:color="000000"/>
              <w:right w:val="double" w:sz="6" w:space="0" w:color="auto"/>
            </w:tcBorders>
            <w:vAlign w:val="center"/>
            <w:hideMark/>
          </w:tcPr>
          <w:p w14:paraId="0EBA2FD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EEC29B6"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1AD69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4A7B6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105320B"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F5DAB56"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Poids de la machine environ 32,2 kg</w:t>
            </w:r>
          </w:p>
        </w:tc>
        <w:tc>
          <w:tcPr>
            <w:tcW w:w="1560" w:type="dxa"/>
            <w:vMerge/>
            <w:tcBorders>
              <w:top w:val="nil"/>
              <w:left w:val="nil"/>
              <w:bottom w:val="single" w:sz="8" w:space="0" w:color="000000"/>
              <w:right w:val="double" w:sz="6" w:space="0" w:color="auto"/>
            </w:tcBorders>
            <w:vAlign w:val="center"/>
            <w:hideMark/>
          </w:tcPr>
          <w:p w14:paraId="3782C5D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BE9F7D7"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350900D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571E3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D3C9240"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7C3813C"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Poids du chariot environ: 15,9 kg</w:t>
            </w:r>
          </w:p>
        </w:tc>
        <w:tc>
          <w:tcPr>
            <w:tcW w:w="1560" w:type="dxa"/>
            <w:vMerge/>
            <w:tcBorders>
              <w:top w:val="nil"/>
              <w:left w:val="nil"/>
              <w:bottom w:val="single" w:sz="8" w:space="0" w:color="000000"/>
              <w:right w:val="double" w:sz="6" w:space="0" w:color="auto"/>
            </w:tcBorders>
            <w:vAlign w:val="center"/>
            <w:hideMark/>
          </w:tcPr>
          <w:p w14:paraId="3241A8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3F7EB7"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9D5B59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6A359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3BE1326"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DF14CCD"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Tension électrique 100/220 VAC (± 15%), commutable</w:t>
            </w:r>
          </w:p>
        </w:tc>
        <w:tc>
          <w:tcPr>
            <w:tcW w:w="1560" w:type="dxa"/>
            <w:vMerge/>
            <w:tcBorders>
              <w:top w:val="nil"/>
              <w:left w:val="nil"/>
              <w:bottom w:val="single" w:sz="8" w:space="0" w:color="000000"/>
              <w:right w:val="double" w:sz="6" w:space="0" w:color="auto"/>
            </w:tcBorders>
            <w:vAlign w:val="center"/>
            <w:hideMark/>
          </w:tcPr>
          <w:p w14:paraId="2D1C56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DCF8672"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5ED0A4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1B0DAF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8CC9835"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BF813B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Vitesse de la pompe environ 0-1000 </w:t>
            </w:r>
            <w:proofErr w:type="spellStart"/>
            <w:r w:rsidRPr="007B0368">
              <w:rPr>
                <w:rFonts w:ascii="Times New Roman" w:eastAsia="Times New Roman" w:hAnsi="Times New Roman" w:cs="Times New Roman"/>
                <w:sz w:val="24"/>
                <w:szCs w:val="24"/>
                <w:lang w:eastAsia="fr-FR"/>
              </w:rPr>
              <w:t>mL</w:t>
            </w:r>
            <w:proofErr w:type="spellEnd"/>
            <w:r w:rsidRPr="007B0368">
              <w:rPr>
                <w:rFonts w:ascii="Times New Roman" w:eastAsia="Times New Roman" w:hAnsi="Times New Roman" w:cs="Times New Roman"/>
                <w:sz w:val="24"/>
                <w:szCs w:val="24"/>
                <w:lang w:eastAsia="fr-FR"/>
              </w:rPr>
              <w:t xml:space="preserve"> / min (réglable)</w:t>
            </w:r>
          </w:p>
        </w:tc>
        <w:tc>
          <w:tcPr>
            <w:tcW w:w="1560" w:type="dxa"/>
            <w:vMerge/>
            <w:tcBorders>
              <w:top w:val="nil"/>
              <w:left w:val="nil"/>
              <w:bottom w:val="single" w:sz="8" w:space="0" w:color="000000"/>
              <w:right w:val="double" w:sz="6" w:space="0" w:color="auto"/>
            </w:tcBorders>
            <w:vAlign w:val="center"/>
            <w:hideMark/>
          </w:tcPr>
          <w:p w14:paraId="2719A4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8B1D82"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D6598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D88413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F3A7773"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10577E1"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Vitesse centrifuge environ 2050-5650 tr / min (réglable)</w:t>
            </w:r>
          </w:p>
        </w:tc>
        <w:tc>
          <w:tcPr>
            <w:tcW w:w="1560" w:type="dxa"/>
            <w:vMerge/>
            <w:tcBorders>
              <w:top w:val="nil"/>
              <w:left w:val="nil"/>
              <w:bottom w:val="single" w:sz="8" w:space="0" w:color="000000"/>
              <w:right w:val="double" w:sz="6" w:space="0" w:color="auto"/>
            </w:tcBorders>
            <w:vAlign w:val="center"/>
            <w:hideMark/>
          </w:tcPr>
          <w:p w14:paraId="39D4CB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08BD2C8"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AF7D2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05FD74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7D1699F"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7CDDB84" w14:textId="4DDD79D6" w:rsidR="007B0368" w:rsidRPr="007B0368" w:rsidRDefault="007B0368" w:rsidP="00227553">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Fréquence de fonctionnement : 47-63 Hz</w:t>
            </w:r>
          </w:p>
        </w:tc>
        <w:tc>
          <w:tcPr>
            <w:tcW w:w="1560" w:type="dxa"/>
            <w:vMerge/>
            <w:tcBorders>
              <w:top w:val="nil"/>
              <w:left w:val="nil"/>
              <w:bottom w:val="single" w:sz="8" w:space="0" w:color="000000"/>
              <w:right w:val="double" w:sz="6" w:space="0" w:color="auto"/>
            </w:tcBorders>
            <w:vAlign w:val="center"/>
            <w:hideMark/>
          </w:tcPr>
          <w:p w14:paraId="3F6B403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0E6F937"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F21F0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41D51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3C61F71" w14:textId="77777777" w:rsidR="007B0368" w:rsidRPr="007B0368" w:rsidRDefault="007B0368" w:rsidP="007B0368">
            <w:pPr>
              <w:spacing w:after="0" w:line="240" w:lineRule="auto"/>
              <w:rPr>
                <w:rFonts w:ascii="Times New Roman" w:eastAsia="Times New Roman" w:hAnsi="Times New Roman" w:cs="Times New Roman"/>
                <w:color w:val="70AD47"/>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2B10BA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Longueur du cordon d'alimentation environ  4,9 m</w:t>
            </w:r>
          </w:p>
        </w:tc>
        <w:tc>
          <w:tcPr>
            <w:tcW w:w="1560" w:type="dxa"/>
            <w:vMerge/>
            <w:tcBorders>
              <w:top w:val="nil"/>
              <w:left w:val="nil"/>
              <w:bottom w:val="single" w:sz="8" w:space="0" w:color="000000"/>
              <w:right w:val="double" w:sz="6" w:space="0" w:color="auto"/>
            </w:tcBorders>
            <w:vAlign w:val="center"/>
            <w:hideMark/>
          </w:tcPr>
          <w:p w14:paraId="1D195B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D39C4CA" w14:textId="77777777" w:rsidTr="00574246">
        <w:trPr>
          <w:trHeight w:val="4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67F3A671"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17</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094539C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Chariot de soins avec poubelle à fermeture intégrée</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3FC77E3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4</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63429AF0"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Matériaux :</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0D3ECC8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30D86F7E" w14:textId="77777777" w:rsidTr="00574246">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6C3F60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6654C7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734305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82FB778" w14:textId="77777777" w:rsidR="007B0368" w:rsidRPr="007B0368" w:rsidRDefault="007B0368" w:rsidP="007B0368">
            <w:pPr>
              <w:spacing w:after="0" w:line="240" w:lineRule="auto"/>
              <w:jc w:val="both"/>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Surface : Installation sur table moulé en ABS avec plateau en acier inoxydable de type #304, résistant à l’abrasion et à la corrosion. La surface est constituée des barrières en acier inoxydable sur trois des côtés pour empêcher les matériaux de tomber.</w:t>
            </w:r>
          </w:p>
        </w:tc>
        <w:tc>
          <w:tcPr>
            <w:tcW w:w="1560" w:type="dxa"/>
            <w:vMerge/>
            <w:tcBorders>
              <w:top w:val="nil"/>
              <w:left w:val="nil"/>
              <w:bottom w:val="single" w:sz="8" w:space="0" w:color="000000"/>
              <w:right w:val="double" w:sz="6" w:space="0" w:color="auto"/>
            </w:tcBorders>
            <w:vAlign w:val="center"/>
            <w:hideMark/>
          </w:tcPr>
          <w:p w14:paraId="599E81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DABDBA7"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A3A0B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FD3D4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C8325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E5293D1" w14:textId="77777777" w:rsidR="007B0368" w:rsidRPr="007B0368" w:rsidRDefault="007B0368" w:rsidP="007B0368">
            <w:pPr>
              <w:spacing w:after="0" w:line="240" w:lineRule="auto"/>
              <w:jc w:val="both"/>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Pilier : pilier en alliage d’aluminium avec revêtement de PVDF.</w:t>
            </w:r>
          </w:p>
        </w:tc>
        <w:tc>
          <w:tcPr>
            <w:tcW w:w="1560" w:type="dxa"/>
            <w:vMerge/>
            <w:tcBorders>
              <w:top w:val="nil"/>
              <w:left w:val="nil"/>
              <w:bottom w:val="single" w:sz="8" w:space="0" w:color="000000"/>
              <w:right w:val="double" w:sz="6" w:space="0" w:color="auto"/>
            </w:tcBorders>
            <w:vAlign w:val="center"/>
            <w:hideMark/>
          </w:tcPr>
          <w:p w14:paraId="70FDA4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542DEF"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516764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9C354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5844E1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FB52B64" w14:textId="77777777" w:rsidR="007B0368" w:rsidRPr="007B0368" w:rsidRDefault="007B0368" w:rsidP="007B0368">
            <w:pPr>
              <w:spacing w:after="0" w:line="240" w:lineRule="auto"/>
              <w:jc w:val="both"/>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Panneaux : Les panneaux latérale et arrière sont en composite d’aluminium de haute qualité.</w:t>
            </w:r>
          </w:p>
        </w:tc>
        <w:tc>
          <w:tcPr>
            <w:tcW w:w="1560" w:type="dxa"/>
            <w:vMerge/>
            <w:tcBorders>
              <w:top w:val="nil"/>
              <w:left w:val="nil"/>
              <w:bottom w:val="single" w:sz="8" w:space="0" w:color="000000"/>
              <w:right w:val="double" w:sz="6" w:space="0" w:color="auto"/>
            </w:tcBorders>
            <w:vAlign w:val="center"/>
            <w:hideMark/>
          </w:tcPr>
          <w:p w14:paraId="544E5D0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168B6D5"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17319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7B33C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2175E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5A3E568" w14:textId="77777777" w:rsidR="007B0368" w:rsidRPr="007B0368" w:rsidRDefault="007B0368" w:rsidP="007B0368">
            <w:pPr>
              <w:spacing w:after="0" w:line="240" w:lineRule="auto"/>
              <w:jc w:val="both"/>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Tiroirs : Tous les tiroirs sont de conception démontable, facile à nettoyer et à remplacer.</w:t>
            </w:r>
          </w:p>
        </w:tc>
        <w:tc>
          <w:tcPr>
            <w:tcW w:w="1560" w:type="dxa"/>
            <w:vMerge/>
            <w:tcBorders>
              <w:top w:val="nil"/>
              <w:left w:val="nil"/>
              <w:bottom w:val="single" w:sz="8" w:space="0" w:color="000000"/>
              <w:right w:val="double" w:sz="6" w:space="0" w:color="auto"/>
            </w:tcBorders>
            <w:vAlign w:val="center"/>
            <w:hideMark/>
          </w:tcPr>
          <w:p w14:paraId="7BA483F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7BF3A32" w14:textId="77777777" w:rsidTr="00EE4DD9">
        <w:trPr>
          <w:trHeight w:val="525"/>
          <w:jc w:val="center"/>
        </w:trPr>
        <w:tc>
          <w:tcPr>
            <w:tcW w:w="620" w:type="dxa"/>
            <w:vMerge/>
            <w:tcBorders>
              <w:top w:val="nil"/>
              <w:left w:val="double" w:sz="6" w:space="0" w:color="auto"/>
              <w:bottom w:val="single" w:sz="8" w:space="0" w:color="000000"/>
              <w:right w:val="single" w:sz="8" w:space="0" w:color="auto"/>
            </w:tcBorders>
            <w:vAlign w:val="center"/>
            <w:hideMark/>
          </w:tcPr>
          <w:p w14:paraId="593B0A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90DE9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5BCEA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B79FFD6" w14:textId="77777777" w:rsidR="007B0368" w:rsidRPr="007B0368" w:rsidRDefault="007B0368" w:rsidP="007B0368">
            <w:pPr>
              <w:spacing w:after="0" w:line="240" w:lineRule="auto"/>
              <w:jc w:val="both"/>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Tiroir moulé en alliage d’aluminium / Tiroir soudé en plaque d’aluminium.</w:t>
            </w:r>
          </w:p>
        </w:tc>
        <w:tc>
          <w:tcPr>
            <w:tcW w:w="1560" w:type="dxa"/>
            <w:vMerge/>
            <w:tcBorders>
              <w:top w:val="nil"/>
              <w:left w:val="nil"/>
              <w:bottom w:val="single" w:sz="8" w:space="0" w:color="000000"/>
              <w:right w:val="double" w:sz="6" w:space="0" w:color="auto"/>
            </w:tcBorders>
            <w:vAlign w:val="center"/>
            <w:hideMark/>
          </w:tcPr>
          <w:p w14:paraId="02587C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3263FC"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E284C9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B0DE3D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EEB6D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8E4F25E" w14:textId="77777777" w:rsidR="007B0368" w:rsidRPr="007B0368" w:rsidRDefault="007B0368" w:rsidP="007B0368">
            <w:pPr>
              <w:spacing w:after="0" w:line="240" w:lineRule="auto"/>
              <w:jc w:val="both"/>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Poignée de tiroir moulé en ABS</w:t>
            </w:r>
          </w:p>
        </w:tc>
        <w:tc>
          <w:tcPr>
            <w:tcW w:w="1560" w:type="dxa"/>
            <w:vMerge/>
            <w:tcBorders>
              <w:top w:val="nil"/>
              <w:left w:val="nil"/>
              <w:bottom w:val="single" w:sz="8" w:space="0" w:color="000000"/>
              <w:right w:val="double" w:sz="6" w:space="0" w:color="auto"/>
            </w:tcBorders>
            <w:vAlign w:val="center"/>
            <w:hideMark/>
          </w:tcPr>
          <w:p w14:paraId="2232CEC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1B1CFB1" w14:textId="77777777" w:rsidTr="00574246">
        <w:trPr>
          <w:trHeight w:val="139"/>
          <w:jc w:val="center"/>
        </w:trPr>
        <w:tc>
          <w:tcPr>
            <w:tcW w:w="620" w:type="dxa"/>
            <w:vMerge/>
            <w:tcBorders>
              <w:top w:val="nil"/>
              <w:left w:val="double" w:sz="6" w:space="0" w:color="auto"/>
              <w:bottom w:val="single" w:sz="8" w:space="0" w:color="000000"/>
              <w:right w:val="single" w:sz="8" w:space="0" w:color="auto"/>
            </w:tcBorders>
            <w:vAlign w:val="center"/>
            <w:hideMark/>
          </w:tcPr>
          <w:p w14:paraId="323271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44927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56EDF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9905C43"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Espaces :</w:t>
            </w:r>
            <w:r w:rsidRPr="007B0368">
              <w:rPr>
                <w:rFonts w:ascii="Times New Roman" w:eastAsia="Times New Roman" w:hAnsi="Times New Roman" w:cs="Times New Roman"/>
                <w:sz w:val="24"/>
                <w:szCs w:val="24"/>
                <w:lang w:eastAsia="fr-FR"/>
              </w:rPr>
              <w:t> Boite de médicament et diviseur ABS pour un stockage simple et pratique. (Pour le tiroir moulé en alliage d’aluminium, la hauteur minimale est de 110mm, d'autres types de tiroirs peuvent être plus bas).</w:t>
            </w:r>
          </w:p>
        </w:tc>
        <w:tc>
          <w:tcPr>
            <w:tcW w:w="1560" w:type="dxa"/>
            <w:vMerge/>
            <w:tcBorders>
              <w:top w:val="nil"/>
              <w:left w:val="nil"/>
              <w:bottom w:val="single" w:sz="8" w:space="0" w:color="000000"/>
              <w:right w:val="double" w:sz="6" w:space="0" w:color="auto"/>
            </w:tcBorders>
            <w:vAlign w:val="center"/>
            <w:hideMark/>
          </w:tcPr>
          <w:p w14:paraId="12304A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9421089"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D79AE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0362DE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98BB3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F792653"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Roulettes :</w:t>
            </w:r>
            <w:r w:rsidRPr="007B0368">
              <w:rPr>
                <w:rFonts w:ascii="Times New Roman" w:eastAsia="Times New Roman" w:hAnsi="Times New Roman" w:cs="Times New Roman"/>
                <w:sz w:val="24"/>
                <w:szCs w:val="24"/>
                <w:lang w:eastAsia="fr-FR"/>
              </w:rPr>
              <w:t> Roulette avec freins fonctionnant sans bruit, dont le diamètre est environ 100mm</w:t>
            </w:r>
          </w:p>
        </w:tc>
        <w:tc>
          <w:tcPr>
            <w:tcW w:w="1560" w:type="dxa"/>
            <w:vMerge/>
            <w:tcBorders>
              <w:top w:val="nil"/>
              <w:left w:val="nil"/>
              <w:bottom w:val="single" w:sz="8" w:space="0" w:color="000000"/>
              <w:right w:val="double" w:sz="6" w:space="0" w:color="auto"/>
            </w:tcBorders>
            <w:vAlign w:val="center"/>
            <w:hideMark/>
          </w:tcPr>
          <w:p w14:paraId="65C031C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F3EA4F1" w14:textId="77777777" w:rsidTr="00EE4DD9">
        <w:trPr>
          <w:trHeight w:val="405"/>
          <w:jc w:val="center"/>
        </w:trPr>
        <w:tc>
          <w:tcPr>
            <w:tcW w:w="620" w:type="dxa"/>
            <w:vMerge/>
            <w:tcBorders>
              <w:top w:val="nil"/>
              <w:left w:val="double" w:sz="6" w:space="0" w:color="auto"/>
              <w:bottom w:val="single" w:sz="8" w:space="0" w:color="000000"/>
              <w:right w:val="single" w:sz="8" w:space="0" w:color="auto"/>
            </w:tcBorders>
            <w:vAlign w:val="center"/>
            <w:hideMark/>
          </w:tcPr>
          <w:p w14:paraId="168113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0D853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5FCCE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E7F7257"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proofErr w:type="spellStart"/>
            <w:r w:rsidRPr="007B0368">
              <w:rPr>
                <w:rFonts w:ascii="Times New Roman" w:eastAsia="Times New Roman" w:hAnsi="Times New Roman" w:cs="Times New Roman"/>
                <w:b/>
                <w:bCs/>
                <w:sz w:val="24"/>
                <w:szCs w:val="24"/>
                <w:lang w:eastAsia="fr-FR"/>
              </w:rPr>
              <w:t>Pare-choc</w:t>
            </w:r>
            <w:proofErr w:type="spellEnd"/>
            <w:r w:rsidRPr="007B0368">
              <w:rPr>
                <w:rFonts w:ascii="Times New Roman" w:eastAsia="Times New Roman" w:hAnsi="Times New Roman" w:cs="Times New Roman"/>
                <w:b/>
                <w:bCs/>
                <w:sz w:val="24"/>
                <w:szCs w:val="24"/>
                <w:lang w:eastAsia="fr-FR"/>
              </w:rPr>
              <w:t xml:space="preserve"> rond :</w:t>
            </w:r>
            <w:r w:rsidRPr="007B0368">
              <w:rPr>
                <w:rFonts w:ascii="Times New Roman" w:eastAsia="Times New Roman" w:hAnsi="Times New Roman" w:cs="Times New Roman"/>
                <w:sz w:val="24"/>
                <w:szCs w:val="24"/>
                <w:lang w:eastAsia="fr-FR"/>
              </w:rPr>
              <w:t> Situer en dessous du chariot.</w:t>
            </w:r>
          </w:p>
        </w:tc>
        <w:tc>
          <w:tcPr>
            <w:tcW w:w="1560" w:type="dxa"/>
            <w:vMerge/>
            <w:tcBorders>
              <w:top w:val="nil"/>
              <w:left w:val="nil"/>
              <w:bottom w:val="single" w:sz="8" w:space="0" w:color="000000"/>
              <w:right w:val="double" w:sz="6" w:space="0" w:color="auto"/>
            </w:tcBorders>
            <w:vAlign w:val="center"/>
            <w:hideMark/>
          </w:tcPr>
          <w:p w14:paraId="3A52381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2332AC" w14:textId="77777777" w:rsidTr="00EE4DD9">
        <w:trPr>
          <w:trHeight w:val="630"/>
          <w:jc w:val="center"/>
        </w:trPr>
        <w:tc>
          <w:tcPr>
            <w:tcW w:w="620" w:type="dxa"/>
            <w:vMerge/>
            <w:tcBorders>
              <w:top w:val="nil"/>
              <w:left w:val="double" w:sz="6" w:space="0" w:color="auto"/>
              <w:bottom w:val="single" w:sz="8" w:space="0" w:color="000000"/>
              <w:right w:val="single" w:sz="8" w:space="0" w:color="auto"/>
            </w:tcBorders>
            <w:vAlign w:val="center"/>
            <w:hideMark/>
          </w:tcPr>
          <w:p w14:paraId="214AA28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74A850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0DEA29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810E335"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Capacités de chargement :</w:t>
            </w:r>
            <w:r w:rsidRPr="007B0368">
              <w:rPr>
                <w:rFonts w:ascii="Times New Roman" w:eastAsia="Times New Roman" w:hAnsi="Times New Roman" w:cs="Times New Roman"/>
                <w:sz w:val="24"/>
                <w:szCs w:val="24"/>
                <w:lang w:eastAsia="fr-FR"/>
              </w:rPr>
              <w:t> capacité du tiroir environ 50kg avec une charge globale : 200kg environ</w:t>
            </w:r>
          </w:p>
        </w:tc>
        <w:tc>
          <w:tcPr>
            <w:tcW w:w="1560" w:type="dxa"/>
            <w:vMerge/>
            <w:tcBorders>
              <w:top w:val="nil"/>
              <w:left w:val="nil"/>
              <w:bottom w:val="single" w:sz="8" w:space="0" w:color="000000"/>
              <w:right w:val="double" w:sz="6" w:space="0" w:color="auto"/>
            </w:tcBorders>
            <w:vAlign w:val="center"/>
            <w:hideMark/>
          </w:tcPr>
          <w:p w14:paraId="4AE94C5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71D3A95"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85BD4B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5FD31F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D73ED9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36E6730"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Dimension </w:t>
            </w:r>
            <w:r w:rsidRPr="007B0368">
              <w:rPr>
                <w:rFonts w:ascii="Times New Roman" w:eastAsia="Times New Roman" w:hAnsi="Times New Roman" w:cs="Times New Roman"/>
                <w:sz w:val="24"/>
                <w:szCs w:val="24"/>
                <w:lang w:eastAsia="fr-FR"/>
              </w:rPr>
              <w:t>environ L750 x L475 x H900</w:t>
            </w:r>
          </w:p>
        </w:tc>
        <w:tc>
          <w:tcPr>
            <w:tcW w:w="1560" w:type="dxa"/>
            <w:vMerge/>
            <w:tcBorders>
              <w:top w:val="nil"/>
              <w:left w:val="nil"/>
              <w:bottom w:val="single" w:sz="8" w:space="0" w:color="000000"/>
              <w:right w:val="double" w:sz="6" w:space="0" w:color="auto"/>
            </w:tcBorders>
            <w:vAlign w:val="center"/>
            <w:hideMark/>
          </w:tcPr>
          <w:p w14:paraId="5D79722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28B8367"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75D15A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913C7D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6E62A5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6F438E1"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Taille après emballages</w:t>
            </w:r>
            <w:r w:rsidRPr="007B0368">
              <w:rPr>
                <w:rFonts w:ascii="Times New Roman" w:eastAsia="Times New Roman" w:hAnsi="Times New Roman" w:cs="Times New Roman"/>
                <w:sz w:val="24"/>
                <w:szCs w:val="24"/>
                <w:lang w:eastAsia="fr-FR"/>
              </w:rPr>
              <w:t> environ L800 x L540 x H1080</w:t>
            </w:r>
          </w:p>
        </w:tc>
        <w:tc>
          <w:tcPr>
            <w:tcW w:w="1560" w:type="dxa"/>
            <w:vMerge/>
            <w:tcBorders>
              <w:top w:val="nil"/>
              <w:left w:val="nil"/>
              <w:bottom w:val="single" w:sz="8" w:space="0" w:color="000000"/>
              <w:right w:val="double" w:sz="6" w:space="0" w:color="auto"/>
            </w:tcBorders>
            <w:vAlign w:val="center"/>
            <w:hideMark/>
          </w:tcPr>
          <w:p w14:paraId="1236FCC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347AF04" w14:textId="77777777" w:rsidTr="00EE4DD9">
        <w:trPr>
          <w:trHeight w:val="300"/>
          <w:jc w:val="center"/>
        </w:trPr>
        <w:tc>
          <w:tcPr>
            <w:tcW w:w="620" w:type="dxa"/>
            <w:vMerge/>
            <w:tcBorders>
              <w:top w:val="nil"/>
              <w:left w:val="double" w:sz="6" w:space="0" w:color="auto"/>
              <w:bottom w:val="single" w:sz="8" w:space="0" w:color="000000"/>
              <w:right w:val="single" w:sz="8" w:space="0" w:color="auto"/>
            </w:tcBorders>
            <w:vAlign w:val="center"/>
            <w:hideMark/>
          </w:tcPr>
          <w:p w14:paraId="1D3CF9F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74E094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7C73B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single" w:sz="8" w:space="0" w:color="auto"/>
              <w:right w:val="single" w:sz="8" w:space="0" w:color="000000"/>
            </w:tcBorders>
            <w:shd w:val="clear" w:color="auto" w:fill="auto"/>
            <w:vAlign w:val="center"/>
            <w:hideMark/>
          </w:tcPr>
          <w:p w14:paraId="5136A270"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Poids brute (kg)</w:t>
            </w:r>
            <w:r w:rsidRPr="007B0368">
              <w:rPr>
                <w:rFonts w:ascii="Times New Roman" w:eastAsia="Times New Roman" w:hAnsi="Times New Roman" w:cs="Times New Roman"/>
                <w:sz w:val="24"/>
                <w:szCs w:val="24"/>
                <w:lang w:eastAsia="fr-FR"/>
              </w:rPr>
              <w:t> environ 37</w:t>
            </w:r>
          </w:p>
        </w:tc>
        <w:tc>
          <w:tcPr>
            <w:tcW w:w="1560" w:type="dxa"/>
            <w:vMerge/>
            <w:tcBorders>
              <w:top w:val="nil"/>
              <w:left w:val="nil"/>
              <w:bottom w:val="single" w:sz="8" w:space="0" w:color="000000"/>
              <w:right w:val="double" w:sz="6" w:space="0" w:color="auto"/>
            </w:tcBorders>
            <w:vAlign w:val="center"/>
            <w:hideMark/>
          </w:tcPr>
          <w:p w14:paraId="380282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CB8FECF" w14:textId="77777777" w:rsidTr="00227553">
        <w:trPr>
          <w:trHeight w:val="213"/>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001203AD"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18</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4E23A1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Lavabo chirurgical électrique 2 postes</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47F5629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9584" w:type="dxa"/>
            <w:gridSpan w:val="3"/>
            <w:tcBorders>
              <w:top w:val="nil"/>
              <w:left w:val="nil"/>
              <w:bottom w:val="nil"/>
              <w:right w:val="single" w:sz="8" w:space="0" w:color="000000"/>
            </w:tcBorders>
            <w:shd w:val="clear" w:color="auto" w:fill="auto"/>
            <w:vAlign w:val="center"/>
            <w:hideMark/>
          </w:tcPr>
          <w:p w14:paraId="2BD4099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 </w:t>
            </w:r>
            <w:r w:rsidRPr="007B0368">
              <w:rPr>
                <w:rFonts w:ascii="Times New Roman" w:eastAsia="Times New Roman" w:hAnsi="Times New Roman" w:cs="Times New Roman"/>
                <w:b/>
                <w:bCs/>
                <w:color w:val="000000"/>
                <w:sz w:val="24"/>
                <w:szCs w:val="24"/>
                <w:lang w:eastAsia="fr-FR"/>
              </w:rPr>
              <w:t>Lavabo Compact électronique</w:t>
            </w:r>
            <w:r w:rsidRPr="007B0368">
              <w:rPr>
                <w:rFonts w:ascii="Times New Roman" w:eastAsia="Times New Roman" w:hAnsi="Times New Roman" w:cs="Times New Roman"/>
                <w:color w:val="000000"/>
                <w:sz w:val="24"/>
                <w:szCs w:val="24"/>
                <w:lang w:eastAsia="fr-FR"/>
              </w:rPr>
              <w:t xml:space="preserve"> permet la distribution de l'eau par détecteur électronique d'approche infrarouge ou par commande latérale au genou. </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0081557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6D0AD1E"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01455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7105AF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197DD3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B3049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Raccord rapide en sortie de chaque col de cygne pour adaptation des filtres.</w:t>
            </w:r>
          </w:p>
        </w:tc>
        <w:tc>
          <w:tcPr>
            <w:tcW w:w="1560" w:type="dxa"/>
            <w:vMerge/>
            <w:tcBorders>
              <w:top w:val="nil"/>
              <w:left w:val="single" w:sz="8" w:space="0" w:color="000000"/>
              <w:bottom w:val="single" w:sz="8" w:space="0" w:color="000000"/>
              <w:right w:val="double" w:sz="6" w:space="0" w:color="auto"/>
            </w:tcBorders>
            <w:vAlign w:val="center"/>
            <w:hideMark/>
          </w:tcPr>
          <w:p w14:paraId="569114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773B31C"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5E8E28D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EC0E0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1879EA4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81D942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Distributeur de savon par détecteur électronique d'approche infrarouge. </w:t>
            </w:r>
          </w:p>
        </w:tc>
        <w:tc>
          <w:tcPr>
            <w:tcW w:w="1560" w:type="dxa"/>
            <w:vMerge/>
            <w:tcBorders>
              <w:top w:val="nil"/>
              <w:left w:val="single" w:sz="8" w:space="0" w:color="000000"/>
              <w:bottom w:val="single" w:sz="8" w:space="0" w:color="000000"/>
              <w:right w:val="double" w:sz="6" w:space="0" w:color="auto"/>
            </w:tcBorders>
            <w:vAlign w:val="center"/>
            <w:hideMark/>
          </w:tcPr>
          <w:p w14:paraId="41C9D81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A4A5CA7"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2CAB21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C2A33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9FB721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7E549D2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Mitigeur thermostatique ou mécanique.       </w:t>
            </w:r>
          </w:p>
        </w:tc>
        <w:tc>
          <w:tcPr>
            <w:tcW w:w="1560" w:type="dxa"/>
            <w:vMerge/>
            <w:tcBorders>
              <w:top w:val="nil"/>
              <w:left w:val="single" w:sz="8" w:space="0" w:color="000000"/>
              <w:bottom w:val="single" w:sz="8" w:space="0" w:color="000000"/>
              <w:right w:val="double" w:sz="6" w:space="0" w:color="auto"/>
            </w:tcBorders>
            <w:vAlign w:val="center"/>
            <w:hideMark/>
          </w:tcPr>
          <w:p w14:paraId="0F1E590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739B96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1D136D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2322E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1A260E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108BF8A" w14:textId="77777777" w:rsidR="007B0368" w:rsidRPr="007B0368" w:rsidRDefault="007B0368" w:rsidP="007B0368">
            <w:pPr>
              <w:spacing w:after="0" w:line="240" w:lineRule="auto"/>
              <w:ind w:firstLineChars="500" w:firstLine="1200"/>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Préfiltration à 0,5 µm.</w:t>
            </w:r>
          </w:p>
        </w:tc>
        <w:tc>
          <w:tcPr>
            <w:tcW w:w="1560" w:type="dxa"/>
            <w:vMerge/>
            <w:tcBorders>
              <w:top w:val="nil"/>
              <w:left w:val="single" w:sz="8" w:space="0" w:color="000000"/>
              <w:bottom w:val="single" w:sz="8" w:space="0" w:color="000000"/>
              <w:right w:val="double" w:sz="6" w:space="0" w:color="auto"/>
            </w:tcBorders>
            <w:vAlign w:val="center"/>
            <w:hideMark/>
          </w:tcPr>
          <w:p w14:paraId="07A8F1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22FABA7"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7C8A344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D055B4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18C26B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8B4EAA1" w14:textId="77777777" w:rsidR="007B0368" w:rsidRPr="007B0368" w:rsidRDefault="007B0368" w:rsidP="007B0368">
            <w:pPr>
              <w:spacing w:after="0" w:line="240" w:lineRule="auto"/>
              <w:ind w:firstLineChars="500" w:firstLine="1200"/>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2 postes de distribution d'eau.</w:t>
            </w:r>
          </w:p>
        </w:tc>
        <w:tc>
          <w:tcPr>
            <w:tcW w:w="1560" w:type="dxa"/>
            <w:vMerge/>
            <w:tcBorders>
              <w:top w:val="nil"/>
              <w:left w:val="single" w:sz="8" w:space="0" w:color="000000"/>
              <w:bottom w:val="single" w:sz="8" w:space="0" w:color="000000"/>
              <w:right w:val="double" w:sz="6" w:space="0" w:color="auto"/>
            </w:tcBorders>
            <w:vAlign w:val="center"/>
            <w:hideMark/>
          </w:tcPr>
          <w:p w14:paraId="7F9A01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E7A6139"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09D8FB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43976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B88A1A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3AD7E99" w14:textId="77777777" w:rsidR="007B0368" w:rsidRPr="007B0368" w:rsidRDefault="007B0368" w:rsidP="007B0368">
            <w:pPr>
              <w:spacing w:after="0" w:line="240" w:lineRule="auto"/>
              <w:ind w:firstLineChars="500" w:firstLine="1200"/>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1 distributeur de savon.</w:t>
            </w:r>
            <w:r w:rsidRPr="007B0368">
              <w:rPr>
                <w:rFonts w:ascii="Times New Roman" w:eastAsia="Times New Roman" w:hAnsi="Times New Roman" w:cs="Times New Roman"/>
                <w:b/>
                <w:bCs/>
                <w:color w:val="000000"/>
                <w:sz w:val="24"/>
                <w:szCs w:val="24"/>
                <w:lang w:eastAsia="fr-FR"/>
              </w:rPr>
              <w:t xml:space="preserve"> </w:t>
            </w:r>
          </w:p>
        </w:tc>
        <w:tc>
          <w:tcPr>
            <w:tcW w:w="1560" w:type="dxa"/>
            <w:vMerge/>
            <w:tcBorders>
              <w:top w:val="nil"/>
              <w:left w:val="single" w:sz="8" w:space="0" w:color="000000"/>
              <w:bottom w:val="single" w:sz="8" w:space="0" w:color="000000"/>
              <w:right w:val="double" w:sz="6" w:space="0" w:color="auto"/>
            </w:tcBorders>
            <w:vAlign w:val="center"/>
            <w:hideMark/>
          </w:tcPr>
          <w:p w14:paraId="01DE76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A7DCB4"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47F093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36738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59DEEF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8A9BB03" w14:textId="77777777" w:rsidR="007B0368" w:rsidRPr="007B0368" w:rsidRDefault="007B0368" w:rsidP="007B0368">
            <w:pPr>
              <w:spacing w:after="0" w:line="240" w:lineRule="auto"/>
              <w:ind w:firstLineChars="500" w:firstLine="1200"/>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Commande d’approche électronique  d’eau et de savon.</w:t>
            </w:r>
          </w:p>
        </w:tc>
        <w:tc>
          <w:tcPr>
            <w:tcW w:w="1560" w:type="dxa"/>
            <w:vMerge/>
            <w:tcBorders>
              <w:top w:val="nil"/>
              <w:left w:val="single" w:sz="8" w:space="0" w:color="000000"/>
              <w:bottom w:val="single" w:sz="8" w:space="0" w:color="000000"/>
              <w:right w:val="double" w:sz="6" w:space="0" w:color="auto"/>
            </w:tcBorders>
            <w:vAlign w:val="center"/>
            <w:hideMark/>
          </w:tcPr>
          <w:p w14:paraId="027856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16FB97E"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0BCACF7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E86E7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185A7BC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24B0842" w14:textId="77777777" w:rsidR="007B0368" w:rsidRPr="007B0368" w:rsidRDefault="007B0368" w:rsidP="007B0368">
            <w:pPr>
              <w:spacing w:after="0" w:line="240" w:lineRule="auto"/>
              <w:ind w:firstLineChars="500" w:firstLine="1200"/>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 xml:space="preserve">Dimensions </w:t>
            </w:r>
            <w:r w:rsidRPr="00574246">
              <w:rPr>
                <w:rFonts w:ascii="Times New Roman" w:eastAsia="Times New Roman" w:hAnsi="Times New Roman" w:cs="Times New Roman"/>
                <w:sz w:val="24"/>
                <w:szCs w:val="24"/>
                <w:lang w:eastAsia="fr-FR"/>
              </w:rPr>
              <w:t xml:space="preserve">environ 630 </w:t>
            </w:r>
            <w:r w:rsidRPr="007B0368">
              <w:rPr>
                <w:rFonts w:ascii="Times New Roman" w:eastAsia="Times New Roman" w:hAnsi="Times New Roman" w:cs="Times New Roman"/>
                <w:color w:val="000000"/>
                <w:sz w:val="24"/>
                <w:szCs w:val="24"/>
                <w:lang w:eastAsia="fr-FR"/>
              </w:rPr>
              <w:t>L x 450 l x 520 H (mm).</w:t>
            </w:r>
          </w:p>
        </w:tc>
        <w:tc>
          <w:tcPr>
            <w:tcW w:w="1560" w:type="dxa"/>
            <w:vMerge/>
            <w:tcBorders>
              <w:top w:val="nil"/>
              <w:left w:val="single" w:sz="8" w:space="0" w:color="000000"/>
              <w:bottom w:val="single" w:sz="8" w:space="0" w:color="000000"/>
              <w:right w:val="double" w:sz="6" w:space="0" w:color="auto"/>
            </w:tcBorders>
            <w:vAlign w:val="center"/>
            <w:hideMark/>
          </w:tcPr>
          <w:p w14:paraId="7388C8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8333B51"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162C13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3E4CD3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BA1A6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338AB3F1" w14:textId="77777777" w:rsidR="007B0368" w:rsidRPr="007B0368" w:rsidRDefault="007B0368" w:rsidP="007B0368">
            <w:pPr>
              <w:spacing w:after="0" w:line="240" w:lineRule="auto"/>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NB : Fournir le Protocole de lavage des mains et un échantillon du savon de lavage chirurgical des mains.</w:t>
            </w:r>
          </w:p>
        </w:tc>
        <w:tc>
          <w:tcPr>
            <w:tcW w:w="1560" w:type="dxa"/>
            <w:vMerge/>
            <w:tcBorders>
              <w:top w:val="nil"/>
              <w:left w:val="single" w:sz="8" w:space="0" w:color="000000"/>
              <w:bottom w:val="single" w:sz="8" w:space="0" w:color="000000"/>
              <w:right w:val="double" w:sz="6" w:space="0" w:color="auto"/>
            </w:tcBorders>
            <w:vAlign w:val="center"/>
            <w:hideMark/>
          </w:tcPr>
          <w:p w14:paraId="6B25E79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1BE14CD" w14:textId="77777777" w:rsidTr="00574246">
        <w:trPr>
          <w:trHeight w:val="744"/>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50775EC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19</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0E7BD5A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Bistouri électrique + accessoires</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3FC04DF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4</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4F7B146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Appareil équipé d’une technologie de réponse des tissus instantanée et de systèmes de mesure de l'impédance des tissus. modes de mélange multiples, facilité de coupe </w:t>
            </w:r>
            <w:proofErr w:type="spellStart"/>
            <w:r w:rsidRPr="007B0368">
              <w:rPr>
                <w:rFonts w:ascii="Times New Roman" w:eastAsia="Times New Roman" w:hAnsi="Times New Roman" w:cs="Times New Roman"/>
                <w:sz w:val="24"/>
                <w:szCs w:val="24"/>
                <w:lang w:eastAsia="fr-FR"/>
              </w:rPr>
              <w:t>endo</w:t>
            </w:r>
            <w:proofErr w:type="spellEnd"/>
            <w:r w:rsidRPr="007B0368">
              <w:rPr>
                <w:rFonts w:ascii="Times New Roman" w:eastAsia="Times New Roman" w:hAnsi="Times New Roman" w:cs="Times New Roman"/>
                <w:sz w:val="24"/>
                <w:szCs w:val="24"/>
                <w:lang w:eastAsia="fr-FR"/>
              </w:rPr>
              <w:t xml:space="preserve">, meilleure coupe mono polaire et performance de coagulation avec une sortie bipolaire à précision contrôlée et nombreuses fonctions de sécurité. </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3FCB9FC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2509687" w14:textId="77777777" w:rsidTr="00574246">
        <w:trPr>
          <w:trHeight w:val="52"/>
          <w:jc w:val="center"/>
        </w:trPr>
        <w:tc>
          <w:tcPr>
            <w:tcW w:w="620" w:type="dxa"/>
            <w:vMerge/>
            <w:tcBorders>
              <w:top w:val="nil"/>
              <w:left w:val="double" w:sz="6" w:space="0" w:color="auto"/>
              <w:bottom w:val="single" w:sz="8" w:space="0" w:color="000000"/>
              <w:right w:val="single" w:sz="8" w:space="0" w:color="auto"/>
            </w:tcBorders>
            <w:vAlign w:val="center"/>
            <w:hideMark/>
          </w:tcPr>
          <w:p w14:paraId="7430BF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D1F74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AD1BEA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B8C2479"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Modèle basé sur un microcontrôleur avec toutes les fonctionnalités nécessaires. </w:t>
            </w:r>
          </w:p>
        </w:tc>
        <w:tc>
          <w:tcPr>
            <w:tcW w:w="1560" w:type="dxa"/>
            <w:vMerge/>
            <w:tcBorders>
              <w:top w:val="nil"/>
              <w:left w:val="nil"/>
              <w:bottom w:val="single" w:sz="8" w:space="0" w:color="000000"/>
              <w:right w:val="double" w:sz="6" w:space="0" w:color="auto"/>
            </w:tcBorders>
            <w:vAlign w:val="center"/>
            <w:hideMark/>
          </w:tcPr>
          <w:p w14:paraId="3A600FF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0D0C6FC" w14:textId="77777777" w:rsidTr="00574246">
        <w:trPr>
          <w:trHeight w:val="169"/>
          <w:jc w:val="center"/>
        </w:trPr>
        <w:tc>
          <w:tcPr>
            <w:tcW w:w="620" w:type="dxa"/>
            <w:vMerge/>
            <w:tcBorders>
              <w:top w:val="nil"/>
              <w:left w:val="double" w:sz="6" w:space="0" w:color="auto"/>
              <w:bottom w:val="single" w:sz="8" w:space="0" w:color="000000"/>
              <w:right w:val="single" w:sz="8" w:space="0" w:color="auto"/>
            </w:tcBorders>
            <w:vAlign w:val="center"/>
            <w:hideMark/>
          </w:tcPr>
          <w:p w14:paraId="38AB63D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2218A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BDDF6F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D58EAA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Technologie de réponse des tissues instantanée : Technologie de réponse des tissues instantanée offrant aux chirurgiens des performances supérieures à puissance réduite, en minimisant le risque de dommages aux tissus et la stimulation neuromusculaire. </w:t>
            </w:r>
          </w:p>
        </w:tc>
        <w:tc>
          <w:tcPr>
            <w:tcW w:w="1560" w:type="dxa"/>
            <w:vMerge/>
            <w:tcBorders>
              <w:top w:val="nil"/>
              <w:left w:val="nil"/>
              <w:bottom w:val="single" w:sz="8" w:space="0" w:color="000000"/>
              <w:right w:val="double" w:sz="6" w:space="0" w:color="auto"/>
            </w:tcBorders>
            <w:vAlign w:val="center"/>
            <w:hideMark/>
          </w:tcPr>
          <w:p w14:paraId="272FD37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73C1BAE" w14:textId="77777777" w:rsidTr="00574246">
        <w:trPr>
          <w:trHeight w:val="309"/>
          <w:jc w:val="center"/>
        </w:trPr>
        <w:tc>
          <w:tcPr>
            <w:tcW w:w="620" w:type="dxa"/>
            <w:vMerge/>
            <w:tcBorders>
              <w:top w:val="nil"/>
              <w:left w:val="double" w:sz="6" w:space="0" w:color="auto"/>
              <w:bottom w:val="single" w:sz="8" w:space="0" w:color="000000"/>
              <w:right w:val="single" w:sz="8" w:space="0" w:color="auto"/>
            </w:tcBorders>
            <w:vAlign w:val="center"/>
            <w:hideMark/>
          </w:tcPr>
          <w:p w14:paraId="146E9F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2E2C4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091FB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B660C5B"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Systèmes de surveillance de l’électrode à plaque de retour au patient : Système de surveillance des électrodes de retour de la plaque du patient offrant une indication instantanée de la qualité du contact de l’électrode à plaque, de retour au patient. </w:t>
            </w:r>
          </w:p>
        </w:tc>
        <w:tc>
          <w:tcPr>
            <w:tcW w:w="1560" w:type="dxa"/>
            <w:vMerge/>
            <w:tcBorders>
              <w:top w:val="nil"/>
              <w:left w:val="nil"/>
              <w:bottom w:val="single" w:sz="8" w:space="0" w:color="000000"/>
              <w:right w:val="double" w:sz="6" w:space="0" w:color="auto"/>
            </w:tcBorders>
            <w:vAlign w:val="center"/>
            <w:hideMark/>
          </w:tcPr>
          <w:p w14:paraId="14F507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489045"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7FEAC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03F4A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715A82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4DFF6F9"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Alarme sonore en cas d’échec ou de résultats de contact faibles en indication de défaut. </w:t>
            </w:r>
          </w:p>
        </w:tc>
        <w:tc>
          <w:tcPr>
            <w:tcW w:w="1560" w:type="dxa"/>
            <w:vMerge/>
            <w:tcBorders>
              <w:top w:val="nil"/>
              <w:left w:val="nil"/>
              <w:bottom w:val="single" w:sz="8" w:space="0" w:color="000000"/>
              <w:right w:val="double" w:sz="6" w:space="0" w:color="auto"/>
            </w:tcBorders>
            <w:vAlign w:val="center"/>
            <w:hideMark/>
          </w:tcPr>
          <w:p w14:paraId="0F126F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434B1D8"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7D3765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66FC8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95FB8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833D38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Réduction considérable du risque de brûlures sous l'électrode de retour du patient. </w:t>
            </w:r>
          </w:p>
        </w:tc>
        <w:tc>
          <w:tcPr>
            <w:tcW w:w="1560" w:type="dxa"/>
            <w:vMerge/>
            <w:tcBorders>
              <w:top w:val="nil"/>
              <w:left w:val="nil"/>
              <w:bottom w:val="single" w:sz="8" w:space="0" w:color="000000"/>
              <w:right w:val="double" w:sz="6" w:space="0" w:color="auto"/>
            </w:tcBorders>
            <w:vAlign w:val="center"/>
            <w:hideMark/>
          </w:tcPr>
          <w:p w14:paraId="2747452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886A771"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497B3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ABB6A8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2F3BC1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B8313B9"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Spécifications techniques :</w:t>
            </w:r>
          </w:p>
        </w:tc>
        <w:tc>
          <w:tcPr>
            <w:tcW w:w="1560" w:type="dxa"/>
            <w:vMerge/>
            <w:tcBorders>
              <w:top w:val="nil"/>
              <w:left w:val="nil"/>
              <w:bottom w:val="single" w:sz="8" w:space="0" w:color="000000"/>
              <w:right w:val="double" w:sz="6" w:space="0" w:color="auto"/>
            </w:tcBorders>
            <w:vAlign w:val="center"/>
            <w:hideMark/>
          </w:tcPr>
          <w:p w14:paraId="7E986C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72A3F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0D25E2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17329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9F8EA9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D4CC440"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Fréquence d'opération environ 480 KHz </w:t>
            </w:r>
          </w:p>
        </w:tc>
        <w:tc>
          <w:tcPr>
            <w:tcW w:w="1560" w:type="dxa"/>
            <w:vMerge/>
            <w:tcBorders>
              <w:top w:val="nil"/>
              <w:left w:val="nil"/>
              <w:bottom w:val="single" w:sz="8" w:space="0" w:color="000000"/>
              <w:right w:val="double" w:sz="6" w:space="0" w:color="auto"/>
            </w:tcBorders>
            <w:vAlign w:val="center"/>
            <w:hideMark/>
          </w:tcPr>
          <w:p w14:paraId="6511AE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B8DB263"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3308C0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1CDC7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E7A440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39198D7"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Nombre de programmes environ 20 </w:t>
            </w:r>
          </w:p>
        </w:tc>
        <w:tc>
          <w:tcPr>
            <w:tcW w:w="1560" w:type="dxa"/>
            <w:vMerge/>
            <w:tcBorders>
              <w:top w:val="nil"/>
              <w:left w:val="nil"/>
              <w:bottom w:val="single" w:sz="8" w:space="0" w:color="000000"/>
              <w:right w:val="double" w:sz="6" w:space="0" w:color="auto"/>
            </w:tcBorders>
            <w:vAlign w:val="center"/>
            <w:hideMark/>
          </w:tcPr>
          <w:p w14:paraId="73A13C2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4852837"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56012A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5BAD7C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BF4132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D8FABAB"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Écran :  </w:t>
            </w:r>
          </w:p>
        </w:tc>
        <w:tc>
          <w:tcPr>
            <w:tcW w:w="1560" w:type="dxa"/>
            <w:vMerge/>
            <w:tcBorders>
              <w:top w:val="nil"/>
              <w:left w:val="nil"/>
              <w:bottom w:val="single" w:sz="8" w:space="0" w:color="000000"/>
              <w:right w:val="double" w:sz="6" w:space="0" w:color="auto"/>
            </w:tcBorders>
            <w:vAlign w:val="center"/>
            <w:hideMark/>
          </w:tcPr>
          <w:p w14:paraId="5BB973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72209B6"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3364CB2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CD1824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C80076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6A9E9C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LED 7 Segments </w:t>
            </w:r>
          </w:p>
        </w:tc>
        <w:tc>
          <w:tcPr>
            <w:tcW w:w="1560" w:type="dxa"/>
            <w:vMerge/>
            <w:tcBorders>
              <w:top w:val="nil"/>
              <w:left w:val="nil"/>
              <w:bottom w:val="single" w:sz="8" w:space="0" w:color="000000"/>
              <w:right w:val="double" w:sz="6" w:space="0" w:color="auto"/>
            </w:tcBorders>
            <w:vAlign w:val="center"/>
            <w:hideMark/>
          </w:tcPr>
          <w:p w14:paraId="1F7ADA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DB0E509"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7FDB5F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DFC455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1FCFBA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14E7EAC"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Coupe Pure environ 400 W </w:t>
            </w:r>
          </w:p>
        </w:tc>
        <w:tc>
          <w:tcPr>
            <w:tcW w:w="1560" w:type="dxa"/>
            <w:vMerge/>
            <w:tcBorders>
              <w:top w:val="nil"/>
              <w:left w:val="nil"/>
              <w:bottom w:val="single" w:sz="8" w:space="0" w:color="000000"/>
              <w:right w:val="double" w:sz="6" w:space="0" w:color="auto"/>
            </w:tcBorders>
            <w:vAlign w:val="center"/>
            <w:hideMark/>
          </w:tcPr>
          <w:p w14:paraId="0B5E5A0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6FDD1DE"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464F54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C7BB1F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06744F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4CCC743"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Mélange 1 environ  250 W </w:t>
            </w:r>
          </w:p>
        </w:tc>
        <w:tc>
          <w:tcPr>
            <w:tcW w:w="1560" w:type="dxa"/>
            <w:vMerge/>
            <w:tcBorders>
              <w:top w:val="nil"/>
              <w:left w:val="nil"/>
              <w:bottom w:val="single" w:sz="8" w:space="0" w:color="000000"/>
              <w:right w:val="double" w:sz="6" w:space="0" w:color="auto"/>
            </w:tcBorders>
            <w:vAlign w:val="center"/>
            <w:hideMark/>
          </w:tcPr>
          <w:p w14:paraId="6F053C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AB09E52"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4268FF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12A20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824541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4BA3D6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Mélange 2 environ  200 W </w:t>
            </w:r>
          </w:p>
        </w:tc>
        <w:tc>
          <w:tcPr>
            <w:tcW w:w="1560" w:type="dxa"/>
            <w:vMerge/>
            <w:tcBorders>
              <w:top w:val="nil"/>
              <w:left w:val="nil"/>
              <w:bottom w:val="single" w:sz="8" w:space="0" w:color="000000"/>
              <w:right w:val="double" w:sz="6" w:space="0" w:color="auto"/>
            </w:tcBorders>
            <w:vAlign w:val="center"/>
            <w:hideMark/>
          </w:tcPr>
          <w:p w14:paraId="77D2BD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87DEBBD"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14B69F8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D1211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932415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8022EF5"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Coupe </w:t>
            </w:r>
            <w:proofErr w:type="spellStart"/>
            <w:r w:rsidRPr="007B0368">
              <w:rPr>
                <w:rFonts w:ascii="Times New Roman" w:eastAsia="Times New Roman" w:hAnsi="Times New Roman" w:cs="Times New Roman"/>
                <w:sz w:val="24"/>
                <w:szCs w:val="24"/>
                <w:lang w:eastAsia="fr-FR"/>
              </w:rPr>
              <w:t>Endo</w:t>
            </w:r>
            <w:proofErr w:type="spellEnd"/>
            <w:r w:rsidRPr="007B0368">
              <w:rPr>
                <w:rFonts w:ascii="Times New Roman" w:eastAsia="Times New Roman" w:hAnsi="Times New Roman" w:cs="Times New Roman"/>
                <w:sz w:val="24"/>
                <w:szCs w:val="24"/>
                <w:lang w:eastAsia="fr-FR"/>
              </w:rPr>
              <w:t xml:space="preserve"> environ 99 W                        </w:t>
            </w:r>
          </w:p>
        </w:tc>
        <w:tc>
          <w:tcPr>
            <w:tcW w:w="1560" w:type="dxa"/>
            <w:vMerge/>
            <w:tcBorders>
              <w:top w:val="nil"/>
              <w:left w:val="nil"/>
              <w:bottom w:val="single" w:sz="8" w:space="0" w:color="000000"/>
              <w:right w:val="double" w:sz="6" w:space="0" w:color="auto"/>
            </w:tcBorders>
            <w:vAlign w:val="center"/>
            <w:hideMark/>
          </w:tcPr>
          <w:p w14:paraId="26D019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6255B43"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31C976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8C3642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AE647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F575B1D"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Spray environ 120 W </w:t>
            </w:r>
          </w:p>
        </w:tc>
        <w:tc>
          <w:tcPr>
            <w:tcW w:w="1560" w:type="dxa"/>
            <w:vMerge/>
            <w:tcBorders>
              <w:top w:val="nil"/>
              <w:left w:val="nil"/>
              <w:bottom w:val="single" w:sz="8" w:space="0" w:color="000000"/>
              <w:right w:val="double" w:sz="6" w:space="0" w:color="auto"/>
            </w:tcBorders>
            <w:vAlign w:val="center"/>
            <w:hideMark/>
          </w:tcPr>
          <w:p w14:paraId="254F16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DB6241D"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422AFB9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601EE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336C5C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74D0236"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Électrocution environ 150 W </w:t>
            </w:r>
          </w:p>
        </w:tc>
        <w:tc>
          <w:tcPr>
            <w:tcW w:w="1560" w:type="dxa"/>
            <w:vMerge/>
            <w:tcBorders>
              <w:top w:val="nil"/>
              <w:left w:val="nil"/>
              <w:bottom w:val="single" w:sz="8" w:space="0" w:color="000000"/>
              <w:right w:val="double" w:sz="6" w:space="0" w:color="auto"/>
            </w:tcBorders>
            <w:vAlign w:val="center"/>
            <w:hideMark/>
          </w:tcPr>
          <w:p w14:paraId="205A92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B751689"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5F94390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45CF9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DDF0DB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11DD76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Dessiccation / souple environ 150 W </w:t>
            </w:r>
          </w:p>
        </w:tc>
        <w:tc>
          <w:tcPr>
            <w:tcW w:w="1560" w:type="dxa"/>
            <w:vMerge/>
            <w:tcBorders>
              <w:top w:val="nil"/>
              <w:left w:val="nil"/>
              <w:bottom w:val="single" w:sz="8" w:space="0" w:color="000000"/>
              <w:right w:val="double" w:sz="6" w:space="0" w:color="auto"/>
            </w:tcBorders>
            <w:vAlign w:val="center"/>
            <w:hideMark/>
          </w:tcPr>
          <w:p w14:paraId="30DCA3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005B529"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5EE4C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1EB56F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C743E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29F44AC"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Coagulation Bipolaire Micro environ 80 W </w:t>
            </w:r>
          </w:p>
        </w:tc>
        <w:tc>
          <w:tcPr>
            <w:tcW w:w="1560" w:type="dxa"/>
            <w:vMerge/>
            <w:tcBorders>
              <w:top w:val="nil"/>
              <w:left w:val="nil"/>
              <w:bottom w:val="single" w:sz="8" w:space="0" w:color="000000"/>
              <w:right w:val="double" w:sz="6" w:space="0" w:color="auto"/>
            </w:tcBorders>
            <w:vAlign w:val="center"/>
            <w:hideMark/>
          </w:tcPr>
          <w:p w14:paraId="531A38E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F357B5B"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603A5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4E00F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2ACA2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3DF5217"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Coagulation Bipolaire Macro environ 80 W  </w:t>
            </w:r>
          </w:p>
        </w:tc>
        <w:tc>
          <w:tcPr>
            <w:tcW w:w="1560" w:type="dxa"/>
            <w:vMerge/>
            <w:tcBorders>
              <w:top w:val="nil"/>
              <w:left w:val="nil"/>
              <w:bottom w:val="single" w:sz="8" w:space="0" w:color="000000"/>
              <w:right w:val="double" w:sz="6" w:space="0" w:color="auto"/>
            </w:tcBorders>
            <w:vAlign w:val="center"/>
            <w:hideMark/>
          </w:tcPr>
          <w:p w14:paraId="295CFBD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6123A09"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71CA4A9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89D73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B5C49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E7F8410" w14:textId="4D137061"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Coupe Bipolaire :</w:t>
            </w:r>
            <w:r w:rsidR="00227553">
              <w:rPr>
                <w:rFonts w:ascii="Times New Roman" w:eastAsia="Times New Roman" w:hAnsi="Times New Roman" w:cs="Times New Roman"/>
                <w:sz w:val="24"/>
                <w:szCs w:val="24"/>
                <w:lang w:eastAsia="fr-FR"/>
              </w:rPr>
              <w:t xml:space="preserve"> </w:t>
            </w:r>
            <w:r w:rsidRPr="007B0368">
              <w:rPr>
                <w:rFonts w:ascii="Times New Roman" w:eastAsia="Times New Roman" w:hAnsi="Times New Roman" w:cs="Times New Roman"/>
                <w:sz w:val="24"/>
                <w:szCs w:val="24"/>
                <w:lang w:eastAsia="fr-FR"/>
              </w:rPr>
              <w:t xml:space="preserve">environ 99 W </w:t>
            </w:r>
          </w:p>
        </w:tc>
        <w:tc>
          <w:tcPr>
            <w:tcW w:w="1560" w:type="dxa"/>
            <w:vMerge/>
            <w:tcBorders>
              <w:top w:val="nil"/>
              <w:left w:val="nil"/>
              <w:bottom w:val="single" w:sz="8" w:space="0" w:color="000000"/>
              <w:right w:val="double" w:sz="6" w:space="0" w:color="auto"/>
            </w:tcBorders>
            <w:vAlign w:val="center"/>
            <w:hideMark/>
          </w:tcPr>
          <w:p w14:paraId="6CFA36B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0CFE7DB"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14495B9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D4B6E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1C993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D1B71FB"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Livré avec : </w:t>
            </w:r>
          </w:p>
        </w:tc>
        <w:tc>
          <w:tcPr>
            <w:tcW w:w="1560" w:type="dxa"/>
            <w:vMerge/>
            <w:tcBorders>
              <w:top w:val="nil"/>
              <w:left w:val="nil"/>
              <w:bottom w:val="single" w:sz="8" w:space="0" w:color="000000"/>
              <w:right w:val="double" w:sz="6" w:space="0" w:color="auto"/>
            </w:tcBorders>
            <w:vAlign w:val="center"/>
            <w:hideMark/>
          </w:tcPr>
          <w:p w14:paraId="40F061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3052F52"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22FEB6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0A521A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A0826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5B551F9"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Double pédale chirurgie </w:t>
            </w:r>
            <w:proofErr w:type="spellStart"/>
            <w:r w:rsidRPr="007B0368">
              <w:rPr>
                <w:rFonts w:ascii="Times New Roman" w:eastAsia="Times New Roman" w:hAnsi="Times New Roman" w:cs="Times New Roman"/>
                <w:sz w:val="24"/>
                <w:szCs w:val="24"/>
                <w:lang w:eastAsia="fr-FR"/>
              </w:rPr>
              <w:t>monopolaire</w:t>
            </w:r>
            <w:proofErr w:type="spellEnd"/>
          </w:p>
        </w:tc>
        <w:tc>
          <w:tcPr>
            <w:tcW w:w="1560" w:type="dxa"/>
            <w:vMerge/>
            <w:tcBorders>
              <w:top w:val="nil"/>
              <w:left w:val="nil"/>
              <w:bottom w:val="single" w:sz="8" w:space="0" w:color="000000"/>
              <w:right w:val="double" w:sz="6" w:space="0" w:color="auto"/>
            </w:tcBorders>
            <w:vAlign w:val="center"/>
            <w:hideMark/>
          </w:tcPr>
          <w:p w14:paraId="3816855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FCEACD6"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08F52D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0EA5F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A5B7F2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32B1CD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Pédale pour bipolaire</w:t>
            </w:r>
          </w:p>
        </w:tc>
        <w:tc>
          <w:tcPr>
            <w:tcW w:w="1560" w:type="dxa"/>
            <w:vMerge/>
            <w:tcBorders>
              <w:top w:val="nil"/>
              <w:left w:val="nil"/>
              <w:bottom w:val="single" w:sz="8" w:space="0" w:color="000000"/>
              <w:right w:val="double" w:sz="6" w:space="0" w:color="auto"/>
            </w:tcBorders>
            <w:vAlign w:val="center"/>
            <w:hideMark/>
          </w:tcPr>
          <w:p w14:paraId="47FD69B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47FFA08"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16C96F8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8C843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5C2BA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A70DF01"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Chariot porte-instruments</w:t>
            </w:r>
          </w:p>
        </w:tc>
        <w:tc>
          <w:tcPr>
            <w:tcW w:w="1560" w:type="dxa"/>
            <w:vMerge/>
            <w:tcBorders>
              <w:top w:val="nil"/>
              <w:left w:val="nil"/>
              <w:bottom w:val="single" w:sz="8" w:space="0" w:color="000000"/>
              <w:right w:val="double" w:sz="6" w:space="0" w:color="auto"/>
            </w:tcBorders>
            <w:vAlign w:val="center"/>
            <w:hideMark/>
          </w:tcPr>
          <w:p w14:paraId="3727FF7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E25B683"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0CA7C6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B6A41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65EC7B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D200AD4"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Jeu d’électrodes coupe/coagulation</w:t>
            </w:r>
          </w:p>
        </w:tc>
        <w:tc>
          <w:tcPr>
            <w:tcW w:w="1560" w:type="dxa"/>
            <w:vMerge/>
            <w:tcBorders>
              <w:top w:val="nil"/>
              <w:left w:val="nil"/>
              <w:bottom w:val="single" w:sz="8" w:space="0" w:color="000000"/>
              <w:right w:val="double" w:sz="6" w:space="0" w:color="auto"/>
            </w:tcBorders>
            <w:vAlign w:val="center"/>
            <w:hideMark/>
          </w:tcPr>
          <w:p w14:paraId="214C109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E6E943" w14:textId="77777777" w:rsidTr="00EE4DD9">
        <w:trPr>
          <w:trHeight w:val="285"/>
          <w:jc w:val="center"/>
        </w:trPr>
        <w:tc>
          <w:tcPr>
            <w:tcW w:w="620" w:type="dxa"/>
            <w:vMerge/>
            <w:tcBorders>
              <w:top w:val="nil"/>
              <w:left w:val="double" w:sz="6" w:space="0" w:color="auto"/>
              <w:bottom w:val="single" w:sz="8" w:space="0" w:color="000000"/>
              <w:right w:val="single" w:sz="8" w:space="0" w:color="auto"/>
            </w:tcBorders>
            <w:vAlign w:val="center"/>
            <w:hideMark/>
          </w:tcPr>
          <w:p w14:paraId="07D7C6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BDCD55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1F274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D74EDE5"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Manche avec câble </w:t>
            </w:r>
            <w:proofErr w:type="spellStart"/>
            <w:r w:rsidRPr="007B0368">
              <w:rPr>
                <w:rFonts w:ascii="Times New Roman" w:eastAsia="Times New Roman" w:hAnsi="Times New Roman" w:cs="Times New Roman"/>
                <w:sz w:val="24"/>
                <w:szCs w:val="24"/>
                <w:lang w:eastAsia="fr-FR"/>
              </w:rPr>
              <w:t>stérilisable</w:t>
            </w:r>
            <w:proofErr w:type="spellEnd"/>
            <w:r w:rsidRPr="007B0368">
              <w:rPr>
                <w:rFonts w:ascii="Times New Roman" w:eastAsia="Times New Roman" w:hAnsi="Times New Roman" w:cs="Times New Roman"/>
                <w:sz w:val="24"/>
                <w:szCs w:val="24"/>
                <w:lang w:eastAsia="fr-FR"/>
              </w:rPr>
              <w:t>(05)</w:t>
            </w:r>
          </w:p>
        </w:tc>
        <w:tc>
          <w:tcPr>
            <w:tcW w:w="1560" w:type="dxa"/>
            <w:vMerge/>
            <w:tcBorders>
              <w:top w:val="nil"/>
              <w:left w:val="nil"/>
              <w:bottom w:val="single" w:sz="8" w:space="0" w:color="000000"/>
              <w:right w:val="double" w:sz="6" w:space="0" w:color="auto"/>
            </w:tcBorders>
            <w:vAlign w:val="center"/>
            <w:hideMark/>
          </w:tcPr>
          <w:p w14:paraId="79D73A5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81759E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58F83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DAE45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1ABF4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CD069B0"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Pince bipolaire(05)</w:t>
            </w:r>
          </w:p>
        </w:tc>
        <w:tc>
          <w:tcPr>
            <w:tcW w:w="1560" w:type="dxa"/>
            <w:vMerge/>
            <w:tcBorders>
              <w:top w:val="nil"/>
              <w:left w:val="nil"/>
              <w:bottom w:val="single" w:sz="8" w:space="0" w:color="000000"/>
              <w:right w:val="double" w:sz="6" w:space="0" w:color="auto"/>
            </w:tcBorders>
            <w:vAlign w:val="center"/>
            <w:hideMark/>
          </w:tcPr>
          <w:p w14:paraId="327330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4BFE6D5"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02E041B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044F02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FBED62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7296A0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Câble bipolaire (05)</w:t>
            </w:r>
          </w:p>
        </w:tc>
        <w:tc>
          <w:tcPr>
            <w:tcW w:w="1560" w:type="dxa"/>
            <w:vMerge/>
            <w:tcBorders>
              <w:top w:val="nil"/>
              <w:left w:val="nil"/>
              <w:bottom w:val="single" w:sz="8" w:space="0" w:color="000000"/>
              <w:right w:val="double" w:sz="6" w:space="0" w:color="auto"/>
            </w:tcBorders>
            <w:vAlign w:val="center"/>
            <w:hideMark/>
          </w:tcPr>
          <w:p w14:paraId="0AD6928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E7638C9"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3107768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65A401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F5A0E5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CE52B3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Plaque neutre (05)</w:t>
            </w:r>
          </w:p>
        </w:tc>
        <w:tc>
          <w:tcPr>
            <w:tcW w:w="1560" w:type="dxa"/>
            <w:vMerge/>
            <w:tcBorders>
              <w:top w:val="nil"/>
              <w:left w:val="nil"/>
              <w:bottom w:val="single" w:sz="8" w:space="0" w:color="000000"/>
              <w:right w:val="double" w:sz="6" w:space="0" w:color="auto"/>
            </w:tcBorders>
            <w:vAlign w:val="center"/>
            <w:hideMark/>
          </w:tcPr>
          <w:p w14:paraId="0EB7063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41CBEC0"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86D317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00F6FC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B40256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6E86AF0" w14:textId="77777777" w:rsidR="007B0368" w:rsidRPr="007B0368" w:rsidRDefault="007B0368" w:rsidP="007B0368">
            <w:pPr>
              <w:spacing w:after="0" w:line="240" w:lineRule="auto"/>
              <w:jc w:val="both"/>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Fournir :</w:t>
            </w:r>
          </w:p>
        </w:tc>
        <w:tc>
          <w:tcPr>
            <w:tcW w:w="1560" w:type="dxa"/>
            <w:vMerge/>
            <w:tcBorders>
              <w:top w:val="nil"/>
              <w:left w:val="nil"/>
              <w:bottom w:val="single" w:sz="8" w:space="0" w:color="000000"/>
              <w:right w:val="double" w:sz="6" w:space="0" w:color="auto"/>
            </w:tcBorders>
            <w:vAlign w:val="center"/>
            <w:hideMark/>
          </w:tcPr>
          <w:p w14:paraId="7D5B56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C9CEC23" w14:textId="77777777" w:rsidTr="00EE4DD9">
        <w:trPr>
          <w:trHeight w:val="420"/>
          <w:jc w:val="center"/>
        </w:trPr>
        <w:tc>
          <w:tcPr>
            <w:tcW w:w="620" w:type="dxa"/>
            <w:vMerge/>
            <w:tcBorders>
              <w:top w:val="nil"/>
              <w:left w:val="double" w:sz="6" w:space="0" w:color="auto"/>
              <w:bottom w:val="single" w:sz="8" w:space="0" w:color="000000"/>
              <w:right w:val="single" w:sz="8" w:space="0" w:color="auto"/>
            </w:tcBorders>
            <w:vAlign w:val="center"/>
            <w:hideMark/>
          </w:tcPr>
          <w:p w14:paraId="4DCE96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97FFCE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E14F8D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59C07CE" w14:textId="77777777" w:rsidR="007B0368" w:rsidRPr="007B0368" w:rsidRDefault="007B0368" w:rsidP="007B0368">
            <w:pPr>
              <w:spacing w:after="0" w:line="240" w:lineRule="auto"/>
              <w:jc w:val="both"/>
              <w:rPr>
                <w:rFonts w:ascii="Calibri" w:eastAsia="Times New Roman" w:hAnsi="Calibri" w:cs="Calibri"/>
                <w:sz w:val="24"/>
                <w:szCs w:val="24"/>
                <w:lang w:eastAsia="fr-FR"/>
              </w:rPr>
            </w:pPr>
            <w:r w:rsidRPr="007B0368">
              <w:rPr>
                <w:rFonts w:ascii="Calibri" w:eastAsia="Times New Roman" w:hAnsi="Calibri" w:cs="Calibri"/>
                <w:sz w:val="24"/>
                <w:szCs w:val="24"/>
                <w:lang w:eastAsia="fr-FR"/>
              </w:rPr>
              <w:t>-</w:t>
            </w:r>
            <w:r w:rsidRPr="007B0368">
              <w:rPr>
                <w:rFonts w:ascii="Times New Roman" w:eastAsia="Times New Roman" w:hAnsi="Times New Roman" w:cs="Times New Roman"/>
                <w:sz w:val="14"/>
                <w:szCs w:val="14"/>
                <w:lang w:eastAsia="fr-FR"/>
              </w:rPr>
              <w:t xml:space="preserve">          </w:t>
            </w:r>
            <w:r w:rsidRPr="007B0368">
              <w:rPr>
                <w:rFonts w:ascii="Times New Roman" w:eastAsia="Times New Roman" w:hAnsi="Times New Roman" w:cs="Times New Roman"/>
                <w:b/>
                <w:bCs/>
                <w:sz w:val="24"/>
                <w:szCs w:val="24"/>
                <w:lang w:eastAsia="fr-FR"/>
              </w:rPr>
              <w:t xml:space="preserve">le manuel d’utilisation et technique en français </w:t>
            </w:r>
          </w:p>
        </w:tc>
        <w:tc>
          <w:tcPr>
            <w:tcW w:w="1560" w:type="dxa"/>
            <w:vMerge/>
            <w:tcBorders>
              <w:top w:val="nil"/>
              <w:left w:val="nil"/>
              <w:bottom w:val="single" w:sz="8" w:space="0" w:color="000000"/>
              <w:right w:val="double" w:sz="6" w:space="0" w:color="auto"/>
            </w:tcBorders>
            <w:vAlign w:val="center"/>
            <w:hideMark/>
          </w:tcPr>
          <w:p w14:paraId="5DE45BA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AA04BB"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B1BC5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37CF6D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C1760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7CB4A3A" w14:textId="77777777" w:rsidR="007B0368" w:rsidRPr="007B0368" w:rsidRDefault="007B0368" w:rsidP="007B0368">
            <w:pPr>
              <w:spacing w:after="0" w:line="240" w:lineRule="auto"/>
              <w:jc w:val="both"/>
              <w:rPr>
                <w:rFonts w:ascii="Calibri" w:eastAsia="Times New Roman" w:hAnsi="Calibri" w:cs="Calibri"/>
                <w:sz w:val="24"/>
                <w:szCs w:val="24"/>
                <w:lang w:eastAsia="fr-FR"/>
              </w:rPr>
            </w:pPr>
            <w:r w:rsidRPr="007B0368">
              <w:rPr>
                <w:rFonts w:ascii="Calibri" w:eastAsia="Times New Roman" w:hAnsi="Calibri" w:cs="Calibri"/>
                <w:sz w:val="24"/>
                <w:szCs w:val="24"/>
                <w:lang w:eastAsia="fr-FR"/>
              </w:rPr>
              <w:t>-</w:t>
            </w:r>
            <w:r w:rsidRPr="007B0368">
              <w:rPr>
                <w:rFonts w:ascii="Times New Roman" w:eastAsia="Times New Roman" w:hAnsi="Times New Roman" w:cs="Times New Roman"/>
                <w:sz w:val="14"/>
                <w:szCs w:val="14"/>
                <w:lang w:eastAsia="fr-FR"/>
              </w:rPr>
              <w:t xml:space="preserve">          </w:t>
            </w:r>
            <w:r w:rsidRPr="007B0368">
              <w:rPr>
                <w:rFonts w:ascii="Times New Roman" w:eastAsia="Times New Roman" w:hAnsi="Times New Roman" w:cs="Times New Roman"/>
                <w:b/>
                <w:bCs/>
                <w:sz w:val="24"/>
                <w:szCs w:val="24"/>
                <w:lang w:eastAsia="fr-FR"/>
              </w:rPr>
              <w:t>le Certificat de marquage CEE et normes ISO</w:t>
            </w:r>
          </w:p>
        </w:tc>
        <w:tc>
          <w:tcPr>
            <w:tcW w:w="1560" w:type="dxa"/>
            <w:vMerge/>
            <w:tcBorders>
              <w:top w:val="nil"/>
              <w:left w:val="nil"/>
              <w:bottom w:val="single" w:sz="8" w:space="0" w:color="000000"/>
              <w:right w:val="double" w:sz="6" w:space="0" w:color="auto"/>
            </w:tcBorders>
            <w:vAlign w:val="center"/>
            <w:hideMark/>
          </w:tcPr>
          <w:p w14:paraId="2CEB65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F80EAA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E845F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74950B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2A9347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04FCDB1" w14:textId="77777777" w:rsidR="007B0368" w:rsidRPr="007B0368" w:rsidRDefault="007B0368" w:rsidP="007B0368">
            <w:pPr>
              <w:spacing w:after="0" w:line="240" w:lineRule="auto"/>
              <w:jc w:val="both"/>
              <w:rPr>
                <w:rFonts w:ascii="Calibri" w:eastAsia="Times New Roman" w:hAnsi="Calibri" w:cs="Calibri"/>
                <w:sz w:val="24"/>
                <w:szCs w:val="24"/>
                <w:lang w:eastAsia="fr-FR"/>
              </w:rPr>
            </w:pPr>
            <w:r w:rsidRPr="007B0368">
              <w:rPr>
                <w:rFonts w:ascii="Calibri" w:eastAsia="Times New Roman" w:hAnsi="Calibri" w:cs="Calibri"/>
                <w:sz w:val="24"/>
                <w:szCs w:val="24"/>
                <w:lang w:eastAsia="fr-FR"/>
              </w:rPr>
              <w:t>-</w:t>
            </w:r>
            <w:r w:rsidRPr="007B0368">
              <w:rPr>
                <w:rFonts w:ascii="Times New Roman" w:eastAsia="Times New Roman" w:hAnsi="Times New Roman" w:cs="Times New Roman"/>
                <w:sz w:val="14"/>
                <w:szCs w:val="14"/>
                <w:lang w:eastAsia="fr-FR"/>
              </w:rPr>
              <w:t xml:space="preserve">          </w:t>
            </w:r>
            <w:r w:rsidRPr="007B0368">
              <w:rPr>
                <w:rFonts w:ascii="Times New Roman" w:eastAsia="Times New Roman" w:hAnsi="Times New Roman" w:cs="Times New Roman"/>
                <w:b/>
                <w:bCs/>
                <w:sz w:val="24"/>
                <w:szCs w:val="24"/>
                <w:lang w:eastAsia="fr-FR"/>
              </w:rPr>
              <w:t>le Certificat de conformité</w:t>
            </w:r>
          </w:p>
        </w:tc>
        <w:tc>
          <w:tcPr>
            <w:tcW w:w="1560" w:type="dxa"/>
            <w:vMerge/>
            <w:tcBorders>
              <w:top w:val="nil"/>
              <w:left w:val="nil"/>
              <w:bottom w:val="single" w:sz="8" w:space="0" w:color="000000"/>
              <w:right w:val="double" w:sz="6" w:space="0" w:color="auto"/>
            </w:tcBorders>
            <w:vAlign w:val="center"/>
            <w:hideMark/>
          </w:tcPr>
          <w:p w14:paraId="7092EC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778B7C"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1FB6824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7B18CF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17943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418F3CA" w14:textId="77777777" w:rsidR="007B0368" w:rsidRPr="007B0368" w:rsidRDefault="007B0368" w:rsidP="007B0368">
            <w:pPr>
              <w:spacing w:after="0" w:line="240" w:lineRule="auto"/>
              <w:rPr>
                <w:rFonts w:ascii="Times New Roman" w:eastAsia="Times New Roman" w:hAnsi="Times New Roman" w:cs="Times New Roman"/>
                <w:b/>
                <w:bCs/>
                <w:sz w:val="24"/>
                <w:szCs w:val="24"/>
                <w:lang w:eastAsia="fr-FR"/>
              </w:rPr>
            </w:pPr>
            <w:r w:rsidRPr="007B0368">
              <w:rPr>
                <w:rFonts w:ascii="Times New Roman" w:eastAsia="Times New Roman" w:hAnsi="Times New Roman" w:cs="Times New Roman"/>
                <w:b/>
                <w:bCs/>
                <w:sz w:val="24"/>
                <w:szCs w:val="24"/>
                <w:lang w:eastAsia="fr-FR"/>
              </w:rPr>
              <w:t>L’autorisation du Fabricant</w:t>
            </w:r>
          </w:p>
        </w:tc>
        <w:tc>
          <w:tcPr>
            <w:tcW w:w="1560" w:type="dxa"/>
            <w:vMerge/>
            <w:tcBorders>
              <w:top w:val="nil"/>
              <w:left w:val="nil"/>
              <w:bottom w:val="single" w:sz="8" w:space="0" w:color="000000"/>
              <w:right w:val="double" w:sz="6" w:space="0" w:color="auto"/>
            </w:tcBorders>
            <w:vAlign w:val="center"/>
            <w:hideMark/>
          </w:tcPr>
          <w:p w14:paraId="1C4D53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AF1849B" w14:textId="77777777" w:rsidTr="00574246">
        <w:trPr>
          <w:trHeight w:val="4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4E2F009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20</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7C378EC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Vidéo Laryngoscope</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7A6E53C4"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75908B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 vidéo Laryngoscope permet d'intuber les bébés prématurés, les enfants et les adultes.</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45500C3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41C428BD" w14:textId="77777777" w:rsidTr="00574246">
        <w:trPr>
          <w:trHeight w:val="198"/>
          <w:jc w:val="center"/>
        </w:trPr>
        <w:tc>
          <w:tcPr>
            <w:tcW w:w="620" w:type="dxa"/>
            <w:vMerge/>
            <w:tcBorders>
              <w:top w:val="nil"/>
              <w:left w:val="double" w:sz="6" w:space="0" w:color="auto"/>
              <w:bottom w:val="single" w:sz="8" w:space="0" w:color="000000"/>
              <w:right w:val="single" w:sz="8" w:space="0" w:color="auto"/>
            </w:tcBorders>
            <w:vAlign w:val="center"/>
            <w:hideMark/>
          </w:tcPr>
          <w:p w14:paraId="0E78F3F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1352E4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03CBC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509CDC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 système permet également de traiter les voies respiratoires difficiles dans des situations extrêmes (accidents de la circulation ou polytraumatisme).</w:t>
            </w:r>
          </w:p>
        </w:tc>
        <w:tc>
          <w:tcPr>
            <w:tcW w:w="1560" w:type="dxa"/>
            <w:vMerge/>
            <w:tcBorders>
              <w:top w:val="nil"/>
              <w:left w:val="nil"/>
              <w:bottom w:val="single" w:sz="8" w:space="0" w:color="000000"/>
              <w:right w:val="double" w:sz="6" w:space="0" w:color="auto"/>
            </w:tcBorders>
            <w:vAlign w:val="center"/>
            <w:hideMark/>
          </w:tcPr>
          <w:p w14:paraId="5428F1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B3EBE07" w14:textId="77777777" w:rsidTr="00EE4DD9">
        <w:trPr>
          <w:trHeight w:val="660"/>
          <w:jc w:val="center"/>
        </w:trPr>
        <w:tc>
          <w:tcPr>
            <w:tcW w:w="620" w:type="dxa"/>
            <w:vMerge/>
            <w:tcBorders>
              <w:top w:val="nil"/>
              <w:left w:val="double" w:sz="6" w:space="0" w:color="auto"/>
              <w:bottom w:val="single" w:sz="8" w:space="0" w:color="000000"/>
              <w:right w:val="single" w:sz="8" w:space="0" w:color="auto"/>
            </w:tcBorders>
            <w:vAlign w:val="center"/>
            <w:hideMark/>
          </w:tcPr>
          <w:p w14:paraId="1D5BB19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1B849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5DDA3A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2DB8A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Son moniteur doit être flexible pour permettre de sécuriser les voies aériennes sous la vue et de capturer des images et des vidéos en temps réel. </w:t>
            </w:r>
          </w:p>
        </w:tc>
        <w:tc>
          <w:tcPr>
            <w:tcW w:w="1560" w:type="dxa"/>
            <w:vMerge/>
            <w:tcBorders>
              <w:top w:val="nil"/>
              <w:left w:val="nil"/>
              <w:bottom w:val="single" w:sz="8" w:space="0" w:color="000000"/>
              <w:right w:val="double" w:sz="6" w:space="0" w:color="auto"/>
            </w:tcBorders>
            <w:vAlign w:val="center"/>
            <w:hideMark/>
          </w:tcPr>
          <w:p w14:paraId="4B515B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F3D3CAC" w14:textId="77777777" w:rsidTr="00574246">
        <w:trPr>
          <w:trHeight w:val="831"/>
          <w:jc w:val="center"/>
        </w:trPr>
        <w:tc>
          <w:tcPr>
            <w:tcW w:w="620" w:type="dxa"/>
            <w:vMerge/>
            <w:tcBorders>
              <w:top w:val="nil"/>
              <w:left w:val="double" w:sz="6" w:space="0" w:color="auto"/>
              <w:bottom w:val="single" w:sz="8" w:space="0" w:color="000000"/>
              <w:right w:val="single" w:sz="8" w:space="0" w:color="auto"/>
            </w:tcBorders>
            <w:vAlign w:val="center"/>
            <w:hideMark/>
          </w:tcPr>
          <w:p w14:paraId="010CCC9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312741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5FD1E2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A7B9F01"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Boîtier antichoc en matière plastique ABS, technologie intelligente IPM avec accus lithium-ion rechargeables, fixation avec VESA 75, documentation de vidéo et d'images en temps réel directement sur Ultra II et carte SD HC, normes supplémentaires : RTCA/DO-160F et EMI Test Report (Garde aérienne allemande pour secours routier), prise sécurisée située à l'arrière de l'écran, adaptateur pour raccordement secteur EU, UK, USA et Australie, alimentation 110 - 230 V~, 50/60 Hz ;</w:t>
            </w:r>
          </w:p>
        </w:tc>
        <w:tc>
          <w:tcPr>
            <w:tcW w:w="1560" w:type="dxa"/>
            <w:vMerge/>
            <w:tcBorders>
              <w:top w:val="nil"/>
              <w:left w:val="nil"/>
              <w:bottom w:val="single" w:sz="8" w:space="0" w:color="000000"/>
              <w:right w:val="double" w:sz="6" w:space="0" w:color="auto"/>
            </w:tcBorders>
            <w:vAlign w:val="center"/>
            <w:hideMark/>
          </w:tcPr>
          <w:p w14:paraId="238FD07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5D1ABEE"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B4D6B5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41C1F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5F180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CDA1E96"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Taille de l'écran environ 7", résolution VGA, sortie vidéo : signal NTSC composite, qualité d'image améliorée, protégé contre les projections d'eau selon IP54 ;</w:t>
            </w:r>
          </w:p>
        </w:tc>
        <w:tc>
          <w:tcPr>
            <w:tcW w:w="1560" w:type="dxa"/>
            <w:vMerge/>
            <w:tcBorders>
              <w:top w:val="nil"/>
              <w:left w:val="nil"/>
              <w:bottom w:val="single" w:sz="8" w:space="0" w:color="000000"/>
              <w:right w:val="double" w:sz="6" w:space="0" w:color="auto"/>
            </w:tcBorders>
            <w:vAlign w:val="center"/>
            <w:hideMark/>
          </w:tcPr>
          <w:p w14:paraId="66D433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8169784"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7BDB4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3B8357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CE8F87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091CBD2"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Laryngoscope vidéo, technologie CMOS, taille 0, adapté aux méthodes de nettoyage à basse température jusqu'à 60°C max suivantes : désinfection et nettoyage manuels et mécaniques, stérilisation ;</w:t>
            </w:r>
          </w:p>
        </w:tc>
        <w:tc>
          <w:tcPr>
            <w:tcW w:w="1560" w:type="dxa"/>
            <w:vMerge/>
            <w:tcBorders>
              <w:top w:val="nil"/>
              <w:left w:val="nil"/>
              <w:bottom w:val="single" w:sz="8" w:space="0" w:color="000000"/>
              <w:right w:val="double" w:sz="6" w:space="0" w:color="auto"/>
            </w:tcBorders>
            <w:vAlign w:val="center"/>
            <w:hideMark/>
          </w:tcPr>
          <w:p w14:paraId="64450D2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24F731" w14:textId="77777777" w:rsidTr="00574246">
        <w:trPr>
          <w:trHeight w:val="259"/>
          <w:jc w:val="center"/>
        </w:trPr>
        <w:tc>
          <w:tcPr>
            <w:tcW w:w="620" w:type="dxa"/>
            <w:vMerge/>
            <w:tcBorders>
              <w:top w:val="nil"/>
              <w:left w:val="double" w:sz="6" w:space="0" w:color="auto"/>
              <w:bottom w:val="single" w:sz="8" w:space="0" w:color="000000"/>
              <w:right w:val="single" w:sz="8" w:space="0" w:color="auto"/>
            </w:tcBorders>
            <w:vAlign w:val="center"/>
            <w:hideMark/>
          </w:tcPr>
          <w:p w14:paraId="25BF70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C4EBE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3EEFB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2233283"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Pince d'après MAGILL, modifiée d'après BOEDEKER, longueur environ 25 cm, pour extraction endoscopique de corps étrangers, à utiliser avec les laryngoscopes vidéo de taille 2 – 4 ;</w:t>
            </w:r>
          </w:p>
        </w:tc>
        <w:tc>
          <w:tcPr>
            <w:tcW w:w="1560" w:type="dxa"/>
            <w:vMerge/>
            <w:tcBorders>
              <w:top w:val="nil"/>
              <w:left w:val="nil"/>
              <w:bottom w:val="single" w:sz="8" w:space="0" w:color="000000"/>
              <w:right w:val="double" w:sz="6" w:space="0" w:color="auto"/>
            </w:tcBorders>
            <w:vAlign w:val="center"/>
            <w:hideMark/>
          </w:tcPr>
          <w:p w14:paraId="4B55BC4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8B0B6FA" w14:textId="77777777" w:rsidTr="00EE4DD9">
        <w:trPr>
          <w:trHeight w:val="1080"/>
          <w:jc w:val="center"/>
        </w:trPr>
        <w:tc>
          <w:tcPr>
            <w:tcW w:w="620" w:type="dxa"/>
            <w:vMerge/>
            <w:tcBorders>
              <w:top w:val="nil"/>
              <w:left w:val="double" w:sz="6" w:space="0" w:color="auto"/>
              <w:bottom w:val="single" w:sz="8" w:space="0" w:color="000000"/>
              <w:right w:val="single" w:sz="8" w:space="0" w:color="auto"/>
            </w:tcBorders>
            <w:vAlign w:val="center"/>
            <w:hideMark/>
          </w:tcPr>
          <w:p w14:paraId="2C2BCE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7ACF49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130370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1BC9A4F"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color w:val="000000"/>
                <w:sz w:val="24"/>
                <w:szCs w:val="24"/>
                <w:lang w:eastAsia="fr-FR"/>
              </w:rPr>
              <w:t>Pince d'après MAGILL, pédiatrique, modifiée d'après BOEDEKER, longueur 20 cm, pour extraction endoscopique de corps étrangers, à utiliser avec les laryngoscopes vidéo de taille 0, 1 et 2</w:t>
            </w:r>
          </w:p>
        </w:tc>
        <w:tc>
          <w:tcPr>
            <w:tcW w:w="1560" w:type="dxa"/>
            <w:vMerge/>
            <w:tcBorders>
              <w:top w:val="nil"/>
              <w:left w:val="nil"/>
              <w:bottom w:val="single" w:sz="8" w:space="0" w:color="000000"/>
              <w:right w:val="double" w:sz="6" w:space="0" w:color="auto"/>
            </w:tcBorders>
            <w:vAlign w:val="center"/>
            <w:hideMark/>
          </w:tcPr>
          <w:p w14:paraId="5B787F1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753E84D"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E6866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64208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E4899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24507E3" w14:textId="77777777" w:rsidR="007B0368" w:rsidRPr="007B0368" w:rsidRDefault="007B0368" w:rsidP="007B0368">
            <w:pPr>
              <w:spacing w:after="0" w:line="240" w:lineRule="auto"/>
              <w:jc w:val="both"/>
              <w:rPr>
                <w:rFonts w:ascii="Times New Roman" w:eastAsia="Times New Roman" w:hAnsi="Times New Roman" w:cs="Times New Roman"/>
                <w:b/>
                <w:bCs/>
                <w:color w:val="000000"/>
                <w:sz w:val="24"/>
                <w:szCs w:val="24"/>
                <w:lang w:eastAsia="fr-FR"/>
              </w:rPr>
            </w:pPr>
            <w:r w:rsidRPr="007B0368">
              <w:rPr>
                <w:rFonts w:ascii="Times New Roman" w:eastAsia="Times New Roman" w:hAnsi="Times New Roman" w:cs="Times New Roman"/>
                <w:b/>
                <w:bCs/>
                <w:color w:val="000000"/>
                <w:sz w:val="24"/>
                <w:szCs w:val="24"/>
                <w:lang w:eastAsia="fr-FR"/>
              </w:rPr>
              <w:t>Fournir :</w:t>
            </w:r>
          </w:p>
        </w:tc>
        <w:tc>
          <w:tcPr>
            <w:tcW w:w="1560" w:type="dxa"/>
            <w:vMerge/>
            <w:tcBorders>
              <w:top w:val="nil"/>
              <w:left w:val="nil"/>
              <w:bottom w:val="single" w:sz="8" w:space="0" w:color="000000"/>
              <w:right w:val="double" w:sz="6" w:space="0" w:color="auto"/>
            </w:tcBorders>
            <w:vAlign w:val="center"/>
            <w:hideMark/>
          </w:tcPr>
          <w:p w14:paraId="0D4C688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2AFC1FB"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903AE3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D3F181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88C3FD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779DCE4" w14:textId="77777777" w:rsidR="007B0368" w:rsidRPr="007B0368" w:rsidRDefault="007B0368" w:rsidP="007B0368">
            <w:pPr>
              <w:spacing w:after="0" w:line="240" w:lineRule="auto"/>
              <w:jc w:val="both"/>
              <w:rPr>
                <w:rFonts w:ascii="Calibri" w:eastAsia="Times New Roman" w:hAnsi="Calibri" w:cs="Calibri"/>
                <w:sz w:val="24"/>
                <w:szCs w:val="24"/>
                <w:lang w:eastAsia="fr-FR"/>
              </w:rPr>
            </w:pPr>
            <w:r w:rsidRPr="007B0368">
              <w:rPr>
                <w:rFonts w:ascii="Calibri" w:eastAsia="Times New Roman" w:hAnsi="Calibri" w:cs="Calibri"/>
                <w:sz w:val="24"/>
                <w:szCs w:val="24"/>
                <w:lang w:eastAsia="fr-FR"/>
              </w:rPr>
              <w:t>-</w:t>
            </w:r>
            <w:r w:rsidRPr="007B0368">
              <w:rPr>
                <w:rFonts w:ascii="Times New Roman" w:eastAsia="Times New Roman" w:hAnsi="Times New Roman" w:cs="Times New Roman"/>
                <w:sz w:val="14"/>
                <w:szCs w:val="14"/>
                <w:lang w:eastAsia="fr-FR"/>
              </w:rPr>
              <w:t xml:space="preserve">          </w:t>
            </w:r>
            <w:r w:rsidRPr="007B0368">
              <w:rPr>
                <w:rFonts w:ascii="Times New Roman" w:eastAsia="Times New Roman" w:hAnsi="Times New Roman" w:cs="Times New Roman"/>
                <w:b/>
                <w:bCs/>
                <w:sz w:val="24"/>
                <w:szCs w:val="24"/>
                <w:lang w:eastAsia="fr-FR"/>
              </w:rPr>
              <w:t xml:space="preserve">le manuel d’utilisation et technique en français </w:t>
            </w:r>
          </w:p>
        </w:tc>
        <w:tc>
          <w:tcPr>
            <w:tcW w:w="1560" w:type="dxa"/>
            <w:vMerge/>
            <w:tcBorders>
              <w:top w:val="nil"/>
              <w:left w:val="nil"/>
              <w:bottom w:val="single" w:sz="8" w:space="0" w:color="000000"/>
              <w:right w:val="double" w:sz="6" w:space="0" w:color="auto"/>
            </w:tcBorders>
            <w:vAlign w:val="center"/>
            <w:hideMark/>
          </w:tcPr>
          <w:p w14:paraId="791C031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8A87BEC"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BB183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40498D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F678C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27B620B"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b/>
                <w:bCs/>
                <w:color w:val="000000"/>
                <w:sz w:val="24"/>
                <w:szCs w:val="24"/>
                <w:lang w:eastAsia="fr-FR"/>
              </w:rPr>
              <w:t>le Certificat de marquage CEE et normes ISO</w:t>
            </w:r>
          </w:p>
        </w:tc>
        <w:tc>
          <w:tcPr>
            <w:tcW w:w="1560" w:type="dxa"/>
            <w:vMerge/>
            <w:tcBorders>
              <w:top w:val="nil"/>
              <w:left w:val="nil"/>
              <w:bottom w:val="single" w:sz="8" w:space="0" w:color="000000"/>
              <w:right w:val="double" w:sz="6" w:space="0" w:color="auto"/>
            </w:tcBorders>
            <w:vAlign w:val="center"/>
            <w:hideMark/>
          </w:tcPr>
          <w:p w14:paraId="226CF2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956B889"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02A6E8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84462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29459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045B1F7"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b/>
                <w:bCs/>
                <w:color w:val="000000"/>
                <w:sz w:val="24"/>
                <w:szCs w:val="24"/>
                <w:lang w:eastAsia="fr-FR"/>
              </w:rPr>
              <w:t>le Certificat de conformité</w:t>
            </w:r>
          </w:p>
        </w:tc>
        <w:tc>
          <w:tcPr>
            <w:tcW w:w="1560" w:type="dxa"/>
            <w:vMerge/>
            <w:tcBorders>
              <w:top w:val="nil"/>
              <w:left w:val="nil"/>
              <w:bottom w:val="single" w:sz="8" w:space="0" w:color="000000"/>
              <w:right w:val="double" w:sz="6" w:space="0" w:color="auto"/>
            </w:tcBorders>
            <w:vAlign w:val="center"/>
            <w:hideMark/>
          </w:tcPr>
          <w:p w14:paraId="2CC915D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D9D9DB0" w14:textId="77777777" w:rsidTr="00EE4DD9">
        <w:trPr>
          <w:trHeight w:val="330"/>
          <w:jc w:val="center"/>
        </w:trPr>
        <w:tc>
          <w:tcPr>
            <w:tcW w:w="620" w:type="dxa"/>
            <w:vMerge/>
            <w:tcBorders>
              <w:top w:val="nil"/>
              <w:left w:val="double" w:sz="6" w:space="0" w:color="auto"/>
              <w:bottom w:val="single" w:sz="8" w:space="0" w:color="000000"/>
              <w:right w:val="single" w:sz="8" w:space="0" w:color="auto"/>
            </w:tcBorders>
            <w:vAlign w:val="center"/>
            <w:hideMark/>
          </w:tcPr>
          <w:p w14:paraId="4EF22F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C20584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3FE7C4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single" w:sz="8" w:space="0" w:color="auto"/>
              <w:right w:val="single" w:sz="8" w:space="0" w:color="000000"/>
            </w:tcBorders>
            <w:shd w:val="clear" w:color="auto" w:fill="auto"/>
            <w:vAlign w:val="center"/>
            <w:hideMark/>
          </w:tcPr>
          <w:p w14:paraId="39713116" w14:textId="77777777" w:rsidR="007B0368" w:rsidRPr="007B0368" w:rsidRDefault="007B0368" w:rsidP="007B0368">
            <w:pPr>
              <w:spacing w:after="0" w:line="240" w:lineRule="auto"/>
              <w:jc w:val="both"/>
              <w:rPr>
                <w:rFonts w:ascii="Calibri" w:eastAsia="Times New Roman" w:hAnsi="Calibri" w:cs="Calibri"/>
                <w:color w:val="000000"/>
                <w:sz w:val="24"/>
                <w:szCs w:val="24"/>
                <w:lang w:eastAsia="fr-FR"/>
              </w:rPr>
            </w:pPr>
            <w:r w:rsidRPr="007B0368">
              <w:rPr>
                <w:rFonts w:ascii="Calibri" w:eastAsia="Times New Roman" w:hAnsi="Calibri" w:cs="Calibri"/>
                <w:color w:val="000000"/>
                <w:sz w:val="24"/>
                <w:szCs w:val="24"/>
                <w:lang w:eastAsia="fr-FR"/>
              </w:rPr>
              <w:t>-</w:t>
            </w:r>
            <w:r w:rsidRPr="007B0368">
              <w:rPr>
                <w:rFonts w:ascii="Times New Roman" w:eastAsia="Times New Roman" w:hAnsi="Times New Roman" w:cs="Times New Roman"/>
                <w:color w:val="000000"/>
                <w:sz w:val="14"/>
                <w:szCs w:val="14"/>
                <w:lang w:eastAsia="fr-FR"/>
              </w:rPr>
              <w:t xml:space="preserve">          </w:t>
            </w:r>
            <w:r w:rsidRPr="007B0368">
              <w:rPr>
                <w:rFonts w:ascii="Times New Roman" w:eastAsia="Times New Roman" w:hAnsi="Times New Roman" w:cs="Times New Roman"/>
                <w:b/>
                <w:bCs/>
                <w:color w:val="000000"/>
                <w:sz w:val="24"/>
                <w:szCs w:val="24"/>
                <w:lang w:eastAsia="fr-FR"/>
              </w:rPr>
              <w:t>l’autorisation du Fabricant</w:t>
            </w:r>
          </w:p>
        </w:tc>
        <w:tc>
          <w:tcPr>
            <w:tcW w:w="1560" w:type="dxa"/>
            <w:vMerge/>
            <w:tcBorders>
              <w:top w:val="nil"/>
              <w:left w:val="nil"/>
              <w:bottom w:val="single" w:sz="8" w:space="0" w:color="000000"/>
              <w:right w:val="double" w:sz="6" w:space="0" w:color="auto"/>
            </w:tcBorders>
            <w:vAlign w:val="center"/>
            <w:hideMark/>
          </w:tcPr>
          <w:p w14:paraId="4674E5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1D3586D" w14:textId="77777777" w:rsidTr="00574246">
        <w:trPr>
          <w:trHeight w:val="46"/>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72B7143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21</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74908E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Appareil de gazométrie </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68AF081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9584" w:type="dxa"/>
            <w:gridSpan w:val="3"/>
            <w:tcBorders>
              <w:top w:val="nil"/>
              <w:left w:val="nil"/>
              <w:bottom w:val="nil"/>
              <w:right w:val="single" w:sz="8" w:space="0" w:color="000000"/>
            </w:tcBorders>
            <w:shd w:val="clear" w:color="auto" w:fill="auto"/>
            <w:vAlign w:val="center"/>
            <w:hideMark/>
          </w:tcPr>
          <w:p w14:paraId="1DD6538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Permet de fournir des résultats de tests rapides, précis et complets en environ 60 secondes. </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424EBDC7"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68DCFF5C"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3F4455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D14B1C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DF43E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E0281B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Testez les gaz sanguins, les électrolytes, le glucose, le lactate et la CO-oxymétrie complète, y compris la bilirubine totale néonatale (</w:t>
            </w:r>
            <w:proofErr w:type="spellStart"/>
            <w:r w:rsidRPr="007B0368">
              <w:rPr>
                <w:rFonts w:ascii="Times New Roman" w:eastAsia="Times New Roman" w:hAnsi="Times New Roman" w:cs="Times New Roman"/>
                <w:color w:val="000000"/>
                <w:sz w:val="24"/>
                <w:szCs w:val="24"/>
                <w:lang w:eastAsia="fr-FR"/>
              </w:rPr>
              <w:t>nBili</w:t>
            </w:r>
            <w:proofErr w:type="spellEnd"/>
            <w:r w:rsidRPr="007B0368">
              <w:rPr>
                <w:rFonts w:ascii="Times New Roman" w:eastAsia="Times New Roman" w:hAnsi="Times New Roman" w:cs="Times New Roman"/>
                <w:color w:val="000000"/>
                <w:sz w:val="24"/>
                <w:szCs w:val="24"/>
                <w:lang w:eastAsia="fr-FR"/>
              </w:rPr>
              <w:t>) et l'hémoglobine totale (</w:t>
            </w:r>
            <w:proofErr w:type="spellStart"/>
            <w:r w:rsidRPr="007B0368">
              <w:rPr>
                <w:rFonts w:ascii="Times New Roman" w:eastAsia="Times New Roman" w:hAnsi="Times New Roman" w:cs="Times New Roman"/>
                <w:color w:val="000000"/>
                <w:sz w:val="24"/>
                <w:szCs w:val="24"/>
                <w:lang w:eastAsia="fr-FR"/>
              </w:rPr>
              <w:t>tHb</w:t>
            </w:r>
            <w:proofErr w:type="spellEnd"/>
            <w:r w:rsidRPr="007B0368">
              <w:rPr>
                <w:rFonts w:ascii="Times New Roman" w:eastAsia="Times New Roman" w:hAnsi="Times New Roman" w:cs="Times New Roman"/>
                <w:color w:val="000000"/>
                <w:sz w:val="24"/>
                <w:szCs w:val="24"/>
                <w:lang w:eastAsia="fr-FR"/>
              </w:rPr>
              <w:t>)</w:t>
            </w:r>
          </w:p>
        </w:tc>
        <w:tc>
          <w:tcPr>
            <w:tcW w:w="1560" w:type="dxa"/>
            <w:vMerge/>
            <w:tcBorders>
              <w:top w:val="nil"/>
              <w:left w:val="single" w:sz="8" w:space="0" w:color="000000"/>
              <w:bottom w:val="single" w:sz="8" w:space="0" w:color="000000"/>
              <w:right w:val="double" w:sz="6" w:space="0" w:color="auto"/>
            </w:tcBorders>
            <w:vAlign w:val="center"/>
            <w:hideMark/>
          </w:tcPr>
          <w:p w14:paraId="11363D5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6A8D258"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13D5FD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A917DE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A983B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D23D38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Plusieurs types d'échantillons, y compris le sang total (artériel et veineux), le liquide pleural et le dialysat</w:t>
            </w:r>
          </w:p>
        </w:tc>
        <w:tc>
          <w:tcPr>
            <w:tcW w:w="1560" w:type="dxa"/>
            <w:vMerge/>
            <w:tcBorders>
              <w:top w:val="nil"/>
              <w:left w:val="single" w:sz="8" w:space="0" w:color="000000"/>
              <w:bottom w:val="single" w:sz="8" w:space="0" w:color="000000"/>
              <w:right w:val="double" w:sz="6" w:space="0" w:color="auto"/>
            </w:tcBorders>
            <w:vAlign w:val="center"/>
            <w:hideMark/>
          </w:tcPr>
          <w:p w14:paraId="5277BD5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4C840A4" w14:textId="77777777" w:rsidTr="00EE4DD9">
        <w:trPr>
          <w:trHeight w:val="390"/>
          <w:jc w:val="center"/>
        </w:trPr>
        <w:tc>
          <w:tcPr>
            <w:tcW w:w="620" w:type="dxa"/>
            <w:vMerge/>
            <w:tcBorders>
              <w:top w:val="nil"/>
              <w:left w:val="double" w:sz="6" w:space="0" w:color="auto"/>
              <w:bottom w:val="single" w:sz="8" w:space="0" w:color="000000"/>
              <w:right w:val="single" w:sz="8" w:space="0" w:color="auto"/>
            </w:tcBorders>
            <w:vAlign w:val="center"/>
            <w:hideMark/>
          </w:tcPr>
          <w:p w14:paraId="259A60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E7987C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759E8B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F41295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Interface intuitive à écran tactile et lecteur de code à barres intégré</w:t>
            </w:r>
          </w:p>
        </w:tc>
        <w:tc>
          <w:tcPr>
            <w:tcW w:w="1560" w:type="dxa"/>
            <w:vMerge/>
            <w:tcBorders>
              <w:top w:val="nil"/>
              <w:left w:val="single" w:sz="8" w:space="0" w:color="000000"/>
              <w:bottom w:val="single" w:sz="8" w:space="0" w:color="000000"/>
              <w:right w:val="double" w:sz="6" w:space="0" w:color="auto"/>
            </w:tcBorders>
            <w:vAlign w:val="center"/>
            <w:hideMark/>
          </w:tcPr>
          <w:p w14:paraId="21DADF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8FEBEBA"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164C1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16E70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4D4A11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C359D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Échantillonnage automatique mains libres bio-sécurisé avec détection de caillots et gestion du caillot</w:t>
            </w:r>
          </w:p>
        </w:tc>
        <w:tc>
          <w:tcPr>
            <w:tcW w:w="1560" w:type="dxa"/>
            <w:vMerge/>
            <w:tcBorders>
              <w:top w:val="nil"/>
              <w:left w:val="single" w:sz="8" w:space="0" w:color="000000"/>
              <w:bottom w:val="single" w:sz="8" w:space="0" w:color="000000"/>
              <w:right w:val="double" w:sz="6" w:space="0" w:color="auto"/>
            </w:tcBorders>
            <w:vAlign w:val="center"/>
            <w:hideMark/>
          </w:tcPr>
          <w:p w14:paraId="1FF805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99E8E7" w14:textId="77777777" w:rsidTr="00574246">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FE7A9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55417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606EB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328C44A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Le système sans entretien et à cartouche intègre un QC automatique pour assurer la qualité</w:t>
            </w:r>
          </w:p>
        </w:tc>
        <w:tc>
          <w:tcPr>
            <w:tcW w:w="1560" w:type="dxa"/>
            <w:vMerge/>
            <w:tcBorders>
              <w:top w:val="nil"/>
              <w:left w:val="single" w:sz="8" w:space="0" w:color="000000"/>
              <w:bottom w:val="single" w:sz="8" w:space="0" w:color="000000"/>
              <w:right w:val="double" w:sz="6" w:space="0" w:color="auto"/>
            </w:tcBorders>
            <w:vAlign w:val="center"/>
            <w:hideMark/>
          </w:tcPr>
          <w:p w14:paraId="4A31CD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9F6DA30" w14:textId="77777777" w:rsidTr="00EE4DD9">
        <w:trPr>
          <w:trHeight w:val="570"/>
          <w:jc w:val="center"/>
        </w:trPr>
        <w:tc>
          <w:tcPr>
            <w:tcW w:w="620" w:type="dxa"/>
            <w:vMerge/>
            <w:tcBorders>
              <w:top w:val="nil"/>
              <w:left w:val="double" w:sz="6" w:space="0" w:color="auto"/>
              <w:bottom w:val="single" w:sz="8" w:space="0" w:color="000000"/>
              <w:right w:val="single" w:sz="8" w:space="0" w:color="auto"/>
            </w:tcBorders>
            <w:vAlign w:val="center"/>
            <w:hideMark/>
          </w:tcPr>
          <w:p w14:paraId="7288DBC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76456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F64E94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single" w:sz="8" w:space="0" w:color="auto"/>
              <w:right w:val="single" w:sz="8" w:space="0" w:color="000000"/>
            </w:tcBorders>
            <w:shd w:val="clear" w:color="auto" w:fill="auto"/>
            <w:vAlign w:val="center"/>
            <w:hideMark/>
          </w:tcPr>
          <w:p w14:paraId="4D54FF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Connectivité au lien LIS / HIS avec contrôle et contrôle à distance optionnels via le système de gestion de données</w:t>
            </w:r>
          </w:p>
        </w:tc>
        <w:tc>
          <w:tcPr>
            <w:tcW w:w="1560" w:type="dxa"/>
            <w:vMerge/>
            <w:tcBorders>
              <w:top w:val="nil"/>
              <w:left w:val="single" w:sz="8" w:space="0" w:color="000000"/>
              <w:bottom w:val="single" w:sz="8" w:space="0" w:color="000000"/>
              <w:right w:val="double" w:sz="6" w:space="0" w:color="auto"/>
            </w:tcBorders>
            <w:vAlign w:val="center"/>
            <w:hideMark/>
          </w:tcPr>
          <w:p w14:paraId="50ED482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F234288" w14:textId="77777777" w:rsidTr="00EE4DD9">
        <w:trPr>
          <w:trHeight w:val="375"/>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4E1D363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22</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51B66A9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Appareil d’</w:t>
            </w:r>
            <w:proofErr w:type="spellStart"/>
            <w:r w:rsidRPr="007B0368">
              <w:rPr>
                <w:rFonts w:ascii="Times New Roman" w:eastAsia="Times New Roman" w:hAnsi="Times New Roman" w:cs="Times New Roman"/>
                <w:color w:val="000000"/>
                <w:sz w:val="24"/>
                <w:szCs w:val="24"/>
                <w:lang w:eastAsia="fr-FR"/>
              </w:rPr>
              <w:t>Hemocue</w:t>
            </w:r>
            <w:proofErr w:type="spellEnd"/>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5E2532E5"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w:t>
            </w:r>
          </w:p>
        </w:tc>
        <w:tc>
          <w:tcPr>
            <w:tcW w:w="9584" w:type="dxa"/>
            <w:gridSpan w:val="3"/>
            <w:tcBorders>
              <w:top w:val="single" w:sz="8" w:space="0" w:color="auto"/>
              <w:left w:val="nil"/>
              <w:bottom w:val="nil"/>
              <w:right w:val="single" w:sz="8" w:space="0" w:color="000000"/>
            </w:tcBorders>
            <w:shd w:val="clear" w:color="auto" w:fill="auto"/>
            <w:vAlign w:val="center"/>
            <w:hideMark/>
          </w:tcPr>
          <w:p w14:paraId="541E72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 Réalisation de tests quantitatifs d'hémoglobine rapides, simples et fiables.</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2F2BD1F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6D6F27C9" w14:textId="77777777" w:rsidTr="00EE4DD9">
        <w:trPr>
          <w:trHeight w:val="375"/>
          <w:jc w:val="center"/>
        </w:trPr>
        <w:tc>
          <w:tcPr>
            <w:tcW w:w="620" w:type="dxa"/>
            <w:vMerge/>
            <w:tcBorders>
              <w:top w:val="nil"/>
              <w:left w:val="double" w:sz="6" w:space="0" w:color="auto"/>
              <w:bottom w:val="single" w:sz="8" w:space="0" w:color="000000"/>
              <w:right w:val="single" w:sz="8" w:space="0" w:color="auto"/>
            </w:tcBorders>
            <w:vAlign w:val="center"/>
            <w:hideMark/>
          </w:tcPr>
          <w:p w14:paraId="46BC25A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AFD9E7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EB4D5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A5F53A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Délivre un résultat précis en moins d'une minute   </w:t>
            </w:r>
          </w:p>
        </w:tc>
        <w:tc>
          <w:tcPr>
            <w:tcW w:w="1560" w:type="dxa"/>
            <w:vMerge/>
            <w:tcBorders>
              <w:top w:val="nil"/>
              <w:left w:val="single" w:sz="8" w:space="0" w:color="000000"/>
              <w:bottom w:val="single" w:sz="8" w:space="0" w:color="000000"/>
              <w:right w:val="double" w:sz="6" w:space="0" w:color="auto"/>
            </w:tcBorders>
            <w:vAlign w:val="center"/>
            <w:hideMark/>
          </w:tcPr>
          <w:p w14:paraId="661923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FB707D7"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C564B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5927CA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FC492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347037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Nécessite uniquement 10 µL de sang capillaire, veineux ou artériel   </w:t>
            </w:r>
          </w:p>
        </w:tc>
        <w:tc>
          <w:tcPr>
            <w:tcW w:w="1560" w:type="dxa"/>
            <w:vMerge/>
            <w:tcBorders>
              <w:top w:val="nil"/>
              <w:left w:val="single" w:sz="8" w:space="0" w:color="000000"/>
              <w:bottom w:val="single" w:sz="8" w:space="0" w:color="000000"/>
              <w:right w:val="double" w:sz="6" w:space="0" w:color="auto"/>
            </w:tcBorders>
            <w:vAlign w:val="center"/>
            <w:hideMark/>
          </w:tcPr>
          <w:p w14:paraId="565BED9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A67C051" w14:textId="77777777" w:rsidTr="00227553">
        <w:trPr>
          <w:trHeight w:val="60"/>
          <w:jc w:val="center"/>
        </w:trPr>
        <w:tc>
          <w:tcPr>
            <w:tcW w:w="620" w:type="dxa"/>
            <w:vMerge/>
            <w:tcBorders>
              <w:top w:val="nil"/>
              <w:left w:val="double" w:sz="6" w:space="0" w:color="auto"/>
              <w:bottom w:val="single" w:sz="8" w:space="0" w:color="000000"/>
              <w:right w:val="single" w:sz="8" w:space="0" w:color="auto"/>
            </w:tcBorders>
            <w:vAlign w:val="center"/>
            <w:hideMark/>
          </w:tcPr>
          <w:p w14:paraId="4BB473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4CE88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255C4C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F6BAD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Photomètre portable et pré calibré qui ne nécessite qu'un minimum de maintenance   </w:t>
            </w:r>
          </w:p>
        </w:tc>
        <w:tc>
          <w:tcPr>
            <w:tcW w:w="1560" w:type="dxa"/>
            <w:vMerge/>
            <w:tcBorders>
              <w:top w:val="nil"/>
              <w:left w:val="single" w:sz="8" w:space="0" w:color="000000"/>
              <w:bottom w:val="single" w:sz="8" w:space="0" w:color="000000"/>
              <w:right w:val="double" w:sz="6" w:space="0" w:color="auto"/>
            </w:tcBorders>
            <w:vAlign w:val="center"/>
            <w:hideMark/>
          </w:tcPr>
          <w:p w14:paraId="30E0C8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65468A"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949A7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9A191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653BF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75E2F250" w14:textId="1FEBE590"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Pas de calibrage ou de </w:t>
            </w:r>
            <w:r w:rsidR="00574246" w:rsidRPr="007B0368">
              <w:rPr>
                <w:rFonts w:ascii="Times New Roman" w:eastAsia="Times New Roman" w:hAnsi="Times New Roman" w:cs="Times New Roman"/>
                <w:color w:val="000000"/>
                <w:sz w:val="24"/>
                <w:szCs w:val="24"/>
                <w:lang w:eastAsia="fr-FR"/>
              </w:rPr>
              <w:t>manipulations</w:t>
            </w:r>
            <w:r w:rsidRPr="007B0368">
              <w:rPr>
                <w:rFonts w:ascii="Times New Roman" w:eastAsia="Times New Roman" w:hAnsi="Times New Roman" w:cs="Times New Roman"/>
                <w:color w:val="000000"/>
                <w:sz w:val="24"/>
                <w:szCs w:val="24"/>
                <w:lang w:eastAsia="fr-FR"/>
              </w:rPr>
              <w:t xml:space="preserve"> nécessaires (entre la cuvette et les réactifs)   </w:t>
            </w:r>
          </w:p>
        </w:tc>
        <w:tc>
          <w:tcPr>
            <w:tcW w:w="1560" w:type="dxa"/>
            <w:vMerge/>
            <w:tcBorders>
              <w:top w:val="nil"/>
              <w:left w:val="single" w:sz="8" w:space="0" w:color="000000"/>
              <w:bottom w:val="single" w:sz="8" w:space="0" w:color="000000"/>
              <w:right w:val="double" w:sz="6" w:space="0" w:color="auto"/>
            </w:tcBorders>
            <w:vAlign w:val="center"/>
            <w:hideMark/>
          </w:tcPr>
          <w:p w14:paraId="1E76D8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A42D70F"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84FF65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EAA827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E5C93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0A022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Compense automatiquement la turbidité liée aux lipides et aux leucocytes   </w:t>
            </w:r>
          </w:p>
        </w:tc>
        <w:tc>
          <w:tcPr>
            <w:tcW w:w="1560" w:type="dxa"/>
            <w:vMerge/>
            <w:tcBorders>
              <w:top w:val="nil"/>
              <w:left w:val="single" w:sz="8" w:space="0" w:color="000000"/>
              <w:bottom w:val="single" w:sz="8" w:space="0" w:color="000000"/>
              <w:right w:val="double" w:sz="6" w:space="0" w:color="auto"/>
            </w:tcBorders>
            <w:vAlign w:val="center"/>
            <w:hideMark/>
          </w:tcPr>
          <w:p w14:paraId="1A5782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B58682A" w14:textId="77777777" w:rsidTr="00227553">
        <w:trPr>
          <w:trHeight w:val="113"/>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614129D6"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lastRenderedPageBreak/>
              <w:t>23</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1BEECE9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Fauteuil de soins mécanique</w:t>
            </w:r>
          </w:p>
        </w:tc>
        <w:tc>
          <w:tcPr>
            <w:tcW w:w="1047" w:type="dxa"/>
            <w:vMerge w:val="restart"/>
            <w:tcBorders>
              <w:top w:val="nil"/>
              <w:left w:val="single" w:sz="8" w:space="0" w:color="auto"/>
              <w:bottom w:val="single" w:sz="8" w:space="0" w:color="000000"/>
              <w:right w:val="nil"/>
            </w:tcBorders>
            <w:shd w:val="clear" w:color="auto" w:fill="auto"/>
            <w:vAlign w:val="center"/>
            <w:hideMark/>
          </w:tcPr>
          <w:p w14:paraId="33788944"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3236CCB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Structure en tube carré (50 x 30 mm) en acier laqué époxy gris</w:t>
            </w:r>
          </w:p>
        </w:tc>
        <w:tc>
          <w:tcPr>
            <w:tcW w:w="1560" w:type="dxa"/>
            <w:vMerge w:val="restart"/>
            <w:tcBorders>
              <w:top w:val="nil"/>
              <w:left w:val="nil"/>
              <w:bottom w:val="single" w:sz="8" w:space="0" w:color="000000"/>
              <w:right w:val="double" w:sz="6" w:space="0" w:color="auto"/>
            </w:tcBorders>
            <w:shd w:val="clear" w:color="auto" w:fill="auto"/>
            <w:noWrap/>
            <w:vAlign w:val="center"/>
            <w:hideMark/>
          </w:tcPr>
          <w:p w14:paraId="7B579E14"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4BBD6495" w14:textId="77777777" w:rsidTr="00227553">
        <w:trPr>
          <w:trHeight w:val="246"/>
          <w:jc w:val="center"/>
        </w:trPr>
        <w:tc>
          <w:tcPr>
            <w:tcW w:w="620" w:type="dxa"/>
            <w:vMerge/>
            <w:tcBorders>
              <w:top w:val="nil"/>
              <w:left w:val="double" w:sz="6" w:space="0" w:color="auto"/>
              <w:bottom w:val="single" w:sz="8" w:space="0" w:color="000000"/>
              <w:right w:val="single" w:sz="8" w:space="0" w:color="auto"/>
            </w:tcBorders>
            <w:vAlign w:val="center"/>
            <w:hideMark/>
          </w:tcPr>
          <w:p w14:paraId="39A0F9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F97941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2519880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F8371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Ajustage de la têtière jusqu’à +75° par 2 crémaillères mécaniques autobloquantes</w:t>
            </w:r>
          </w:p>
        </w:tc>
        <w:tc>
          <w:tcPr>
            <w:tcW w:w="1560" w:type="dxa"/>
            <w:vMerge/>
            <w:tcBorders>
              <w:top w:val="nil"/>
              <w:left w:val="nil"/>
              <w:bottom w:val="single" w:sz="8" w:space="0" w:color="000000"/>
              <w:right w:val="double" w:sz="6" w:space="0" w:color="auto"/>
            </w:tcBorders>
            <w:vAlign w:val="center"/>
            <w:hideMark/>
          </w:tcPr>
          <w:p w14:paraId="509A55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13AE4DE"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3BC87CF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56E41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41D0F9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91087D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Matelas en simili cuir</w:t>
            </w:r>
          </w:p>
        </w:tc>
        <w:tc>
          <w:tcPr>
            <w:tcW w:w="1560" w:type="dxa"/>
            <w:vMerge/>
            <w:tcBorders>
              <w:top w:val="nil"/>
              <w:left w:val="nil"/>
              <w:bottom w:val="single" w:sz="8" w:space="0" w:color="000000"/>
              <w:right w:val="double" w:sz="6" w:space="0" w:color="auto"/>
            </w:tcBorders>
            <w:vAlign w:val="center"/>
            <w:hideMark/>
          </w:tcPr>
          <w:p w14:paraId="5A38D47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D6E7BF0"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B6AEF1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0641C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0BB59CF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15286EB"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Coloris unique noir</w:t>
            </w:r>
          </w:p>
        </w:tc>
        <w:tc>
          <w:tcPr>
            <w:tcW w:w="1560" w:type="dxa"/>
            <w:vMerge/>
            <w:tcBorders>
              <w:top w:val="nil"/>
              <w:left w:val="nil"/>
              <w:bottom w:val="single" w:sz="8" w:space="0" w:color="000000"/>
              <w:right w:val="double" w:sz="6" w:space="0" w:color="auto"/>
            </w:tcBorders>
            <w:vAlign w:val="center"/>
            <w:hideMark/>
          </w:tcPr>
          <w:p w14:paraId="660EB62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E51853B"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72957F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6C493F1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5107583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1CFE244"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Têtière et siège rembourrés de mousse, d’une épaisseur de 6 cm et très haute densité (30 kg/m3)</w:t>
            </w:r>
          </w:p>
        </w:tc>
        <w:tc>
          <w:tcPr>
            <w:tcW w:w="1560" w:type="dxa"/>
            <w:vMerge/>
            <w:tcBorders>
              <w:top w:val="nil"/>
              <w:left w:val="nil"/>
              <w:bottom w:val="single" w:sz="8" w:space="0" w:color="000000"/>
              <w:right w:val="double" w:sz="6" w:space="0" w:color="auto"/>
            </w:tcBorders>
            <w:vAlign w:val="center"/>
            <w:hideMark/>
          </w:tcPr>
          <w:p w14:paraId="3F280B9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9E226A" w14:textId="77777777" w:rsidTr="00EE4DD9">
        <w:trPr>
          <w:trHeight w:val="315"/>
          <w:jc w:val="center"/>
        </w:trPr>
        <w:tc>
          <w:tcPr>
            <w:tcW w:w="620" w:type="dxa"/>
            <w:vMerge/>
            <w:tcBorders>
              <w:top w:val="nil"/>
              <w:left w:val="double" w:sz="6" w:space="0" w:color="auto"/>
              <w:bottom w:val="single" w:sz="8" w:space="0" w:color="000000"/>
              <w:right w:val="single" w:sz="8" w:space="0" w:color="auto"/>
            </w:tcBorders>
            <w:vAlign w:val="center"/>
            <w:hideMark/>
          </w:tcPr>
          <w:p w14:paraId="18711F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46CF36C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1675EB4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4D0D5D8"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Dimension environ 190 × 62 × 70 cm</w:t>
            </w:r>
          </w:p>
        </w:tc>
        <w:tc>
          <w:tcPr>
            <w:tcW w:w="1560" w:type="dxa"/>
            <w:vMerge/>
            <w:tcBorders>
              <w:top w:val="nil"/>
              <w:left w:val="nil"/>
              <w:bottom w:val="single" w:sz="8" w:space="0" w:color="000000"/>
              <w:right w:val="double" w:sz="6" w:space="0" w:color="auto"/>
            </w:tcBorders>
            <w:vAlign w:val="center"/>
            <w:hideMark/>
          </w:tcPr>
          <w:p w14:paraId="1AA8966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033A9C1"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5D9B1D2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22BABA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708771C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725B5CB"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Charge maximum environ 150 kg</w:t>
            </w:r>
          </w:p>
        </w:tc>
        <w:tc>
          <w:tcPr>
            <w:tcW w:w="1560" w:type="dxa"/>
            <w:vMerge/>
            <w:tcBorders>
              <w:top w:val="nil"/>
              <w:left w:val="nil"/>
              <w:bottom w:val="single" w:sz="8" w:space="0" w:color="000000"/>
              <w:right w:val="double" w:sz="6" w:space="0" w:color="auto"/>
            </w:tcBorders>
            <w:vAlign w:val="center"/>
            <w:hideMark/>
          </w:tcPr>
          <w:p w14:paraId="1CBBEB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FEFBDC0"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09043E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2ED41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nil"/>
            </w:tcBorders>
            <w:vAlign w:val="center"/>
            <w:hideMark/>
          </w:tcPr>
          <w:p w14:paraId="6309513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77E7231"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Porte rouleau amovible positionnable à la tête ou aux pieds</w:t>
            </w:r>
          </w:p>
        </w:tc>
        <w:tc>
          <w:tcPr>
            <w:tcW w:w="1560" w:type="dxa"/>
            <w:vMerge/>
            <w:tcBorders>
              <w:top w:val="nil"/>
              <w:left w:val="nil"/>
              <w:bottom w:val="single" w:sz="8" w:space="0" w:color="000000"/>
              <w:right w:val="double" w:sz="6" w:space="0" w:color="auto"/>
            </w:tcBorders>
            <w:vAlign w:val="center"/>
            <w:hideMark/>
          </w:tcPr>
          <w:p w14:paraId="48EFBB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38B5B91" w14:textId="77777777" w:rsidTr="00EE4DD9">
        <w:trPr>
          <w:trHeight w:val="360"/>
          <w:jc w:val="center"/>
        </w:trPr>
        <w:tc>
          <w:tcPr>
            <w:tcW w:w="620" w:type="dxa"/>
            <w:vMerge w:val="restart"/>
            <w:tcBorders>
              <w:top w:val="nil"/>
              <w:left w:val="double" w:sz="6" w:space="0" w:color="auto"/>
              <w:bottom w:val="nil"/>
              <w:right w:val="single" w:sz="8" w:space="0" w:color="auto"/>
            </w:tcBorders>
            <w:shd w:val="clear" w:color="auto" w:fill="auto"/>
            <w:vAlign w:val="center"/>
            <w:hideMark/>
          </w:tcPr>
          <w:p w14:paraId="1B4F425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24</w:t>
            </w:r>
          </w:p>
        </w:tc>
        <w:tc>
          <w:tcPr>
            <w:tcW w:w="2334" w:type="dxa"/>
            <w:vMerge w:val="restart"/>
            <w:tcBorders>
              <w:top w:val="nil"/>
              <w:left w:val="single" w:sz="8" w:space="0" w:color="auto"/>
              <w:bottom w:val="nil"/>
              <w:right w:val="single" w:sz="8" w:space="0" w:color="auto"/>
            </w:tcBorders>
            <w:shd w:val="clear" w:color="auto" w:fill="auto"/>
            <w:vAlign w:val="center"/>
            <w:hideMark/>
          </w:tcPr>
          <w:p w14:paraId="4AB2054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Aspirateur électrique</w:t>
            </w:r>
          </w:p>
        </w:tc>
        <w:tc>
          <w:tcPr>
            <w:tcW w:w="1047" w:type="dxa"/>
            <w:vMerge w:val="restart"/>
            <w:tcBorders>
              <w:top w:val="nil"/>
              <w:left w:val="single" w:sz="8" w:space="0" w:color="auto"/>
              <w:bottom w:val="nil"/>
              <w:right w:val="nil"/>
            </w:tcBorders>
            <w:shd w:val="clear" w:color="auto" w:fill="auto"/>
            <w:vAlign w:val="center"/>
            <w:hideMark/>
          </w:tcPr>
          <w:p w14:paraId="2A80B18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4</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26269DB9"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ASPIRATEUR CHIRURGICAL 2 BOCAUX 4 LITRES + PEDALE</w:t>
            </w:r>
          </w:p>
        </w:tc>
        <w:tc>
          <w:tcPr>
            <w:tcW w:w="1560" w:type="dxa"/>
            <w:vMerge w:val="restart"/>
            <w:tcBorders>
              <w:top w:val="nil"/>
              <w:left w:val="nil"/>
              <w:bottom w:val="nil"/>
              <w:right w:val="double" w:sz="6" w:space="0" w:color="auto"/>
            </w:tcBorders>
            <w:shd w:val="clear" w:color="auto" w:fill="auto"/>
            <w:noWrap/>
            <w:vAlign w:val="center"/>
            <w:hideMark/>
          </w:tcPr>
          <w:p w14:paraId="327D7F5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66F1F8D7"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6444822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3342AA2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1F8752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56822F3"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Alimentation : 230V /50Hz</w:t>
            </w:r>
          </w:p>
        </w:tc>
        <w:tc>
          <w:tcPr>
            <w:tcW w:w="1560" w:type="dxa"/>
            <w:vMerge/>
            <w:tcBorders>
              <w:top w:val="nil"/>
              <w:left w:val="nil"/>
              <w:bottom w:val="nil"/>
              <w:right w:val="double" w:sz="6" w:space="0" w:color="auto"/>
            </w:tcBorders>
            <w:vAlign w:val="center"/>
            <w:hideMark/>
          </w:tcPr>
          <w:p w14:paraId="27118A4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B3FB773" w14:textId="77777777" w:rsidTr="00EE4DD9">
        <w:trPr>
          <w:trHeight w:val="360"/>
          <w:jc w:val="center"/>
        </w:trPr>
        <w:tc>
          <w:tcPr>
            <w:tcW w:w="620" w:type="dxa"/>
            <w:vMerge/>
            <w:tcBorders>
              <w:top w:val="nil"/>
              <w:left w:val="double" w:sz="6" w:space="0" w:color="auto"/>
              <w:bottom w:val="nil"/>
              <w:right w:val="single" w:sz="8" w:space="0" w:color="auto"/>
            </w:tcBorders>
            <w:vAlign w:val="center"/>
            <w:hideMark/>
          </w:tcPr>
          <w:p w14:paraId="6BE43B6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2DC7BC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629586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D54FC7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Puissance 230W</w:t>
            </w:r>
          </w:p>
        </w:tc>
        <w:tc>
          <w:tcPr>
            <w:tcW w:w="1560" w:type="dxa"/>
            <w:vMerge/>
            <w:tcBorders>
              <w:top w:val="nil"/>
              <w:left w:val="nil"/>
              <w:bottom w:val="nil"/>
              <w:right w:val="double" w:sz="6" w:space="0" w:color="auto"/>
            </w:tcBorders>
            <w:vAlign w:val="center"/>
            <w:hideMark/>
          </w:tcPr>
          <w:p w14:paraId="60655A2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02329D"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466D7C3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7143F23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56B13C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871479B"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2 modes de fonctionnement : Par interrupteur  M/A/ Par pédale       Capacité des bocaux  2 x 4 litres</w:t>
            </w:r>
          </w:p>
        </w:tc>
        <w:tc>
          <w:tcPr>
            <w:tcW w:w="1560" w:type="dxa"/>
            <w:vMerge/>
            <w:tcBorders>
              <w:top w:val="nil"/>
              <w:left w:val="nil"/>
              <w:bottom w:val="nil"/>
              <w:right w:val="double" w:sz="6" w:space="0" w:color="auto"/>
            </w:tcBorders>
            <w:vAlign w:val="center"/>
            <w:hideMark/>
          </w:tcPr>
          <w:p w14:paraId="5CD4FD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15A24B"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595CADD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5386E8C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799DE16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8DE1473"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Bocaux de 4L  </w:t>
            </w:r>
            <w:proofErr w:type="spellStart"/>
            <w:r w:rsidRPr="007B0368">
              <w:rPr>
                <w:rFonts w:ascii="Times New Roman" w:eastAsia="Times New Roman" w:hAnsi="Times New Roman" w:cs="Times New Roman"/>
                <w:sz w:val="24"/>
                <w:szCs w:val="24"/>
                <w:lang w:eastAsia="fr-FR"/>
              </w:rPr>
              <w:t>autoclavables</w:t>
            </w:r>
            <w:proofErr w:type="spellEnd"/>
            <w:r w:rsidRPr="007B0368">
              <w:rPr>
                <w:rFonts w:ascii="Times New Roman" w:eastAsia="Times New Roman" w:hAnsi="Times New Roman" w:cs="Times New Roman"/>
                <w:sz w:val="24"/>
                <w:szCs w:val="24"/>
                <w:lang w:eastAsia="fr-FR"/>
              </w:rPr>
              <w:t xml:space="preserve"> avec bouchon et clapet de sécurité trop plein.</w:t>
            </w:r>
          </w:p>
        </w:tc>
        <w:tc>
          <w:tcPr>
            <w:tcW w:w="1560" w:type="dxa"/>
            <w:vMerge/>
            <w:tcBorders>
              <w:top w:val="nil"/>
              <w:left w:val="nil"/>
              <w:bottom w:val="nil"/>
              <w:right w:val="double" w:sz="6" w:space="0" w:color="auto"/>
            </w:tcBorders>
            <w:vAlign w:val="center"/>
            <w:hideMark/>
          </w:tcPr>
          <w:p w14:paraId="3AC3516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40FA6FA" w14:textId="77777777" w:rsidTr="00EE4DD9">
        <w:trPr>
          <w:trHeight w:val="345"/>
          <w:jc w:val="center"/>
        </w:trPr>
        <w:tc>
          <w:tcPr>
            <w:tcW w:w="620" w:type="dxa"/>
            <w:vMerge/>
            <w:tcBorders>
              <w:top w:val="nil"/>
              <w:left w:val="double" w:sz="6" w:space="0" w:color="auto"/>
              <w:bottom w:val="nil"/>
              <w:right w:val="single" w:sz="8" w:space="0" w:color="auto"/>
            </w:tcBorders>
            <w:vAlign w:val="center"/>
            <w:hideMark/>
          </w:tcPr>
          <w:p w14:paraId="43000FF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7470F5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2C855F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3BF9E9D"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Possibilité d’utiliser des bocaux à usage unique.</w:t>
            </w:r>
          </w:p>
        </w:tc>
        <w:tc>
          <w:tcPr>
            <w:tcW w:w="1560" w:type="dxa"/>
            <w:vMerge/>
            <w:tcBorders>
              <w:top w:val="nil"/>
              <w:left w:val="nil"/>
              <w:bottom w:val="nil"/>
              <w:right w:val="double" w:sz="6" w:space="0" w:color="auto"/>
            </w:tcBorders>
            <w:vAlign w:val="center"/>
            <w:hideMark/>
          </w:tcPr>
          <w:p w14:paraId="3934A7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01AF0D8"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5785965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3AE5796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106FFAB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2F19665"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Bocaux et tuyaux en silicone démontables et </w:t>
            </w:r>
            <w:proofErr w:type="spellStart"/>
            <w:r w:rsidRPr="007B0368">
              <w:rPr>
                <w:rFonts w:ascii="Times New Roman" w:eastAsia="Times New Roman" w:hAnsi="Times New Roman" w:cs="Times New Roman"/>
                <w:sz w:val="24"/>
                <w:szCs w:val="24"/>
                <w:lang w:eastAsia="fr-FR"/>
              </w:rPr>
              <w:t>autoclavables</w:t>
            </w:r>
            <w:proofErr w:type="spellEnd"/>
          </w:p>
        </w:tc>
        <w:tc>
          <w:tcPr>
            <w:tcW w:w="1560" w:type="dxa"/>
            <w:vMerge/>
            <w:tcBorders>
              <w:top w:val="nil"/>
              <w:left w:val="nil"/>
              <w:bottom w:val="nil"/>
              <w:right w:val="double" w:sz="6" w:space="0" w:color="auto"/>
            </w:tcBorders>
            <w:vAlign w:val="center"/>
            <w:hideMark/>
          </w:tcPr>
          <w:p w14:paraId="792373B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27CFD77" w14:textId="77777777" w:rsidTr="00EE4DD9">
        <w:trPr>
          <w:trHeight w:val="345"/>
          <w:jc w:val="center"/>
        </w:trPr>
        <w:tc>
          <w:tcPr>
            <w:tcW w:w="620" w:type="dxa"/>
            <w:vMerge/>
            <w:tcBorders>
              <w:top w:val="nil"/>
              <w:left w:val="double" w:sz="6" w:space="0" w:color="auto"/>
              <w:bottom w:val="nil"/>
              <w:right w:val="single" w:sz="8" w:space="0" w:color="auto"/>
            </w:tcBorders>
            <w:vAlign w:val="center"/>
            <w:hideMark/>
          </w:tcPr>
          <w:p w14:paraId="049685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1D933D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34B1EB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892CCA1"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Filtre antibactérien</w:t>
            </w:r>
          </w:p>
        </w:tc>
        <w:tc>
          <w:tcPr>
            <w:tcW w:w="1560" w:type="dxa"/>
            <w:vMerge/>
            <w:tcBorders>
              <w:top w:val="nil"/>
              <w:left w:val="nil"/>
              <w:bottom w:val="nil"/>
              <w:right w:val="double" w:sz="6" w:space="0" w:color="auto"/>
            </w:tcBorders>
            <w:vAlign w:val="center"/>
            <w:hideMark/>
          </w:tcPr>
          <w:p w14:paraId="22C108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0A55837"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7014A4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62F7E6B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5B5BE6D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FB4459C"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Débit de la pompe environ 60 L/min</w:t>
            </w:r>
          </w:p>
        </w:tc>
        <w:tc>
          <w:tcPr>
            <w:tcW w:w="1560" w:type="dxa"/>
            <w:vMerge/>
            <w:tcBorders>
              <w:top w:val="nil"/>
              <w:left w:val="nil"/>
              <w:bottom w:val="nil"/>
              <w:right w:val="double" w:sz="6" w:space="0" w:color="auto"/>
            </w:tcBorders>
            <w:vAlign w:val="center"/>
            <w:hideMark/>
          </w:tcPr>
          <w:p w14:paraId="71DF5AA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593E1E" w14:textId="77777777" w:rsidTr="00EE4DD9">
        <w:trPr>
          <w:trHeight w:val="345"/>
          <w:jc w:val="center"/>
        </w:trPr>
        <w:tc>
          <w:tcPr>
            <w:tcW w:w="620" w:type="dxa"/>
            <w:vMerge/>
            <w:tcBorders>
              <w:top w:val="nil"/>
              <w:left w:val="double" w:sz="6" w:space="0" w:color="auto"/>
              <w:bottom w:val="nil"/>
              <w:right w:val="single" w:sz="8" w:space="0" w:color="auto"/>
            </w:tcBorders>
            <w:vAlign w:val="center"/>
            <w:hideMark/>
          </w:tcPr>
          <w:p w14:paraId="0235FB9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6C019F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155F544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05311AF6"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Silencieux &lt; 50 </w:t>
            </w:r>
            <w:proofErr w:type="spellStart"/>
            <w:r w:rsidRPr="007B0368">
              <w:rPr>
                <w:rFonts w:ascii="Times New Roman" w:eastAsia="Times New Roman" w:hAnsi="Times New Roman" w:cs="Times New Roman"/>
                <w:sz w:val="24"/>
                <w:szCs w:val="24"/>
                <w:lang w:eastAsia="fr-FR"/>
              </w:rPr>
              <w:t>dba</w:t>
            </w:r>
            <w:proofErr w:type="spellEnd"/>
          </w:p>
        </w:tc>
        <w:tc>
          <w:tcPr>
            <w:tcW w:w="1560" w:type="dxa"/>
            <w:vMerge/>
            <w:tcBorders>
              <w:top w:val="nil"/>
              <w:left w:val="nil"/>
              <w:bottom w:val="nil"/>
              <w:right w:val="double" w:sz="6" w:space="0" w:color="auto"/>
            </w:tcBorders>
            <w:vAlign w:val="center"/>
            <w:hideMark/>
          </w:tcPr>
          <w:p w14:paraId="47E409D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539C2EB"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04B0B84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0A9B2C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7E0DC65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17F8545"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Aspiration réglable jusqu’à environ 900mbar</w:t>
            </w:r>
          </w:p>
        </w:tc>
        <w:tc>
          <w:tcPr>
            <w:tcW w:w="1560" w:type="dxa"/>
            <w:vMerge/>
            <w:tcBorders>
              <w:top w:val="nil"/>
              <w:left w:val="nil"/>
              <w:bottom w:val="nil"/>
              <w:right w:val="double" w:sz="6" w:space="0" w:color="auto"/>
            </w:tcBorders>
            <w:vAlign w:val="center"/>
            <w:hideMark/>
          </w:tcPr>
          <w:p w14:paraId="44289DC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CC82F15" w14:textId="77777777" w:rsidTr="00EE4DD9">
        <w:trPr>
          <w:trHeight w:val="570"/>
          <w:jc w:val="center"/>
        </w:trPr>
        <w:tc>
          <w:tcPr>
            <w:tcW w:w="620" w:type="dxa"/>
            <w:vMerge/>
            <w:tcBorders>
              <w:top w:val="nil"/>
              <w:left w:val="double" w:sz="6" w:space="0" w:color="auto"/>
              <w:bottom w:val="nil"/>
              <w:right w:val="single" w:sz="8" w:space="0" w:color="auto"/>
            </w:tcBorders>
            <w:vAlign w:val="center"/>
            <w:hideMark/>
          </w:tcPr>
          <w:p w14:paraId="73F7933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7BD7FA7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27AFFA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52F894C"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Muni d’un manomètre de contrôle d’aspiration, type de pompe moteur à piston ne nécessite aucune lubrification</w:t>
            </w:r>
          </w:p>
        </w:tc>
        <w:tc>
          <w:tcPr>
            <w:tcW w:w="1560" w:type="dxa"/>
            <w:vMerge/>
            <w:tcBorders>
              <w:top w:val="nil"/>
              <w:left w:val="nil"/>
              <w:bottom w:val="nil"/>
              <w:right w:val="double" w:sz="6" w:space="0" w:color="auto"/>
            </w:tcBorders>
            <w:vAlign w:val="center"/>
            <w:hideMark/>
          </w:tcPr>
          <w:p w14:paraId="2BB2FE0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89053A8" w14:textId="77777777" w:rsidTr="00EE4DD9">
        <w:trPr>
          <w:trHeight w:val="285"/>
          <w:jc w:val="center"/>
        </w:trPr>
        <w:tc>
          <w:tcPr>
            <w:tcW w:w="620" w:type="dxa"/>
            <w:vMerge/>
            <w:tcBorders>
              <w:top w:val="nil"/>
              <w:left w:val="double" w:sz="6" w:space="0" w:color="auto"/>
              <w:bottom w:val="nil"/>
              <w:right w:val="single" w:sz="8" w:space="0" w:color="auto"/>
            </w:tcBorders>
            <w:vAlign w:val="center"/>
            <w:hideMark/>
          </w:tcPr>
          <w:p w14:paraId="76C2F8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30C8A3E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1C43F0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57D21D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Interrupteur M/A de réseau  avec lampe témoin de signalisation</w:t>
            </w:r>
          </w:p>
        </w:tc>
        <w:tc>
          <w:tcPr>
            <w:tcW w:w="1560" w:type="dxa"/>
            <w:vMerge/>
            <w:tcBorders>
              <w:top w:val="nil"/>
              <w:left w:val="nil"/>
              <w:bottom w:val="nil"/>
              <w:right w:val="double" w:sz="6" w:space="0" w:color="auto"/>
            </w:tcBorders>
            <w:vAlign w:val="center"/>
            <w:hideMark/>
          </w:tcPr>
          <w:p w14:paraId="5C88D64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2AB9CDF" w14:textId="77777777" w:rsidTr="00EE4DD9">
        <w:trPr>
          <w:trHeight w:val="285"/>
          <w:jc w:val="center"/>
        </w:trPr>
        <w:tc>
          <w:tcPr>
            <w:tcW w:w="620" w:type="dxa"/>
            <w:vMerge/>
            <w:tcBorders>
              <w:top w:val="nil"/>
              <w:left w:val="double" w:sz="6" w:space="0" w:color="auto"/>
              <w:bottom w:val="nil"/>
              <w:right w:val="single" w:sz="8" w:space="0" w:color="auto"/>
            </w:tcBorders>
            <w:vAlign w:val="center"/>
            <w:hideMark/>
          </w:tcPr>
          <w:p w14:paraId="23E617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4D305B9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5336020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9F78D8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Dimensions </w:t>
            </w:r>
            <w:r w:rsidRPr="00227553">
              <w:rPr>
                <w:rFonts w:ascii="Times New Roman" w:eastAsia="Times New Roman" w:hAnsi="Times New Roman" w:cs="Times New Roman"/>
                <w:sz w:val="24"/>
                <w:szCs w:val="24"/>
                <w:lang w:eastAsia="fr-FR"/>
              </w:rPr>
              <w:t xml:space="preserve">environ 460 x 600 </w:t>
            </w:r>
            <w:r w:rsidRPr="007B0368">
              <w:rPr>
                <w:rFonts w:ascii="Times New Roman" w:eastAsia="Times New Roman" w:hAnsi="Times New Roman" w:cs="Times New Roman"/>
                <w:color w:val="000000"/>
                <w:sz w:val="24"/>
                <w:szCs w:val="24"/>
                <w:lang w:eastAsia="fr-FR"/>
              </w:rPr>
              <w:t>x 420 mm</w:t>
            </w:r>
          </w:p>
        </w:tc>
        <w:tc>
          <w:tcPr>
            <w:tcW w:w="1560" w:type="dxa"/>
            <w:vMerge/>
            <w:tcBorders>
              <w:top w:val="nil"/>
              <w:left w:val="nil"/>
              <w:bottom w:val="nil"/>
              <w:right w:val="double" w:sz="6" w:space="0" w:color="auto"/>
            </w:tcBorders>
            <w:vAlign w:val="center"/>
            <w:hideMark/>
          </w:tcPr>
          <w:p w14:paraId="08FDFBA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7BFBF9F" w14:textId="77777777" w:rsidTr="00EE4DD9">
        <w:trPr>
          <w:trHeight w:val="285"/>
          <w:jc w:val="center"/>
        </w:trPr>
        <w:tc>
          <w:tcPr>
            <w:tcW w:w="620" w:type="dxa"/>
            <w:vMerge/>
            <w:tcBorders>
              <w:top w:val="nil"/>
              <w:left w:val="double" w:sz="6" w:space="0" w:color="auto"/>
              <w:bottom w:val="nil"/>
              <w:right w:val="single" w:sz="8" w:space="0" w:color="auto"/>
            </w:tcBorders>
            <w:vAlign w:val="center"/>
            <w:hideMark/>
          </w:tcPr>
          <w:p w14:paraId="5CADC5C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1188D73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49B5C2E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5D031B4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Poids environ 13Kg</w:t>
            </w:r>
          </w:p>
        </w:tc>
        <w:tc>
          <w:tcPr>
            <w:tcW w:w="1560" w:type="dxa"/>
            <w:vMerge/>
            <w:tcBorders>
              <w:top w:val="nil"/>
              <w:left w:val="nil"/>
              <w:bottom w:val="nil"/>
              <w:right w:val="double" w:sz="6" w:space="0" w:color="auto"/>
            </w:tcBorders>
            <w:vAlign w:val="center"/>
            <w:hideMark/>
          </w:tcPr>
          <w:p w14:paraId="5B39E98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FA81BA2" w14:textId="77777777" w:rsidTr="00EE4DD9">
        <w:trPr>
          <w:trHeight w:val="285"/>
          <w:jc w:val="center"/>
        </w:trPr>
        <w:tc>
          <w:tcPr>
            <w:tcW w:w="620" w:type="dxa"/>
            <w:vMerge/>
            <w:tcBorders>
              <w:top w:val="nil"/>
              <w:left w:val="double" w:sz="6" w:space="0" w:color="auto"/>
              <w:bottom w:val="nil"/>
              <w:right w:val="single" w:sz="8" w:space="0" w:color="auto"/>
            </w:tcBorders>
            <w:vAlign w:val="center"/>
            <w:hideMark/>
          </w:tcPr>
          <w:p w14:paraId="722714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6052CE8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63C907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23EF9A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Longueur câble environ 3m</w:t>
            </w:r>
          </w:p>
        </w:tc>
        <w:tc>
          <w:tcPr>
            <w:tcW w:w="1560" w:type="dxa"/>
            <w:vMerge/>
            <w:tcBorders>
              <w:top w:val="nil"/>
              <w:left w:val="nil"/>
              <w:bottom w:val="nil"/>
              <w:right w:val="double" w:sz="6" w:space="0" w:color="auto"/>
            </w:tcBorders>
            <w:vAlign w:val="center"/>
            <w:hideMark/>
          </w:tcPr>
          <w:p w14:paraId="34FB819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DC0C88" w14:textId="77777777" w:rsidTr="00EE4DD9">
        <w:trPr>
          <w:trHeight w:val="285"/>
          <w:jc w:val="center"/>
        </w:trPr>
        <w:tc>
          <w:tcPr>
            <w:tcW w:w="620" w:type="dxa"/>
            <w:vMerge/>
            <w:tcBorders>
              <w:top w:val="nil"/>
              <w:left w:val="double" w:sz="6" w:space="0" w:color="auto"/>
              <w:bottom w:val="nil"/>
              <w:right w:val="single" w:sz="8" w:space="0" w:color="auto"/>
            </w:tcBorders>
            <w:vAlign w:val="center"/>
            <w:hideMark/>
          </w:tcPr>
          <w:p w14:paraId="5F38E7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250879B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513244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0737AF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Certifiée ISO 9000 et marquage CE</w:t>
            </w:r>
          </w:p>
        </w:tc>
        <w:tc>
          <w:tcPr>
            <w:tcW w:w="1560" w:type="dxa"/>
            <w:vMerge/>
            <w:tcBorders>
              <w:top w:val="nil"/>
              <w:left w:val="nil"/>
              <w:bottom w:val="nil"/>
              <w:right w:val="double" w:sz="6" w:space="0" w:color="auto"/>
            </w:tcBorders>
            <w:vAlign w:val="center"/>
            <w:hideMark/>
          </w:tcPr>
          <w:p w14:paraId="39404D2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DE424DF"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7ED9AE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001874C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454465B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BFFB1A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Fournir avec :</w:t>
            </w:r>
          </w:p>
        </w:tc>
        <w:tc>
          <w:tcPr>
            <w:tcW w:w="1560" w:type="dxa"/>
            <w:vMerge/>
            <w:tcBorders>
              <w:top w:val="nil"/>
              <w:left w:val="nil"/>
              <w:bottom w:val="nil"/>
              <w:right w:val="double" w:sz="6" w:space="0" w:color="auto"/>
            </w:tcBorders>
            <w:vAlign w:val="center"/>
            <w:hideMark/>
          </w:tcPr>
          <w:p w14:paraId="4B4FC27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A49A280"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4467707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4F51EC2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14DC8D9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C30F7B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       2 bocaux de  secours de  4L  incassables et </w:t>
            </w:r>
            <w:proofErr w:type="spellStart"/>
            <w:r w:rsidRPr="007B0368">
              <w:rPr>
                <w:rFonts w:ascii="Times New Roman" w:eastAsia="Times New Roman" w:hAnsi="Times New Roman" w:cs="Times New Roman"/>
                <w:sz w:val="24"/>
                <w:szCs w:val="24"/>
                <w:lang w:eastAsia="fr-FR"/>
              </w:rPr>
              <w:t>autoclavables</w:t>
            </w:r>
            <w:proofErr w:type="spellEnd"/>
            <w:r w:rsidRPr="007B0368">
              <w:rPr>
                <w:rFonts w:ascii="Times New Roman" w:eastAsia="Times New Roman" w:hAnsi="Times New Roman" w:cs="Times New Roman"/>
                <w:sz w:val="24"/>
                <w:szCs w:val="24"/>
                <w:lang w:eastAsia="fr-FR"/>
              </w:rPr>
              <w:t xml:space="preserve"> avec bouchon et clapet anti-débordement</w:t>
            </w:r>
          </w:p>
        </w:tc>
        <w:tc>
          <w:tcPr>
            <w:tcW w:w="1560" w:type="dxa"/>
            <w:vMerge/>
            <w:tcBorders>
              <w:top w:val="nil"/>
              <w:left w:val="nil"/>
              <w:bottom w:val="nil"/>
              <w:right w:val="double" w:sz="6" w:space="0" w:color="auto"/>
            </w:tcBorders>
            <w:vAlign w:val="center"/>
            <w:hideMark/>
          </w:tcPr>
          <w:p w14:paraId="2D9C8F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6D767F9"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25EC05E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6AAC57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70B2F83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single" w:sz="8" w:space="0" w:color="auto"/>
              <w:right w:val="single" w:sz="8" w:space="0" w:color="000000"/>
            </w:tcBorders>
            <w:shd w:val="clear" w:color="auto" w:fill="auto"/>
            <w:vAlign w:val="center"/>
            <w:hideMark/>
          </w:tcPr>
          <w:p w14:paraId="1CEA6F9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1 Pédale de commande</w:t>
            </w:r>
          </w:p>
        </w:tc>
        <w:tc>
          <w:tcPr>
            <w:tcW w:w="1560" w:type="dxa"/>
            <w:vMerge/>
            <w:tcBorders>
              <w:top w:val="nil"/>
              <w:left w:val="nil"/>
              <w:bottom w:val="nil"/>
              <w:right w:val="double" w:sz="6" w:space="0" w:color="auto"/>
            </w:tcBorders>
            <w:vAlign w:val="center"/>
            <w:hideMark/>
          </w:tcPr>
          <w:p w14:paraId="68C8B5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984B4EB" w14:textId="77777777" w:rsidTr="00227553">
        <w:trPr>
          <w:trHeight w:val="46"/>
          <w:jc w:val="center"/>
        </w:trPr>
        <w:tc>
          <w:tcPr>
            <w:tcW w:w="620" w:type="dxa"/>
            <w:vMerge w:val="restart"/>
            <w:tcBorders>
              <w:top w:val="single" w:sz="8" w:space="0" w:color="000000"/>
              <w:left w:val="double" w:sz="6" w:space="0" w:color="auto"/>
              <w:bottom w:val="single" w:sz="8" w:space="0" w:color="000000"/>
              <w:right w:val="single" w:sz="8" w:space="0" w:color="auto"/>
            </w:tcBorders>
            <w:shd w:val="clear" w:color="auto" w:fill="auto"/>
            <w:vAlign w:val="center"/>
            <w:hideMark/>
          </w:tcPr>
          <w:p w14:paraId="40BCC60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25</w:t>
            </w:r>
          </w:p>
        </w:tc>
        <w:tc>
          <w:tcPr>
            <w:tcW w:w="2334"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2504C24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Aspirateur sur prise de vide</w:t>
            </w:r>
          </w:p>
        </w:tc>
        <w:tc>
          <w:tcPr>
            <w:tcW w:w="1047" w:type="dxa"/>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14:paraId="429E9E5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5</w:t>
            </w:r>
          </w:p>
        </w:tc>
        <w:tc>
          <w:tcPr>
            <w:tcW w:w="9584" w:type="dxa"/>
            <w:gridSpan w:val="3"/>
            <w:tcBorders>
              <w:top w:val="nil"/>
              <w:left w:val="nil"/>
              <w:bottom w:val="nil"/>
              <w:right w:val="single" w:sz="8" w:space="0" w:color="000000"/>
            </w:tcBorders>
            <w:shd w:val="clear" w:color="auto" w:fill="auto"/>
            <w:vAlign w:val="center"/>
            <w:hideMark/>
          </w:tcPr>
          <w:p w14:paraId="5A2D93C6"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ASPIRATEUR CHIRUGICAL SUR PRISE DE VIDE MURAL 2 X 2L + CHARIOT</w:t>
            </w:r>
          </w:p>
        </w:tc>
        <w:tc>
          <w:tcPr>
            <w:tcW w:w="1560" w:type="dxa"/>
            <w:vMerge w:val="restart"/>
            <w:tcBorders>
              <w:top w:val="single" w:sz="8" w:space="0" w:color="000000"/>
              <w:left w:val="single" w:sz="8" w:space="0" w:color="000000"/>
              <w:bottom w:val="single" w:sz="8" w:space="0" w:color="000000"/>
              <w:right w:val="double" w:sz="6" w:space="0" w:color="auto"/>
            </w:tcBorders>
            <w:shd w:val="clear" w:color="auto" w:fill="auto"/>
            <w:noWrap/>
            <w:vAlign w:val="center"/>
            <w:hideMark/>
          </w:tcPr>
          <w:p w14:paraId="218AEBC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91A9C91" w14:textId="77777777" w:rsidTr="00227553">
        <w:trPr>
          <w:trHeight w:val="46"/>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231D83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3E5CB0D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04F7EEB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368E6D9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Chariots d'aspiration</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110F757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52939A8" w14:textId="77777777" w:rsidTr="00227553">
        <w:trPr>
          <w:trHeight w:val="267"/>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2CF538F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569686B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67B9E18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10EF9B2"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Les chariots d'aspiration permettent de réunir sur un support portatif ou mobile les différents éléments qui composent l'ensemble d'aspiration (dispositifs d'aspiration, bocaux de recueil,</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168E1E3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5CE05C2" w14:textId="77777777" w:rsidTr="00EE4DD9">
        <w:trPr>
          <w:trHeight w:val="315"/>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7995C5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01C7FB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6FF50D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72468FD"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Composé de :</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3ADC70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CBEAA4E" w14:textId="77777777" w:rsidTr="00227553">
        <w:trPr>
          <w:trHeight w:val="46"/>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3BBFA2A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41CF4C2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48A8BD6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C76AE00"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1 chariot roulant 2 roulettes et poignée</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3FFDF57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59D0E30" w14:textId="77777777" w:rsidTr="00227553">
        <w:trPr>
          <w:trHeight w:val="46"/>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09981E2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2BCA3B6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08569C5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7DB883F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1 régulateur de vide</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2AAC0D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0597414" w14:textId="77777777" w:rsidTr="00227553">
        <w:trPr>
          <w:trHeight w:val="46"/>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153609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551DFB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7A3ACD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3CD9AA1E"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2 bocaux de 2 litres</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0560098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4C3BF7D" w14:textId="77777777" w:rsidTr="00227553">
        <w:trPr>
          <w:trHeight w:val="46"/>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12C6F16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75285AA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282AAF2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088D6593"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1 jeu de tuyaux</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337E710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B53118E" w14:textId="77777777" w:rsidTr="00227553">
        <w:trPr>
          <w:trHeight w:val="46"/>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3495E7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75F1BC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55EBF4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81D18D9"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1 entrée murale type air liquide (autre sur demande)</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6F4F2BE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82689AA" w14:textId="77777777" w:rsidTr="00EE4DD9">
        <w:trPr>
          <w:trHeight w:val="315"/>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4CD565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319296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5F9984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F7A88F8"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Dimensions environ :</w:t>
            </w:r>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3AE542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D65DDEC" w14:textId="77777777" w:rsidTr="00227553">
        <w:trPr>
          <w:trHeight w:val="46"/>
          <w:jc w:val="center"/>
        </w:trPr>
        <w:tc>
          <w:tcPr>
            <w:tcW w:w="620" w:type="dxa"/>
            <w:vMerge/>
            <w:tcBorders>
              <w:top w:val="single" w:sz="8" w:space="0" w:color="000000"/>
              <w:left w:val="double" w:sz="6" w:space="0" w:color="auto"/>
              <w:bottom w:val="single" w:sz="8" w:space="0" w:color="000000"/>
              <w:right w:val="single" w:sz="8" w:space="0" w:color="auto"/>
            </w:tcBorders>
            <w:vAlign w:val="center"/>
            <w:hideMark/>
          </w:tcPr>
          <w:p w14:paraId="497BEF8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000000"/>
              <w:left w:val="single" w:sz="8" w:space="0" w:color="auto"/>
              <w:bottom w:val="single" w:sz="8" w:space="0" w:color="000000"/>
              <w:right w:val="single" w:sz="8" w:space="0" w:color="auto"/>
            </w:tcBorders>
            <w:vAlign w:val="center"/>
            <w:hideMark/>
          </w:tcPr>
          <w:p w14:paraId="32A13E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000000"/>
              <w:left w:val="single" w:sz="8" w:space="0" w:color="auto"/>
              <w:bottom w:val="single" w:sz="8" w:space="0" w:color="000000"/>
              <w:right w:val="single" w:sz="8" w:space="0" w:color="auto"/>
            </w:tcBorders>
            <w:vAlign w:val="center"/>
            <w:hideMark/>
          </w:tcPr>
          <w:p w14:paraId="6ED925E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B908F7A" w14:textId="77777777" w:rsidR="007B0368" w:rsidRPr="007B0368" w:rsidRDefault="007B0368" w:rsidP="007B0368">
            <w:pPr>
              <w:spacing w:after="0" w:line="240" w:lineRule="auto"/>
              <w:rPr>
                <w:rFonts w:ascii="Times New Roman" w:eastAsia="Times New Roman" w:hAnsi="Times New Roman" w:cs="Times New Roman"/>
                <w:sz w:val="24"/>
                <w:szCs w:val="24"/>
                <w:lang w:eastAsia="fr-FR"/>
              </w:rPr>
            </w:pPr>
            <w:r w:rsidRPr="007B0368">
              <w:rPr>
                <w:rFonts w:ascii="Times New Roman" w:eastAsia="Times New Roman" w:hAnsi="Times New Roman" w:cs="Times New Roman"/>
                <w:sz w:val="24"/>
                <w:szCs w:val="24"/>
                <w:lang w:eastAsia="fr-FR"/>
              </w:rPr>
              <w:t xml:space="preserve">hauteur 370 mm x largeur 320 mm x profondeur 140 </w:t>
            </w:r>
            <w:proofErr w:type="spellStart"/>
            <w:r w:rsidRPr="007B0368">
              <w:rPr>
                <w:rFonts w:ascii="Times New Roman" w:eastAsia="Times New Roman" w:hAnsi="Times New Roman" w:cs="Times New Roman"/>
                <w:sz w:val="24"/>
                <w:szCs w:val="24"/>
                <w:lang w:eastAsia="fr-FR"/>
              </w:rPr>
              <w:t>mm.</w:t>
            </w:r>
            <w:proofErr w:type="spellEnd"/>
          </w:p>
        </w:tc>
        <w:tc>
          <w:tcPr>
            <w:tcW w:w="1560" w:type="dxa"/>
            <w:vMerge/>
            <w:tcBorders>
              <w:top w:val="single" w:sz="8" w:space="0" w:color="000000"/>
              <w:left w:val="single" w:sz="8" w:space="0" w:color="000000"/>
              <w:bottom w:val="single" w:sz="8" w:space="0" w:color="000000"/>
              <w:right w:val="double" w:sz="6" w:space="0" w:color="auto"/>
            </w:tcBorders>
            <w:vAlign w:val="center"/>
            <w:hideMark/>
          </w:tcPr>
          <w:p w14:paraId="13DCEC6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8CB1A9A" w14:textId="77777777" w:rsidTr="00EE4DD9">
        <w:trPr>
          <w:trHeight w:val="225"/>
          <w:jc w:val="center"/>
        </w:trPr>
        <w:tc>
          <w:tcPr>
            <w:tcW w:w="620" w:type="dxa"/>
            <w:vMerge w:val="restart"/>
            <w:tcBorders>
              <w:top w:val="nil"/>
              <w:left w:val="double" w:sz="6" w:space="0" w:color="auto"/>
              <w:bottom w:val="nil"/>
              <w:right w:val="single" w:sz="8" w:space="0" w:color="auto"/>
            </w:tcBorders>
            <w:shd w:val="clear" w:color="auto" w:fill="auto"/>
            <w:vAlign w:val="center"/>
            <w:hideMark/>
          </w:tcPr>
          <w:p w14:paraId="67FF6A8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26</w:t>
            </w:r>
          </w:p>
        </w:tc>
        <w:tc>
          <w:tcPr>
            <w:tcW w:w="2334" w:type="dxa"/>
            <w:vMerge w:val="restart"/>
            <w:tcBorders>
              <w:top w:val="nil"/>
              <w:left w:val="single" w:sz="8" w:space="0" w:color="auto"/>
              <w:bottom w:val="nil"/>
              <w:right w:val="single" w:sz="8" w:space="0" w:color="auto"/>
            </w:tcBorders>
            <w:shd w:val="clear" w:color="auto" w:fill="auto"/>
            <w:vAlign w:val="center"/>
            <w:hideMark/>
          </w:tcPr>
          <w:p w14:paraId="4CA73F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Négatoscopes à double plage</w:t>
            </w:r>
          </w:p>
        </w:tc>
        <w:tc>
          <w:tcPr>
            <w:tcW w:w="1047" w:type="dxa"/>
            <w:vMerge w:val="restart"/>
            <w:tcBorders>
              <w:top w:val="nil"/>
              <w:left w:val="single" w:sz="8" w:space="0" w:color="auto"/>
              <w:bottom w:val="nil"/>
              <w:right w:val="nil"/>
            </w:tcBorders>
            <w:shd w:val="clear" w:color="auto" w:fill="auto"/>
            <w:vAlign w:val="center"/>
            <w:hideMark/>
          </w:tcPr>
          <w:p w14:paraId="472C6B7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9584" w:type="dxa"/>
            <w:gridSpan w:val="3"/>
            <w:tcBorders>
              <w:top w:val="single" w:sz="8" w:space="0" w:color="auto"/>
              <w:left w:val="single" w:sz="8" w:space="0" w:color="auto"/>
              <w:bottom w:val="nil"/>
              <w:right w:val="single" w:sz="8" w:space="0" w:color="000000"/>
            </w:tcBorders>
            <w:shd w:val="clear" w:color="auto" w:fill="auto"/>
            <w:vAlign w:val="center"/>
            <w:hideMark/>
          </w:tcPr>
          <w:p w14:paraId="0E227A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2 plages étendues. </w:t>
            </w:r>
          </w:p>
        </w:tc>
        <w:tc>
          <w:tcPr>
            <w:tcW w:w="1560" w:type="dxa"/>
            <w:vMerge w:val="restart"/>
            <w:tcBorders>
              <w:top w:val="nil"/>
              <w:left w:val="nil"/>
              <w:bottom w:val="nil"/>
              <w:right w:val="double" w:sz="6" w:space="0" w:color="auto"/>
            </w:tcBorders>
            <w:shd w:val="clear" w:color="auto" w:fill="auto"/>
            <w:noWrap/>
            <w:vAlign w:val="center"/>
            <w:hideMark/>
          </w:tcPr>
          <w:p w14:paraId="5BD0153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61F1AA1" w14:textId="77777777" w:rsidTr="00EE4DD9">
        <w:trPr>
          <w:trHeight w:val="225"/>
          <w:jc w:val="center"/>
        </w:trPr>
        <w:tc>
          <w:tcPr>
            <w:tcW w:w="620" w:type="dxa"/>
            <w:vMerge/>
            <w:tcBorders>
              <w:top w:val="nil"/>
              <w:left w:val="double" w:sz="6" w:space="0" w:color="auto"/>
              <w:bottom w:val="nil"/>
              <w:right w:val="single" w:sz="8" w:space="0" w:color="auto"/>
            </w:tcBorders>
            <w:vAlign w:val="center"/>
            <w:hideMark/>
          </w:tcPr>
          <w:p w14:paraId="02C859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5B127F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6FA1C05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B5BA7B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Source de lumière type lumière du jour. </w:t>
            </w:r>
          </w:p>
        </w:tc>
        <w:tc>
          <w:tcPr>
            <w:tcW w:w="1560" w:type="dxa"/>
            <w:vMerge/>
            <w:tcBorders>
              <w:top w:val="nil"/>
              <w:left w:val="nil"/>
              <w:bottom w:val="nil"/>
              <w:right w:val="double" w:sz="6" w:space="0" w:color="auto"/>
            </w:tcBorders>
            <w:vAlign w:val="center"/>
            <w:hideMark/>
          </w:tcPr>
          <w:p w14:paraId="763CD0B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66BD927" w14:textId="77777777" w:rsidTr="00EE4DD9">
        <w:trPr>
          <w:trHeight w:val="225"/>
          <w:jc w:val="center"/>
        </w:trPr>
        <w:tc>
          <w:tcPr>
            <w:tcW w:w="620" w:type="dxa"/>
            <w:vMerge/>
            <w:tcBorders>
              <w:top w:val="nil"/>
              <w:left w:val="double" w:sz="6" w:space="0" w:color="auto"/>
              <w:bottom w:val="nil"/>
              <w:right w:val="single" w:sz="8" w:space="0" w:color="auto"/>
            </w:tcBorders>
            <w:vAlign w:val="center"/>
            <w:hideMark/>
          </w:tcPr>
          <w:p w14:paraId="424D3D9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283FF4E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38A283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4D8A7AB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Coffret métallique. </w:t>
            </w:r>
          </w:p>
        </w:tc>
        <w:tc>
          <w:tcPr>
            <w:tcW w:w="1560" w:type="dxa"/>
            <w:vMerge/>
            <w:tcBorders>
              <w:top w:val="nil"/>
              <w:left w:val="nil"/>
              <w:bottom w:val="nil"/>
              <w:right w:val="double" w:sz="6" w:space="0" w:color="auto"/>
            </w:tcBorders>
            <w:vAlign w:val="center"/>
            <w:hideMark/>
          </w:tcPr>
          <w:p w14:paraId="5492950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B464183" w14:textId="77777777" w:rsidTr="00EE4DD9">
        <w:trPr>
          <w:trHeight w:val="315"/>
          <w:jc w:val="center"/>
        </w:trPr>
        <w:tc>
          <w:tcPr>
            <w:tcW w:w="620" w:type="dxa"/>
            <w:vMerge/>
            <w:tcBorders>
              <w:top w:val="nil"/>
              <w:left w:val="double" w:sz="6" w:space="0" w:color="auto"/>
              <w:bottom w:val="nil"/>
              <w:right w:val="single" w:sz="8" w:space="0" w:color="auto"/>
            </w:tcBorders>
            <w:vAlign w:val="center"/>
            <w:hideMark/>
          </w:tcPr>
          <w:p w14:paraId="42767C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56827C4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66E6A36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3917B10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Revêtement intérieur blanc optique. </w:t>
            </w:r>
          </w:p>
        </w:tc>
        <w:tc>
          <w:tcPr>
            <w:tcW w:w="1560" w:type="dxa"/>
            <w:vMerge/>
            <w:tcBorders>
              <w:top w:val="nil"/>
              <w:left w:val="nil"/>
              <w:bottom w:val="nil"/>
              <w:right w:val="double" w:sz="6" w:space="0" w:color="auto"/>
            </w:tcBorders>
            <w:vAlign w:val="center"/>
            <w:hideMark/>
          </w:tcPr>
          <w:p w14:paraId="5CEF817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1EE9D09" w14:textId="77777777" w:rsidTr="00EE4DD9">
        <w:trPr>
          <w:trHeight w:val="315"/>
          <w:jc w:val="center"/>
        </w:trPr>
        <w:tc>
          <w:tcPr>
            <w:tcW w:w="620" w:type="dxa"/>
            <w:vMerge/>
            <w:tcBorders>
              <w:top w:val="nil"/>
              <w:left w:val="double" w:sz="6" w:space="0" w:color="auto"/>
              <w:bottom w:val="nil"/>
              <w:right w:val="single" w:sz="8" w:space="0" w:color="auto"/>
            </w:tcBorders>
            <w:vAlign w:val="center"/>
            <w:hideMark/>
          </w:tcPr>
          <w:p w14:paraId="014C40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65623F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05392E1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7DA9489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Finition extérieure émaillée. </w:t>
            </w:r>
          </w:p>
        </w:tc>
        <w:tc>
          <w:tcPr>
            <w:tcW w:w="1560" w:type="dxa"/>
            <w:vMerge/>
            <w:tcBorders>
              <w:top w:val="nil"/>
              <w:left w:val="nil"/>
              <w:bottom w:val="nil"/>
              <w:right w:val="double" w:sz="6" w:space="0" w:color="auto"/>
            </w:tcBorders>
            <w:vAlign w:val="center"/>
            <w:hideMark/>
          </w:tcPr>
          <w:p w14:paraId="6252EA2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55F87095" w14:textId="77777777" w:rsidTr="00EE4DD9">
        <w:trPr>
          <w:trHeight w:val="315"/>
          <w:jc w:val="center"/>
        </w:trPr>
        <w:tc>
          <w:tcPr>
            <w:tcW w:w="620" w:type="dxa"/>
            <w:vMerge/>
            <w:tcBorders>
              <w:top w:val="nil"/>
              <w:left w:val="double" w:sz="6" w:space="0" w:color="auto"/>
              <w:bottom w:val="nil"/>
              <w:right w:val="single" w:sz="8" w:space="0" w:color="auto"/>
            </w:tcBorders>
            <w:vAlign w:val="center"/>
            <w:hideMark/>
          </w:tcPr>
          <w:p w14:paraId="5A0B303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7A44C46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3B2FA63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2E09780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Ecran Altuglas. </w:t>
            </w:r>
          </w:p>
        </w:tc>
        <w:tc>
          <w:tcPr>
            <w:tcW w:w="1560" w:type="dxa"/>
            <w:vMerge/>
            <w:tcBorders>
              <w:top w:val="nil"/>
              <w:left w:val="nil"/>
              <w:bottom w:val="nil"/>
              <w:right w:val="double" w:sz="6" w:space="0" w:color="auto"/>
            </w:tcBorders>
            <w:vAlign w:val="center"/>
            <w:hideMark/>
          </w:tcPr>
          <w:p w14:paraId="3C4FA1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B63618D" w14:textId="77777777" w:rsidTr="00EE4DD9">
        <w:trPr>
          <w:trHeight w:val="315"/>
          <w:jc w:val="center"/>
        </w:trPr>
        <w:tc>
          <w:tcPr>
            <w:tcW w:w="620" w:type="dxa"/>
            <w:vMerge/>
            <w:tcBorders>
              <w:top w:val="nil"/>
              <w:left w:val="double" w:sz="6" w:space="0" w:color="auto"/>
              <w:bottom w:val="nil"/>
              <w:right w:val="single" w:sz="8" w:space="0" w:color="auto"/>
            </w:tcBorders>
            <w:vAlign w:val="center"/>
            <w:hideMark/>
          </w:tcPr>
          <w:p w14:paraId="3703EED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2CEE07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42A8FDF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824CF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Fixe-film profilé en acier inox. </w:t>
            </w:r>
          </w:p>
        </w:tc>
        <w:tc>
          <w:tcPr>
            <w:tcW w:w="1560" w:type="dxa"/>
            <w:vMerge/>
            <w:tcBorders>
              <w:top w:val="nil"/>
              <w:left w:val="nil"/>
              <w:bottom w:val="nil"/>
              <w:right w:val="double" w:sz="6" w:space="0" w:color="auto"/>
            </w:tcBorders>
            <w:vAlign w:val="center"/>
            <w:hideMark/>
          </w:tcPr>
          <w:p w14:paraId="672898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3D08894"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4EA2183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3B87E67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67A095E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6A3ADB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Fixation murale par boutonnière d'accrochage. </w:t>
            </w:r>
          </w:p>
        </w:tc>
        <w:tc>
          <w:tcPr>
            <w:tcW w:w="1560" w:type="dxa"/>
            <w:vMerge/>
            <w:tcBorders>
              <w:top w:val="nil"/>
              <w:left w:val="nil"/>
              <w:bottom w:val="nil"/>
              <w:right w:val="double" w:sz="6" w:space="0" w:color="auto"/>
            </w:tcBorders>
            <w:vAlign w:val="center"/>
            <w:hideMark/>
          </w:tcPr>
          <w:p w14:paraId="204CF7F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2DEDDD2"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3214802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5785A26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3CB4066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6166BE7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Commande électrique située en façade. </w:t>
            </w:r>
          </w:p>
        </w:tc>
        <w:tc>
          <w:tcPr>
            <w:tcW w:w="1560" w:type="dxa"/>
            <w:vMerge/>
            <w:tcBorders>
              <w:top w:val="nil"/>
              <w:left w:val="nil"/>
              <w:bottom w:val="nil"/>
              <w:right w:val="double" w:sz="6" w:space="0" w:color="auto"/>
            </w:tcBorders>
            <w:vAlign w:val="center"/>
            <w:hideMark/>
          </w:tcPr>
          <w:p w14:paraId="3DA4B5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15837D0" w14:textId="77777777" w:rsidTr="00227553">
        <w:trPr>
          <w:trHeight w:val="66"/>
          <w:jc w:val="center"/>
        </w:trPr>
        <w:tc>
          <w:tcPr>
            <w:tcW w:w="620" w:type="dxa"/>
            <w:vMerge/>
            <w:tcBorders>
              <w:top w:val="nil"/>
              <w:left w:val="double" w:sz="6" w:space="0" w:color="auto"/>
              <w:bottom w:val="nil"/>
              <w:right w:val="single" w:sz="8" w:space="0" w:color="auto"/>
            </w:tcBorders>
            <w:vAlign w:val="center"/>
            <w:hideMark/>
          </w:tcPr>
          <w:p w14:paraId="6AF0C08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nil"/>
              <w:right w:val="single" w:sz="8" w:space="0" w:color="auto"/>
            </w:tcBorders>
            <w:vAlign w:val="center"/>
            <w:hideMark/>
          </w:tcPr>
          <w:p w14:paraId="3116724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nil"/>
              <w:right w:val="nil"/>
            </w:tcBorders>
            <w:vAlign w:val="center"/>
            <w:hideMark/>
          </w:tcPr>
          <w:p w14:paraId="452ADE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single" w:sz="8" w:space="0" w:color="auto"/>
              <w:bottom w:val="nil"/>
              <w:right w:val="single" w:sz="8" w:space="0" w:color="000000"/>
            </w:tcBorders>
            <w:shd w:val="clear" w:color="auto" w:fill="auto"/>
            <w:vAlign w:val="center"/>
            <w:hideMark/>
          </w:tcPr>
          <w:p w14:paraId="1895141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Rhéostat. 2 tubes 25 W. 220 V 50/60 HZ</w:t>
            </w:r>
          </w:p>
        </w:tc>
        <w:tc>
          <w:tcPr>
            <w:tcW w:w="1560" w:type="dxa"/>
            <w:vMerge/>
            <w:tcBorders>
              <w:top w:val="nil"/>
              <w:left w:val="nil"/>
              <w:bottom w:val="nil"/>
              <w:right w:val="double" w:sz="6" w:space="0" w:color="auto"/>
            </w:tcBorders>
            <w:vAlign w:val="center"/>
            <w:hideMark/>
          </w:tcPr>
          <w:p w14:paraId="2A3013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3F8CD01" w14:textId="77777777" w:rsidTr="00EE4DD9">
        <w:trPr>
          <w:trHeight w:val="330"/>
          <w:jc w:val="center"/>
        </w:trPr>
        <w:tc>
          <w:tcPr>
            <w:tcW w:w="6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61E8B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lastRenderedPageBreak/>
              <w:t>27</w:t>
            </w:r>
          </w:p>
        </w:tc>
        <w:tc>
          <w:tcPr>
            <w:tcW w:w="23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729E9F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Appareil nébulisation</w:t>
            </w:r>
          </w:p>
        </w:tc>
        <w:tc>
          <w:tcPr>
            <w:tcW w:w="10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01334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w:t>
            </w:r>
          </w:p>
        </w:tc>
        <w:tc>
          <w:tcPr>
            <w:tcW w:w="9584" w:type="dxa"/>
            <w:gridSpan w:val="3"/>
            <w:tcBorders>
              <w:top w:val="single" w:sz="8" w:space="0" w:color="auto"/>
              <w:left w:val="nil"/>
              <w:bottom w:val="nil"/>
              <w:right w:val="single" w:sz="8" w:space="0" w:color="000000"/>
            </w:tcBorders>
            <w:shd w:val="clear" w:color="auto" w:fill="auto"/>
            <w:noWrap/>
            <w:vAlign w:val="center"/>
            <w:hideMark/>
          </w:tcPr>
          <w:p w14:paraId="7F19C3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Vitesse de nébulisation : environ 0,5ml/minute ;</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A7E225B"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31C77F0F" w14:textId="77777777" w:rsidTr="00EE4DD9">
        <w:trPr>
          <w:trHeight w:val="33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2ADD984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12287C0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362B831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3E50118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Dimensions des particules propulsées, diamètre aérodynamique environ 3,0 ;</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0BDF0B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1A6388C" w14:textId="77777777" w:rsidTr="00227553">
        <w:trPr>
          <w:trHeight w:val="46"/>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4D62243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4914FE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4563BE1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1E7FA7F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Capacité du réservoir à médicament environ 7ml maximum</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25B3F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3187A7A" w14:textId="77777777" w:rsidTr="00227553">
        <w:trPr>
          <w:trHeight w:val="46"/>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00D419E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63F2212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5AEEF9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CF45B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Température /humidité de fonctionnement environ +10 à +40 degrés Celsius et 30 à 80% HR ;</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656D746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3693EA9"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4D1F5DF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476540D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1275966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4418CC6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Température/Humidité/ pression d’air de stockage :</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6659DF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DB5125E"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7795828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3DBD6A8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26ACB60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4AD0F7F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-20 à +60 degrés Celsius, 10 à 95% HR et 700-1060 </w:t>
            </w:r>
            <w:proofErr w:type="spellStart"/>
            <w:r w:rsidRPr="007B0368">
              <w:rPr>
                <w:rFonts w:ascii="Times New Roman" w:eastAsia="Times New Roman" w:hAnsi="Times New Roman" w:cs="Times New Roman"/>
                <w:color w:val="000000"/>
                <w:sz w:val="24"/>
                <w:szCs w:val="24"/>
                <w:lang w:eastAsia="fr-FR"/>
              </w:rPr>
              <w:t>hpa</w:t>
            </w:r>
            <w:proofErr w:type="spellEnd"/>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DC5F0D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4A2E0B1"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668E64B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7FBA554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2A67A49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65214C0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Fourni avec :</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96EA45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20DE3B0"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6792A64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0002435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71DF48D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1DFB06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20 kits de nébulisation</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22F77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8B43056"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59E49C3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324AF76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0101EE1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42174FE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15 tubes à air</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3622F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D865418"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73AF1D9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200E4B1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5F62D41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6D6E8AE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20 embouts </w:t>
            </w:r>
            <w:proofErr w:type="gramStart"/>
            <w:r w:rsidRPr="007B0368">
              <w:rPr>
                <w:rFonts w:ascii="Times New Roman" w:eastAsia="Times New Roman" w:hAnsi="Times New Roman" w:cs="Times New Roman"/>
                <w:color w:val="000000"/>
                <w:sz w:val="24"/>
                <w:szCs w:val="24"/>
                <w:lang w:eastAsia="fr-FR"/>
              </w:rPr>
              <w:t>buccal</w:t>
            </w:r>
            <w:proofErr w:type="gramEnd"/>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4D3D4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707B25D"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7554D68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52B834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7FD016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6D0BDD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20 embouts </w:t>
            </w:r>
            <w:proofErr w:type="gramStart"/>
            <w:r w:rsidRPr="007B0368">
              <w:rPr>
                <w:rFonts w:ascii="Times New Roman" w:eastAsia="Times New Roman" w:hAnsi="Times New Roman" w:cs="Times New Roman"/>
                <w:color w:val="000000"/>
                <w:sz w:val="24"/>
                <w:szCs w:val="24"/>
                <w:lang w:eastAsia="fr-FR"/>
              </w:rPr>
              <w:t>nasal</w:t>
            </w:r>
            <w:proofErr w:type="gramEnd"/>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B4451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4F8E9ED"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4D52555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6AA147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482F59A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5B8FEBC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10 masques format enfant et adulte (taille S et L)</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3B56334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1F7ECAB" w14:textId="77777777" w:rsidTr="00227553">
        <w:trPr>
          <w:trHeight w:val="46"/>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0C33147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1EA524A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407CB59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0B4F83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30 filtres</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0479713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07D3D4A" w14:textId="77777777" w:rsidTr="00EE4DD9">
        <w:trPr>
          <w:trHeight w:val="270"/>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5F3F38B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17704B42"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4A03D6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105B10E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 sac de transport ;</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0A4773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765182CB" w14:textId="77777777" w:rsidTr="00227553">
        <w:trPr>
          <w:trHeight w:val="46"/>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2FA4F2F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660A82B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3C467AA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noWrap/>
            <w:vAlign w:val="center"/>
            <w:hideMark/>
          </w:tcPr>
          <w:p w14:paraId="76DC4B6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Manuel d’utilisation</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7C44CBF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08DAB6E" w14:textId="77777777" w:rsidTr="00227553">
        <w:trPr>
          <w:trHeight w:val="46"/>
          <w:jc w:val="center"/>
        </w:trPr>
        <w:tc>
          <w:tcPr>
            <w:tcW w:w="620" w:type="dxa"/>
            <w:vMerge/>
            <w:tcBorders>
              <w:top w:val="single" w:sz="8" w:space="0" w:color="auto"/>
              <w:left w:val="single" w:sz="8" w:space="0" w:color="auto"/>
              <w:bottom w:val="single" w:sz="8" w:space="0" w:color="000000"/>
              <w:right w:val="single" w:sz="8" w:space="0" w:color="auto"/>
            </w:tcBorders>
            <w:vAlign w:val="center"/>
            <w:hideMark/>
          </w:tcPr>
          <w:p w14:paraId="30138B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single" w:sz="8" w:space="0" w:color="auto"/>
              <w:left w:val="single" w:sz="8" w:space="0" w:color="auto"/>
              <w:bottom w:val="single" w:sz="8" w:space="0" w:color="000000"/>
              <w:right w:val="single" w:sz="8" w:space="0" w:color="auto"/>
            </w:tcBorders>
            <w:vAlign w:val="center"/>
            <w:hideMark/>
          </w:tcPr>
          <w:p w14:paraId="78D2DB1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single" w:sz="8" w:space="0" w:color="auto"/>
              <w:left w:val="single" w:sz="8" w:space="0" w:color="auto"/>
              <w:bottom w:val="single" w:sz="8" w:space="0" w:color="000000"/>
              <w:right w:val="single" w:sz="8" w:space="0" w:color="auto"/>
            </w:tcBorders>
            <w:vAlign w:val="center"/>
            <w:hideMark/>
          </w:tcPr>
          <w:p w14:paraId="4C2ADE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single" w:sz="8" w:space="0" w:color="auto"/>
              <w:right w:val="single" w:sz="8" w:space="0" w:color="000000"/>
            </w:tcBorders>
            <w:shd w:val="clear" w:color="auto" w:fill="auto"/>
            <w:noWrap/>
            <w:vAlign w:val="center"/>
            <w:hideMark/>
          </w:tcPr>
          <w:p w14:paraId="23A5333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Dimensions du compresseur environ : L170xH103xP182mm</w:t>
            </w: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13AA1FA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0EA4A727" w14:textId="77777777" w:rsidTr="00227553">
        <w:trPr>
          <w:trHeight w:val="551"/>
          <w:jc w:val="center"/>
        </w:trPr>
        <w:tc>
          <w:tcPr>
            <w:tcW w:w="620" w:type="dxa"/>
            <w:tcBorders>
              <w:top w:val="nil"/>
              <w:left w:val="double" w:sz="6" w:space="0" w:color="auto"/>
              <w:bottom w:val="single" w:sz="8" w:space="0" w:color="auto"/>
              <w:right w:val="single" w:sz="8" w:space="0" w:color="auto"/>
            </w:tcBorders>
            <w:shd w:val="clear" w:color="auto" w:fill="auto"/>
            <w:vAlign w:val="center"/>
            <w:hideMark/>
          </w:tcPr>
          <w:p w14:paraId="55F6594D"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28</w:t>
            </w:r>
          </w:p>
        </w:tc>
        <w:tc>
          <w:tcPr>
            <w:tcW w:w="2334" w:type="dxa"/>
            <w:tcBorders>
              <w:top w:val="nil"/>
              <w:left w:val="nil"/>
              <w:bottom w:val="single" w:sz="8" w:space="0" w:color="auto"/>
              <w:right w:val="single" w:sz="8" w:space="0" w:color="auto"/>
            </w:tcBorders>
            <w:shd w:val="clear" w:color="auto" w:fill="auto"/>
            <w:vAlign w:val="center"/>
            <w:hideMark/>
          </w:tcPr>
          <w:p w14:paraId="66CCBD9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Débitmètre pour oxygénation et humidificateur adaptable</w:t>
            </w:r>
          </w:p>
        </w:tc>
        <w:tc>
          <w:tcPr>
            <w:tcW w:w="1047" w:type="dxa"/>
            <w:tcBorders>
              <w:top w:val="nil"/>
              <w:left w:val="nil"/>
              <w:bottom w:val="single" w:sz="8" w:space="0" w:color="auto"/>
              <w:right w:val="single" w:sz="8" w:space="0" w:color="auto"/>
            </w:tcBorders>
            <w:shd w:val="clear" w:color="auto" w:fill="auto"/>
            <w:vAlign w:val="center"/>
            <w:hideMark/>
          </w:tcPr>
          <w:p w14:paraId="5792D86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10</w:t>
            </w:r>
          </w:p>
        </w:tc>
        <w:tc>
          <w:tcPr>
            <w:tcW w:w="9584" w:type="dxa"/>
            <w:gridSpan w:val="3"/>
            <w:tcBorders>
              <w:top w:val="nil"/>
              <w:left w:val="nil"/>
              <w:bottom w:val="single" w:sz="8" w:space="0" w:color="auto"/>
              <w:right w:val="single" w:sz="8" w:space="0" w:color="000000"/>
            </w:tcBorders>
            <w:shd w:val="clear" w:color="auto" w:fill="auto"/>
            <w:vAlign w:val="center"/>
            <w:hideMark/>
          </w:tcPr>
          <w:p w14:paraId="37857D6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Pression d’alimentation 4,5 bar+/-0,5 bar en oxygène, débitmètre à pression, robinet à « cartouche », cloche monobloc en polycarbonate, échelle expansée sur le </w:t>
            </w:r>
            <w:proofErr w:type="spellStart"/>
            <w:r w:rsidRPr="007B0368">
              <w:rPr>
                <w:rFonts w:ascii="Times New Roman" w:eastAsia="Times New Roman" w:hAnsi="Times New Roman" w:cs="Times New Roman"/>
                <w:color w:val="000000"/>
                <w:sz w:val="24"/>
                <w:szCs w:val="24"/>
                <w:lang w:eastAsia="fr-FR"/>
              </w:rPr>
              <w:t>rotamètre</w:t>
            </w:r>
            <w:proofErr w:type="spellEnd"/>
            <w:r w:rsidRPr="007B0368">
              <w:rPr>
                <w:rFonts w:ascii="Times New Roman" w:eastAsia="Times New Roman" w:hAnsi="Times New Roman" w:cs="Times New Roman"/>
                <w:color w:val="000000"/>
                <w:sz w:val="24"/>
                <w:szCs w:val="24"/>
                <w:lang w:eastAsia="fr-FR"/>
              </w:rPr>
              <w:t xml:space="preserve"> (15l/mn et 5l/mn), filtre à l’entrée de l’échelle et corps en laiton nickelée</w:t>
            </w:r>
          </w:p>
        </w:tc>
        <w:tc>
          <w:tcPr>
            <w:tcW w:w="1560" w:type="dxa"/>
            <w:tcBorders>
              <w:top w:val="nil"/>
              <w:left w:val="nil"/>
              <w:bottom w:val="single" w:sz="8" w:space="0" w:color="auto"/>
              <w:right w:val="double" w:sz="6" w:space="0" w:color="auto"/>
            </w:tcBorders>
            <w:shd w:val="clear" w:color="auto" w:fill="auto"/>
            <w:noWrap/>
            <w:vAlign w:val="center"/>
            <w:hideMark/>
          </w:tcPr>
          <w:p w14:paraId="1728ADEA"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00BC08C9" w14:textId="77777777" w:rsidTr="00227553">
        <w:trPr>
          <w:trHeight w:val="978"/>
          <w:jc w:val="center"/>
        </w:trPr>
        <w:tc>
          <w:tcPr>
            <w:tcW w:w="620" w:type="dxa"/>
            <w:tcBorders>
              <w:top w:val="nil"/>
              <w:left w:val="double" w:sz="6" w:space="0" w:color="auto"/>
              <w:bottom w:val="single" w:sz="8" w:space="0" w:color="auto"/>
              <w:right w:val="single" w:sz="8" w:space="0" w:color="auto"/>
            </w:tcBorders>
            <w:shd w:val="clear" w:color="auto" w:fill="auto"/>
            <w:vAlign w:val="center"/>
            <w:hideMark/>
          </w:tcPr>
          <w:p w14:paraId="5DAD3F0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29</w:t>
            </w:r>
          </w:p>
        </w:tc>
        <w:tc>
          <w:tcPr>
            <w:tcW w:w="2334" w:type="dxa"/>
            <w:tcBorders>
              <w:top w:val="nil"/>
              <w:left w:val="nil"/>
              <w:bottom w:val="single" w:sz="8" w:space="0" w:color="auto"/>
              <w:right w:val="single" w:sz="8" w:space="0" w:color="auto"/>
            </w:tcBorders>
            <w:shd w:val="clear" w:color="auto" w:fill="auto"/>
            <w:vAlign w:val="center"/>
            <w:hideMark/>
          </w:tcPr>
          <w:p w14:paraId="5A581B2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Potence </w:t>
            </w:r>
          </w:p>
        </w:tc>
        <w:tc>
          <w:tcPr>
            <w:tcW w:w="1047" w:type="dxa"/>
            <w:tcBorders>
              <w:top w:val="nil"/>
              <w:left w:val="nil"/>
              <w:bottom w:val="single" w:sz="8" w:space="0" w:color="auto"/>
              <w:right w:val="single" w:sz="8" w:space="0" w:color="auto"/>
            </w:tcBorders>
            <w:shd w:val="clear" w:color="auto" w:fill="auto"/>
            <w:vAlign w:val="center"/>
            <w:hideMark/>
          </w:tcPr>
          <w:p w14:paraId="0115992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12</w:t>
            </w:r>
          </w:p>
        </w:tc>
        <w:tc>
          <w:tcPr>
            <w:tcW w:w="9584" w:type="dxa"/>
            <w:gridSpan w:val="3"/>
            <w:tcBorders>
              <w:top w:val="single" w:sz="8" w:space="0" w:color="auto"/>
              <w:left w:val="nil"/>
              <w:bottom w:val="single" w:sz="8" w:space="0" w:color="auto"/>
              <w:right w:val="single" w:sz="8" w:space="0" w:color="000000"/>
            </w:tcBorders>
            <w:shd w:val="clear" w:color="auto" w:fill="auto"/>
            <w:vAlign w:val="center"/>
            <w:hideMark/>
          </w:tcPr>
          <w:p w14:paraId="34A24B8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Tige porte-sérum métallique (inox) à hampe coulissante avec tête à double crochet de suspension ; ajustement de la hauteur par papillon de serrage ; traitement anticorrosion de toutes les parties métalliques et finition par peinture époxy ou équivalent ; position très stable avec roues pivotantes.</w:t>
            </w:r>
          </w:p>
        </w:tc>
        <w:tc>
          <w:tcPr>
            <w:tcW w:w="1560" w:type="dxa"/>
            <w:tcBorders>
              <w:top w:val="nil"/>
              <w:left w:val="nil"/>
              <w:bottom w:val="single" w:sz="8" w:space="0" w:color="auto"/>
              <w:right w:val="double" w:sz="6" w:space="0" w:color="auto"/>
            </w:tcBorders>
            <w:shd w:val="clear" w:color="auto" w:fill="auto"/>
            <w:noWrap/>
            <w:vAlign w:val="center"/>
            <w:hideMark/>
          </w:tcPr>
          <w:p w14:paraId="513887BC"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102B4104" w14:textId="77777777" w:rsidTr="00227553">
        <w:trPr>
          <w:trHeight w:val="264"/>
          <w:jc w:val="center"/>
        </w:trPr>
        <w:tc>
          <w:tcPr>
            <w:tcW w:w="620" w:type="dxa"/>
            <w:vMerge w:val="restart"/>
            <w:tcBorders>
              <w:top w:val="nil"/>
              <w:left w:val="double" w:sz="6" w:space="0" w:color="auto"/>
              <w:bottom w:val="single" w:sz="8" w:space="0" w:color="000000"/>
              <w:right w:val="single" w:sz="8" w:space="0" w:color="auto"/>
            </w:tcBorders>
            <w:shd w:val="clear" w:color="auto" w:fill="auto"/>
            <w:vAlign w:val="center"/>
            <w:hideMark/>
          </w:tcPr>
          <w:p w14:paraId="48A9BBC5"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30</w:t>
            </w:r>
          </w:p>
        </w:tc>
        <w:tc>
          <w:tcPr>
            <w:tcW w:w="23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95499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Insufflateur manuel + jeu de masques adulte</w:t>
            </w:r>
          </w:p>
        </w:tc>
        <w:tc>
          <w:tcPr>
            <w:tcW w:w="1047" w:type="dxa"/>
            <w:vMerge w:val="restart"/>
            <w:tcBorders>
              <w:top w:val="nil"/>
              <w:left w:val="single" w:sz="8" w:space="0" w:color="auto"/>
              <w:bottom w:val="single" w:sz="8" w:space="0" w:color="000000"/>
              <w:right w:val="single" w:sz="8" w:space="0" w:color="auto"/>
            </w:tcBorders>
            <w:shd w:val="clear" w:color="auto" w:fill="auto"/>
            <w:vAlign w:val="center"/>
            <w:hideMark/>
          </w:tcPr>
          <w:p w14:paraId="2435D132"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14</w:t>
            </w:r>
          </w:p>
        </w:tc>
        <w:tc>
          <w:tcPr>
            <w:tcW w:w="9584" w:type="dxa"/>
            <w:gridSpan w:val="3"/>
            <w:tcBorders>
              <w:top w:val="single" w:sz="8" w:space="0" w:color="auto"/>
              <w:left w:val="nil"/>
              <w:bottom w:val="nil"/>
              <w:right w:val="single" w:sz="8" w:space="0" w:color="000000"/>
            </w:tcBorders>
            <w:shd w:val="clear" w:color="auto" w:fill="auto"/>
            <w:vAlign w:val="center"/>
            <w:hideMark/>
          </w:tcPr>
          <w:p w14:paraId="3FA737B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Insufflateur avec soupape de décharge équipé d'un connecteur conforme à la Norme EN1281-1 pour valve PEEP, sonde d'intubation, réservoir d'oxygène, admission d'oxygène et masques.</w:t>
            </w:r>
          </w:p>
        </w:tc>
        <w:tc>
          <w:tcPr>
            <w:tcW w:w="1560" w:type="dxa"/>
            <w:vMerge w:val="restart"/>
            <w:tcBorders>
              <w:top w:val="nil"/>
              <w:left w:val="single" w:sz="8" w:space="0" w:color="000000"/>
              <w:bottom w:val="single" w:sz="8" w:space="0" w:color="000000"/>
              <w:right w:val="double" w:sz="6" w:space="0" w:color="auto"/>
            </w:tcBorders>
            <w:shd w:val="clear" w:color="auto" w:fill="auto"/>
            <w:noWrap/>
            <w:vAlign w:val="center"/>
            <w:hideMark/>
          </w:tcPr>
          <w:p w14:paraId="0D123FEE"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5C941FD6"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6669E8B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812233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ADD507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765BA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Soupape de surpression bidirectionnelle à 54 mbar permettant d'éviter les complications dues à la régurgitation lorsque des aliments sont présents dans l'estomac du patient.</w:t>
            </w:r>
          </w:p>
        </w:tc>
        <w:tc>
          <w:tcPr>
            <w:tcW w:w="1560" w:type="dxa"/>
            <w:vMerge/>
            <w:tcBorders>
              <w:top w:val="nil"/>
              <w:left w:val="single" w:sz="8" w:space="0" w:color="000000"/>
              <w:bottom w:val="single" w:sz="8" w:space="0" w:color="000000"/>
              <w:right w:val="double" w:sz="6" w:space="0" w:color="auto"/>
            </w:tcBorders>
            <w:vAlign w:val="center"/>
            <w:hideMark/>
          </w:tcPr>
          <w:p w14:paraId="749D961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8F6DD7C" w14:textId="77777777" w:rsidTr="00EE4DD9">
        <w:trPr>
          <w:trHeight w:val="345"/>
          <w:jc w:val="center"/>
        </w:trPr>
        <w:tc>
          <w:tcPr>
            <w:tcW w:w="620" w:type="dxa"/>
            <w:vMerge/>
            <w:tcBorders>
              <w:top w:val="nil"/>
              <w:left w:val="double" w:sz="6" w:space="0" w:color="auto"/>
              <w:bottom w:val="single" w:sz="8" w:space="0" w:color="000000"/>
              <w:right w:val="single" w:sz="8" w:space="0" w:color="auto"/>
            </w:tcBorders>
            <w:vAlign w:val="center"/>
            <w:hideMark/>
          </w:tcPr>
          <w:p w14:paraId="39963E2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53DBC0E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30842A1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5950B6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Entièrement démontable pour le nettoyage et la stérilisation.</w:t>
            </w:r>
          </w:p>
        </w:tc>
        <w:tc>
          <w:tcPr>
            <w:tcW w:w="1560" w:type="dxa"/>
            <w:vMerge/>
            <w:tcBorders>
              <w:top w:val="nil"/>
              <w:left w:val="single" w:sz="8" w:space="0" w:color="000000"/>
              <w:bottom w:val="single" w:sz="8" w:space="0" w:color="000000"/>
              <w:right w:val="double" w:sz="6" w:space="0" w:color="auto"/>
            </w:tcBorders>
            <w:vAlign w:val="center"/>
            <w:hideMark/>
          </w:tcPr>
          <w:p w14:paraId="087D461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A5B5FE1"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419BC4E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0FDE7AA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65137E1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37D8AE5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 </w:t>
            </w:r>
            <w:proofErr w:type="spellStart"/>
            <w:r w:rsidRPr="007B0368">
              <w:rPr>
                <w:rFonts w:ascii="Times New Roman" w:eastAsia="Times New Roman" w:hAnsi="Times New Roman" w:cs="Times New Roman"/>
                <w:color w:val="000000"/>
                <w:sz w:val="24"/>
                <w:szCs w:val="24"/>
                <w:lang w:eastAsia="fr-FR"/>
              </w:rPr>
              <w:t>Autoclavable</w:t>
            </w:r>
            <w:proofErr w:type="spellEnd"/>
            <w:r w:rsidRPr="007B0368">
              <w:rPr>
                <w:rFonts w:ascii="Times New Roman" w:eastAsia="Times New Roman" w:hAnsi="Times New Roman" w:cs="Times New Roman"/>
                <w:color w:val="000000"/>
                <w:sz w:val="24"/>
                <w:szCs w:val="24"/>
                <w:lang w:eastAsia="fr-FR"/>
              </w:rPr>
              <w:t xml:space="preserve"> à 121°C.</w:t>
            </w:r>
          </w:p>
        </w:tc>
        <w:tc>
          <w:tcPr>
            <w:tcW w:w="1560" w:type="dxa"/>
            <w:vMerge/>
            <w:tcBorders>
              <w:top w:val="nil"/>
              <w:left w:val="single" w:sz="8" w:space="0" w:color="000000"/>
              <w:bottom w:val="single" w:sz="8" w:space="0" w:color="000000"/>
              <w:right w:val="double" w:sz="6" w:space="0" w:color="auto"/>
            </w:tcBorders>
            <w:vAlign w:val="center"/>
            <w:hideMark/>
          </w:tcPr>
          <w:p w14:paraId="0EA4263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3A92D55D"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E7A084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1A9CD8A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0E3023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7BBE13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ballon de taille adulte Sans latex.</w:t>
            </w:r>
          </w:p>
        </w:tc>
        <w:tc>
          <w:tcPr>
            <w:tcW w:w="1560" w:type="dxa"/>
            <w:vMerge/>
            <w:tcBorders>
              <w:top w:val="nil"/>
              <w:left w:val="single" w:sz="8" w:space="0" w:color="000000"/>
              <w:bottom w:val="single" w:sz="8" w:space="0" w:color="000000"/>
              <w:right w:val="double" w:sz="6" w:space="0" w:color="auto"/>
            </w:tcBorders>
            <w:vAlign w:val="center"/>
            <w:hideMark/>
          </w:tcPr>
          <w:p w14:paraId="2DBCAF03"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E5470B5"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2E10315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3E42C22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221F5EA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287F42F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jeu de Masque haute qualité fourni 3 tailles adulte :</w:t>
            </w:r>
          </w:p>
        </w:tc>
        <w:tc>
          <w:tcPr>
            <w:tcW w:w="1560" w:type="dxa"/>
            <w:vMerge/>
            <w:tcBorders>
              <w:top w:val="nil"/>
              <w:left w:val="single" w:sz="8" w:space="0" w:color="000000"/>
              <w:bottom w:val="single" w:sz="8" w:space="0" w:color="000000"/>
              <w:right w:val="double" w:sz="6" w:space="0" w:color="auto"/>
            </w:tcBorders>
            <w:vAlign w:val="center"/>
            <w:hideMark/>
          </w:tcPr>
          <w:p w14:paraId="3539328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44A39E2E" w14:textId="77777777" w:rsidTr="00227553">
        <w:trPr>
          <w:trHeight w:val="46"/>
          <w:jc w:val="center"/>
        </w:trPr>
        <w:tc>
          <w:tcPr>
            <w:tcW w:w="620" w:type="dxa"/>
            <w:vMerge/>
            <w:tcBorders>
              <w:top w:val="nil"/>
              <w:left w:val="double" w:sz="6" w:space="0" w:color="auto"/>
              <w:bottom w:val="single" w:sz="8" w:space="0" w:color="000000"/>
              <w:right w:val="single" w:sz="8" w:space="0" w:color="auto"/>
            </w:tcBorders>
            <w:vAlign w:val="center"/>
            <w:hideMark/>
          </w:tcPr>
          <w:p w14:paraId="3874BFC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single" w:sz="8" w:space="0" w:color="000000"/>
              <w:right w:val="single" w:sz="8" w:space="0" w:color="auto"/>
            </w:tcBorders>
            <w:vAlign w:val="center"/>
            <w:hideMark/>
          </w:tcPr>
          <w:p w14:paraId="71EDD7A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single" w:sz="8" w:space="0" w:color="000000"/>
              <w:right w:val="single" w:sz="8" w:space="0" w:color="auto"/>
            </w:tcBorders>
            <w:vAlign w:val="center"/>
            <w:hideMark/>
          </w:tcPr>
          <w:p w14:paraId="4C783CB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single" w:sz="8" w:space="0" w:color="auto"/>
              <w:right w:val="single" w:sz="8" w:space="0" w:color="000000"/>
            </w:tcBorders>
            <w:shd w:val="clear" w:color="auto" w:fill="auto"/>
            <w:vAlign w:val="center"/>
            <w:hideMark/>
          </w:tcPr>
          <w:p w14:paraId="3BBE71A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Marquage CE</w:t>
            </w:r>
          </w:p>
        </w:tc>
        <w:tc>
          <w:tcPr>
            <w:tcW w:w="1560" w:type="dxa"/>
            <w:vMerge/>
            <w:tcBorders>
              <w:top w:val="nil"/>
              <w:left w:val="single" w:sz="8" w:space="0" w:color="000000"/>
              <w:bottom w:val="single" w:sz="8" w:space="0" w:color="000000"/>
              <w:right w:val="double" w:sz="6" w:space="0" w:color="auto"/>
            </w:tcBorders>
            <w:vAlign w:val="center"/>
            <w:hideMark/>
          </w:tcPr>
          <w:p w14:paraId="141A00F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6AE1C9E" w14:textId="77777777" w:rsidTr="00227553">
        <w:trPr>
          <w:trHeight w:val="46"/>
          <w:jc w:val="center"/>
        </w:trPr>
        <w:tc>
          <w:tcPr>
            <w:tcW w:w="620" w:type="dxa"/>
            <w:vMerge w:val="restart"/>
            <w:tcBorders>
              <w:top w:val="nil"/>
              <w:left w:val="double" w:sz="6" w:space="0" w:color="auto"/>
              <w:bottom w:val="double" w:sz="6" w:space="0" w:color="000000"/>
              <w:right w:val="single" w:sz="8" w:space="0" w:color="auto"/>
            </w:tcBorders>
            <w:shd w:val="clear" w:color="auto" w:fill="auto"/>
            <w:vAlign w:val="center"/>
            <w:hideMark/>
          </w:tcPr>
          <w:p w14:paraId="53F8291F"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31</w:t>
            </w:r>
          </w:p>
        </w:tc>
        <w:tc>
          <w:tcPr>
            <w:tcW w:w="2334" w:type="dxa"/>
            <w:vMerge w:val="restart"/>
            <w:tcBorders>
              <w:top w:val="nil"/>
              <w:left w:val="single" w:sz="8" w:space="0" w:color="auto"/>
              <w:bottom w:val="double" w:sz="6" w:space="0" w:color="000000"/>
              <w:right w:val="single" w:sz="8" w:space="0" w:color="auto"/>
            </w:tcBorders>
            <w:shd w:val="clear" w:color="auto" w:fill="auto"/>
            <w:vAlign w:val="center"/>
            <w:hideMark/>
          </w:tcPr>
          <w:p w14:paraId="724E5F0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Insufflateur manuel + jeu de masques enfant</w:t>
            </w:r>
          </w:p>
        </w:tc>
        <w:tc>
          <w:tcPr>
            <w:tcW w:w="1047" w:type="dxa"/>
            <w:vMerge w:val="restart"/>
            <w:tcBorders>
              <w:top w:val="nil"/>
              <w:left w:val="single" w:sz="8" w:space="0" w:color="auto"/>
              <w:bottom w:val="double" w:sz="6" w:space="0" w:color="000000"/>
              <w:right w:val="single" w:sz="8" w:space="0" w:color="auto"/>
            </w:tcBorders>
            <w:shd w:val="clear" w:color="auto" w:fill="auto"/>
            <w:vAlign w:val="center"/>
            <w:hideMark/>
          </w:tcPr>
          <w:p w14:paraId="439F93E9"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14</w:t>
            </w:r>
          </w:p>
        </w:tc>
        <w:tc>
          <w:tcPr>
            <w:tcW w:w="9584" w:type="dxa"/>
            <w:gridSpan w:val="3"/>
            <w:tcBorders>
              <w:top w:val="single" w:sz="8" w:space="0" w:color="auto"/>
              <w:left w:val="nil"/>
              <w:bottom w:val="nil"/>
              <w:right w:val="single" w:sz="8" w:space="0" w:color="000000"/>
            </w:tcBorders>
            <w:shd w:val="clear" w:color="auto" w:fill="auto"/>
            <w:vAlign w:val="center"/>
            <w:hideMark/>
          </w:tcPr>
          <w:p w14:paraId="5BFA36D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Insufflateur avec soupape de décharge équipé d'un connecteur conforme à la Norme EN1281-1 pour valve PEEP, sonde d'intubation, réservoir d'oxygène, admission d'oxygène et masques.</w:t>
            </w:r>
          </w:p>
        </w:tc>
        <w:tc>
          <w:tcPr>
            <w:tcW w:w="1560" w:type="dxa"/>
            <w:vMerge w:val="restart"/>
            <w:tcBorders>
              <w:top w:val="nil"/>
              <w:left w:val="single" w:sz="8" w:space="0" w:color="000000"/>
              <w:bottom w:val="double" w:sz="6" w:space="0" w:color="000000"/>
              <w:right w:val="double" w:sz="6" w:space="0" w:color="auto"/>
            </w:tcBorders>
            <w:shd w:val="clear" w:color="auto" w:fill="auto"/>
            <w:noWrap/>
            <w:vAlign w:val="center"/>
            <w:hideMark/>
          </w:tcPr>
          <w:p w14:paraId="2917F210" w14:textId="77777777" w:rsidR="007B0368" w:rsidRPr="007B0368" w:rsidRDefault="007B0368" w:rsidP="007B0368">
            <w:pPr>
              <w:spacing w:after="0" w:line="240" w:lineRule="auto"/>
              <w:jc w:val="center"/>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w:t>
            </w:r>
          </w:p>
        </w:tc>
      </w:tr>
      <w:tr w:rsidR="007B0368" w:rsidRPr="007B0368" w14:paraId="74552EAD" w14:textId="77777777" w:rsidTr="00227553">
        <w:trPr>
          <w:trHeight w:val="115"/>
          <w:jc w:val="center"/>
        </w:trPr>
        <w:tc>
          <w:tcPr>
            <w:tcW w:w="620" w:type="dxa"/>
            <w:vMerge/>
            <w:tcBorders>
              <w:top w:val="nil"/>
              <w:left w:val="double" w:sz="6" w:space="0" w:color="auto"/>
              <w:bottom w:val="double" w:sz="6" w:space="0" w:color="000000"/>
              <w:right w:val="single" w:sz="8" w:space="0" w:color="auto"/>
            </w:tcBorders>
            <w:vAlign w:val="center"/>
            <w:hideMark/>
          </w:tcPr>
          <w:p w14:paraId="308C93D8"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double" w:sz="6" w:space="0" w:color="000000"/>
              <w:right w:val="single" w:sz="8" w:space="0" w:color="auto"/>
            </w:tcBorders>
            <w:vAlign w:val="center"/>
            <w:hideMark/>
          </w:tcPr>
          <w:p w14:paraId="1C10930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double" w:sz="6" w:space="0" w:color="000000"/>
              <w:right w:val="single" w:sz="8" w:space="0" w:color="auto"/>
            </w:tcBorders>
            <w:vAlign w:val="center"/>
            <w:hideMark/>
          </w:tcPr>
          <w:p w14:paraId="42E500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66541ED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Soupape de surpression bidirectionnelle à 54 mbar permettant d'éviter les complications dues à la régurgitation lorsque des aliments sont présents dans l'estomac du patient.</w:t>
            </w:r>
          </w:p>
        </w:tc>
        <w:tc>
          <w:tcPr>
            <w:tcW w:w="1560" w:type="dxa"/>
            <w:vMerge/>
            <w:tcBorders>
              <w:top w:val="nil"/>
              <w:left w:val="single" w:sz="8" w:space="0" w:color="000000"/>
              <w:bottom w:val="double" w:sz="6" w:space="0" w:color="000000"/>
              <w:right w:val="double" w:sz="6" w:space="0" w:color="auto"/>
            </w:tcBorders>
            <w:vAlign w:val="center"/>
            <w:hideMark/>
          </w:tcPr>
          <w:p w14:paraId="442FAEE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56250DE" w14:textId="77777777" w:rsidTr="00227553">
        <w:trPr>
          <w:trHeight w:val="21"/>
          <w:jc w:val="center"/>
        </w:trPr>
        <w:tc>
          <w:tcPr>
            <w:tcW w:w="620" w:type="dxa"/>
            <w:vMerge/>
            <w:tcBorders>
              <w:top w:val="nil"/>
              <w:left w:val="double" w:sz="6" w:space="0" w:color="auto"/>
              <w:bottom w:val="double" w:sz="6" w:space="0" w:color="000000"/>
              <w:right w:val="single" w:sz="8" w:space="0" w:color="auto"/>
            </w:tcBorders>
            <w:vAlign w:val="center"/>
            <w:hideMark/>
          </w:tcPr>
          <w:p w14:paraId="02EC987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double" w:sz="6" w:space="0" w:color="000000"/>
              <w:right w:val="single" w:sz="8" w:space="0" w:color="auto"/>
            </w:tcBorders>
            <w:vAlign w:val="center"/>
            <w:hideMark/>
          </w:tcPr>
          <w:p w14:paraId="49A2ADC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double" w:sz="6" w:space="0" w:color="000000"/>
              <w:right w:val="single" w:sz="8" w:space="0" w:color="auto"/>
            </w:tcBorders>
            <w:vAlign w:val="center"/>
            <w:hideMark/>
          </w:tcPr>
          <w:p w14:paraId="00F1983F"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F6A510C"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Entièrement démontable pour le nettoyage et la stérilisation.</w:t>
            </w:r>
          </w:p>
        </w:tc>
        <w:tc>
          <w:tcPr>
            <w:tcW w:w="1560" w:type="dxa"/>
            <w:vMerge/>
            <w:tcBorders>
              <w:top w:val="nil"/>
              <w:left w:val="single" w:sz="8" w:space="0" w:color="000000"/>
              <w:bottom w:val="double" w:sz="6" w:space="0" w:color="000000"/>
              <w:right w:val="double" w:sz="6" w:space="0" w:color="auto"/>
            </w:tcBorders>
            <w:vAlign w:val="center"/>
            <w:hideMark/>
          </w:tcPr>
          <w:p w14:paraId="3CB420F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2DCD9F13" w14:textId="77777777" w:rsidTr="00227553">
        <w:trPr>
          <w:trHeight w:val="21"/>
          <w:jc w:val="center"/>
        </w:trPr>
        <w:tc>
          <w:tcPr>
            <w:tcW w:w="620" w:type="dxa"/>
            <w:vMerge/>
            <w:tcBorders>
              <w:top w:val="nil"/>
              <w:left w:val="double" w:sz="6" w:space="0" w:color="auto"/>
              <w:bottom w:val="double" w:sz="6" w:space="0" w:color="000000"/>
              <w:right w:val="single" w:sz="8" w:space="0" w:color="auto"/>
            </w:tcBorders>
            <w:vAlign w:val="center"/>
            <w:hideMark/>
          </w:tcPr>
          <w:p w14:paraId="07C52F04"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double" w:sz="6" w:space="0" w:color="000000"/>
              <w:right w:val="single" w:sz="8" w:space="0" w:color="auto"/>
            </w:tcBorders>
            <w:vAlign w:val="center"/>
            <w:hideMark/>
          </w:tcPr>
          <w:p w14:paraId="32A9622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double" w:sz="6" w:space="0" w:color="000000"/>
              <w:right w:val="single" w:sz="8" w:space="0" w:color="auto"/>
            </w:tcBorders>
            <w:vAlign w:val="center"/>
            <w:hideMark/>
          </w:tcPr>
          <w:p w14:paraId="27283B41"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4D75FD7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xml:space="preserve">- </w:t>
            </w:r>
            <w:proofErr w:type="spellStart"/>
            <w:r w:rsidRPr="007B0368">
              <w:rPr>
                <w:rFonts w:ascii="Times New Roman" w:eastAsia="Times New Roman" w:hAnsi="Times New Roman" w:cs="Times New Roman"/>
                <w:color w:val="000000"/>
                <w:sz w:val="24"/>
                <w:szCs w:val="24"/>
                <w:lang w:eastAsia="fr-FR"/>
              </w:rPr>
              <w:t>Autoclavable</w:t>
            </w:r>
            <w:proofErr w:type="spellEnd"/>
            <w:r w:rsidRPr="007B0368">
              <w:rPr>
                <w:rFonts w:ascii="Times New Roman" w:eastAsia="Times New Roman" w:hAnsi="Times New Roman" w:cs="Times New Roman"/>
                <w:color w:val="000000"/>
                <w:sz w:val="24"/>
                <w:szCs w:val="24"/>
                <w:lang w:eastAsia="fr-FR"/>
              </w:rPr>
              <w:t xml:space="preserve"> à 121°C.</w:t>
            </w:r>
          </w:p>
        </w:tc>
        <w:tc>
          <w:tcPr>
            <w:tcW w:w="1560" w:type="dxa"/>
            <w:vMerge/>
            <w:tcBorders>
              <w:top w:val="nil"/>
              <w:left w:val="single" w:sz="8" w:space="0" w:color="000000"/>
              <w:bottom w:val="double" w:sz="6" w:space="0" w:color="000000"/>
              <w:right w:val="double" w:sz="6" w:space="0" w:color="auto"/>
            </w:tcBorders>
            <w:vAlign w:val="center"/>
            <w:hideMark/>
          </w:tcPr>
          <w:p w14:paraId="4289715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197EFBA4" w14:textId="77777777" w:rsidTr="00227553">
        <w:trPr>
          <w:trHeight w:val="21"/>
          <w:jc w:val="center"/>
        </w:trPr>
        <w:tc>
          <w:tcPr>
            <w:tcW w:w="620" w:type="dxa"/>
            <w:vMerge/>
            <w:tcBorders>
              <w:top w:val="nil"/>
              <w:left w:val="double" w:sz="6" w:space="0" w:color="auto"/>
              <w:bottom w:val="double" w:sz="6" w:space="0" w:color="000000"/>
              <w:right w:val="single" w:sz="8" w:space="0" w:color="auto"/>
            </w:tcBorders>
            <w:vAlign w:val="center"/>
            <w:hideMark/>
          </w:tcPr>
          <w:p w14:paraId="445C6389"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double" w:sz="6" w:space="0" w:color="000000"/>
              <w:right w:val="single" w:sz="8" w:space="0" w:color="auto"/>
            </w:tcBorders>
            <w:vAlign w:val="center"/>
            <w:hideMark/>
          </w:tcPr>
          <w:p w14:paraId="27634B2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double" w:sz="6" w:space="0" w:color="000000"/>
              <w:right w:val="single" w:sz="8" w:space="0" w:color="auto"/>
            </w:tcBorders>
            <w:vAlign w:val="center"/>
            <w:hideMark/>
          </w:tcPr>
          <w:p w14:paraId="2745C1A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3A21D70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ballon de taille enfant Sans latex.</w:t>
            </w:r>
          </w:p>
        </w:tc>
        <w:tc>
          <w:tcPr>
            <w:tcW w:w="1560" w:type="dxa"/>
            <w:vMerge/>
            <w:tcBorders>
              <w:top w:val="nil"/>
              <w:left w:val="single" w:sz="8" w:space="0" w:color="000000"/>
              <w:bottom w:val="double" w:sz="6" w:space="0" w:color="000000"/>
              <w:right w:val="double" w:sz="6" w:space="0" w:color="auto"/>
            </w:tcBorders>
            <w:vAlign w:val="center"/>
            <w:hideMark/>
          </w:tcPr>
          <w:p w14:paraId="3F43722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20421B7" w14:textId="77777777" w:rsidTr="00227553">
        <w:trPr>
          <w:trHeight w:val="21"/>
          <w:jc w:val="center"/>
        </w:trPr>
        <w:tc>
          <w:tcPr>
            <w:tcW w:w="620" w:type="dxa"/>
            <w:vMerge/>
            <w:tcBorders>
              <w:top w:val="nil"/>
              <w:left w:val="double" w:sz="6" w:space="0" w:color="auto"/>
              <w:bottom w:val="double" w:sz="6" w:space="0" w:color="000000"/>
              <w:right w:val="single" w:sz="8" w:space="0" w:color="auto"/>
            </w:tcBorders>
            <w:vAlign w:val="center"/>
            <w:hideMark/>
          </w:tcPr>
          <w:p w14:paraId="3788824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double" w:sz="6" w:space="0" w:color="000000"/>
              <w:right w:val="single" w:sz="8" w:space="0" w:color="auto"/>
            </w:tcBorders>
            <w:vAlign w:val="center"/>
            <w:hideMark/>
          </w:tcPr>
          <w:p w14:paraId="0AFA53AE"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double" w:sz="6" w:space="0" w:color="000000"/>
              <w:right w:val="single" w:sz="8" w:space="0" w:color="auto"/>
            </w:tcBorders>
            <w:vAlign w:val="center"/>
            <w:hideMark/>
          </w:tcPr>
          <w:p w14:paraId="4069000B"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nil"/>
              <w:right w:val="single" w:sz="8" w:space="0" w:color="000000"/>
            </w:tcBorders>
            <w:shd w:val="clear" w:color="auto" w:fill="auto"/>
            <w:vAlign w:val="center"/>
            <w:hideMark/>
          </w:tcPr>
          <w:p w14:paraId="17338AED"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 jeu de Masque haute qualité fourni 3 tailles enfant </w:t>
            </w:r>
          </w:p>
        </w:tc>
        <w:tc>
          <w:tcPr>
            <w:tcW w:w="1560" w:type="dxa"/>
            <w:vMerge/>
            <w:tcBorders>
              <w:top w:val="nil"/>
              <w:left w:val="single" w:sz="8" w:space="0" w:color="000000"/>
              <w:bottom w:val="double" w:sz="6" w:space="0" w:color="000000"/>
              <w:right w:val="double" w:sz="6" w:space="0" w:color="auto"/>
            </w:tcBorders>
            <w:vAlign w:val="center"/>
            <w:hideMark/>
          </w:tcPr>
          <w:p w14:paraId="2F65734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r w:rsidR="007B0368" w:rsidRPr="007B0368" w14:paraId="6A659416" w14:textId="77777777" w:rsidTr="00227553">
        <w:trPr>
          <w:trHeight w:val="21"/>
          <w:jc w:val="center"/>
        </w:trPr>
        <w:tc>
          <w:tcPr>
            <w:tcW w:w="620" w:type="dxa"/>
            <w:vMerge/>
            <w:tcBorders>
              <w:top w:val="nil"/>
              <w:left w:val="double" w:sz="6" w:space="0" w:color="auto"/>
              <w:bottom w:val="double" w:sz="6" w:space="0" w:color="000000"/>
              <w:right w:val="single" w:sz="8" w:space="0" w:color="auto"/>
            </w:tcBorders>
            <w:vAlign w:val="center"/>
            <w:hideMark/>
          </w:tcPr>
          <w:p w14:paraId="538E48CA"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2334" w:type="dxa"/>
            <w:vMerge/>
            <w:tcBorders>
              <w:top w:val="nil"/>
              <w:left w:val="single" w:sz="8" w:space="0" w:color="auto"/>
              <w:bottom w:val="double" w:sz="6" w:space="0" w:color="000000"/>
              <w:right w:val="single" w:sz="8" w:space="0" w:color="auto"/>
            </w:tcBorders>
            <w:vAlign w:val="center"/>
            <w:hideMark/>
          </w:tcPr>
          <w:p w14:paraId="148B4906"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1047" w:type="dxa"/>
            <w:vMerge/>
            <w:tcBorders>
              <w:top w:val="nil"/>
              <w:left w:val="single" w:sz="8" w:space="0" w:color="auto"/>
              <w:bottom w:val="double" w:sz="6" w:space="0" w:color="000000"/>
              <w:right w:val="single" w:sz="8" w:space="0" w:color="auto"/>
            </w:tcBorders>
            <w:vAlign w:val="center"/>
            <w:hideMark/>
          </w:tcPr>
          <w:p w14:paraId="3E7D2447"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c>
          <w:tcPr>
            <w:tcW w:w="9584" w:type="dxa"/>
            <w:gridSpan w:val="3"/>
            <w:tcBorders>
              <w:top w:val="nil"/>
              <w:left w:val="nil"/>
              <w:bottom w:val="double" w:sz="6" w:space="0" w:color="auto"/>
              <w:right w:val="single" w:sz="8" w:space="0" w:color="000000"/>
            </w:tcBorders>
            <w:shd w:val="clear" w:color="auto" w:fill="auto"/>
            <w:vAlign w:val="center"/>
            <w:hideMark/>
          </w:tcPr>
          <w:p w14:paraId="61E57B00"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r w:rsidRPr="007B0368">
              <w:rPr>
                <w:rFonts w:ascii="Times New Roman" w:eastAsia="Times New Roman" w:hAnsi="Times New Roman" w:cs="Times New Roman"/>
                <w:color w:val="000000"/>
                <w:sz w:val="24"/>
                <w:szCs w:val="24"/>
                <w:lang w:eastAsia="fr-FR"/>
              </w:rPr>
              <w:t>Marquage CE.</w:t>
            </w:r>
          </w:p>
        </w:tc>
        <w:tc>
          <w:tcPr>
            <w:tcW w:w="1560" w:type="dxa"/>
            <w:vMerge/>
            <w:tcBorders>
              <w:top w:val="nil"/>
              <w:left w:val="single" w:sz="8" w:space="0" w:color="000000"/>
              <w:bottom w:val="double" w:sz="6" w:space="0" w:color="000000"/>
              <w:right w:val="double" w:sz="6" w:space="0" w:color="auto"/>
            </w:tcBorders>
            <w:vAlign w:val="center"/>
            <w:hideMark/>
          </w:tcPr>
          <w:p w14:paraId="3BACAC95" w14:textId="77777777" w:rsidR="007B0368" w:rsidRPr="007B0368" w:rsidRDefault="007B0368" w:rsidP="007B0368">
            <w:pPr>
              <w:spacing w:after="0" w:line="240" w:lineRule="auto"/>
              <w:rPr>
                <w:rFonts w:ascii="Times New Roman" w:eastAsia="Times New Roman" w:hAnsi="Times New Roman" w:cs="Times New Roman"/>
                <w:color w:val="000000"/>
                <w:sz w:val="24"/>
                <w:szCs w:val="24"/>
                <w:lang w:eastAsia="fr-FR"/>
              </w:rPr>
            </w:pPr>
          </w:p>
        </w:tc>
      </w:tr>
    </w:tbl>
    <w:p w14:paraId="615563C0" w14:textId="77777777" w:rsidR="00E81DED" w:rsidRDefault="00E81DED" w:rsidP="00E81DED">
      <w:pPr>
        <w:spacing w:after="200" w:line="240" w:lineRule="auto"/>
        <w:jc w:val="both"/>
        <w:rPr>
          <w:rFonts w:ascii="Times New Roman" w:eastAsia="Times New Roman" w:hAnsi="Times New Roman" w:cs="Times New Roman"/>
          <w:i/>
          <w:sz w:val="24"/>
          <w:szCs w:val="24"/>
          <w:lang w:eastAsia="fr-FR"/>
        </w:rPr>
      </w:pPr>
    </w:p>
    <w:p w14:paraId="23E09804" w14:textId="77777777" w:rsidR="00E81DED" w:rsidRDefault="00E81DED" w:rsidP="00E81DED">
      <w:pPr>
        <w:tabs>
          <w:tab w:val="left" w:pos="2115"/>
        </w:tabs>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b/>
      </w:r>
    </w:p>
    <w:p w14:paraId="7A348E11" w14:textId="77777777" w:rsidR="00E81DED" w:rsidRDefault="00E81DED" w:rsidP="00E81DED">
      <w:pPr>
        <w:tabs>
          <w:tab w:val="left" w:pos="2115"/>
        </w:tabs>
        <w:rPr>
          <w:rFonts w:ascii="Times New Roman" w:eastAsia="Times New Roman" w:hAnsi="Times New Roman" w:cs="Times New Roman"/>
          <w:sz w:val="24"/>
          <w:szCs w:val="24"/>
          <w:lang w:eastAsia="fr-FR"/>
        </w:rPr>
      </w:pPr>
    </w:p>
    <w:p w14:paraId="4D3B205B" w14:textId="77777777" w:rsidR="00E81DED" w:rsidRDefault="00E81DED" w:rsidP="00E81DED">
      <w:pPr>
        <w:tabs>
          <w:tab w:val="left" w:pos="2115"/>
        </w:tabs>
        <w:rPr>
          <w:rFonts w:ascii="Times New Roman" w:eastAsia="Times New Roman" w:hAnsi="Times New Roman" w:cs="Times New Roman"/>
          <w:sz w:val="24"/>
          <w:szCs w:val="24"/>
          <w:lang w:eastAsia="fr-FR"/>
        </w:rPr>
      </w:pPr>
    </w:p>
    <w:p w14:paraId="70551866" w14:textId="77777777" w:rsidR="00E81DED" w:rsidRDefault="00E81DED" w:rsidP="00E81DED">
      <w:pPr>
        <w:tabs>
          <w:tab w:val="left" w:pos="2115"/>
        </w:tabs>
        <w:rPr>
          <w:rFonts w:ascii="Times New Roman" w:eastAsia="Times New Roman" w:hAnsi="Times New Roman" w:cs="Times New Roman"/>
          <w:sz w:val="24"/>
          <w:szCs w:val="24"/>
          <w:lang w:eastAsia="fr-FR"/>
        </w:rPr>
      </w:pPr>
    </w:p>
    <w:p w14:paraId="0B95FCFD" w14:textId="77777777" w:rsidR="00E81DED" w:rsidRDefault="00E81DED" w:rsidP="00E81DED">
      <w:pPr>
        <w:tabs>
          <w:tab w:val="left" w:pos="2115"/>
        </w:tabs>
        <w:rPr>
          <w:rFonts w:ascii="Times New Roman" w:eastAsia="Times New Roman" w:hAnsi="Times New Roman" w:cs="Times New Roman"/>
          <w:sz w:val="24"/>
          <w:szCs w:val="24"/>
          <w:lang w:eastAsia="fr-FR"/>
        </w:rPr>
      </w:pPr>
    </w:p>
    <w:p w14:paraId="14173A2C" w14:textId="77777777" w:rsidR="00E81DED" w:rsidRDefault="00E81DED" w:rsidP="00E81DED">
      <w:pPr>
        <w:tabs>
          <w:tab w:val="left" w:pos="2115"/>
        </w:tabs>
        <w:rPr>
          <w:rFonts w:ascii="Times New Roman" w:eastAsia="Times New Roman" w:hAnsi="Times New Roman" w:cs="Times New Roman"/>
          <w:sz w:val="24"/>
          <w:szCs w:val="24"/>
          <w:lang w:eastAsia="fr-FR"/>
        </w:rPr>
      </w:pPr>
    </w:p>
    <w:p w14:paraId="0DC01DD0" w14:textId="77777777" w:rsidR="00E81DED" w:rsidRPr="007D3136" w:rsidRDefault="00E81DED" w:rsidP="00E81DED">
      <w:pPr>
        <w:pStyle w:val="Titre3"/>
        <w:jc w:val="center"/>
        <w:rPr>
          <w:rFonts w:ascii="Times New Roman" w:eastAsia="Times New Roman" w:hAnsi="Times New Roman" w:cs="Times New Roman"/>
          <w:b/>
          <w:color w:val="000000" w:themeColor="text1"/>
          <w:sz w:val="36"/>
          <w:szCs w:val="36"/>
          <w:lang w:eastAsia="fr-FR"/>
        </w:rPr>
      </w:pPr>
      <w:r>
        <w:rPr>
          <w:rFonts w:ascii="Times New Roman" w:eastAsia="Times New Roman" w:hAnsi="Times New Roman" w:cs="Times New Roman"/>
          <w:b/>
          <w:color w:val="000000" w:themeColor="text1"/>
          <w:sz w:val="36"/>
          <w:szCs w:val="36"/>
          <w:lang w:eastAsia="fr-FR"/>
        </w:rPr>
        <w:lastRenderedPageBreak/>
        <w:t xml:space="preserve">Cadre du bordereau des Prix Unitaires </w:t>
      </w:r>
      <w:r w:rsidRPr="007D3136">
        <w:rPr>
          <w:rFonts w:ascii="Times New Roman" w:eastAsia="Times New Roman" w:hAnsi="Times New Roman" w:cs="Times New Roman"/>
          <w:b/>
          <w:color w:val="000000" w:themeColor="text1"/>
          <w:sz w:val="36"/>
          <w:szCs w:val="36"/>
          <w:lang w:eastAsia="fr-FR"/>
        </w:rPr>
        <w:t>pour les fournitures</w:t>
      </w:r>
    </w:p>
    <w:p w14:paraId="1E446ABD" w14:textId="76E17A31" w:rsidR="00E81DED" w:rsidRPr="00B148BB" w:rsidRDefault="00E81DED" w:rsidP="00E81DED">
      <w:pPr>
        <w:spacing w:after="200" w:line="240" w:lineRule="auto"/>
        <w:jc w:val="both"/>
        <w:rPr>
          <w:rFonts w:ascii="Times New Roman" w:eastAsia="Times New Roman" w:hAnsi="Times New Roman" w:cs="Times New Roman"/>
          <w:b/>
          <w:sz w:val="24"/>
          <w:szCs w:val="24"/>
          <w:lang w:eastAsia="fr-FR"/>
        </w:rPr>
      </w:pPr>
      <w:r w:rsidRPr="00B148BB">
        <w:rPr>
          <w:rFonts w:ascii="Times New Roman" w:eastAsia="Times New Roman" w:hAnsi="Times New Roman" w:cs="Times New Roman"/>
          <w:b/>
          <w:sz w:val="24"/>
          <w:szCs w:val="24"/>
          <w:lang w:eastAsia="fr-FR"/>
        </w:rPr>
        <w:t xml:space="preserve">Date : </w:t>
      </w:r>
      <w:r w:rsidR="00EC6D15">
        <w:rPr>
          <w:rFonts w:ascii="Times New Roman" w:eastAsia="Times New Roman" w:hAnsi="Times New Roman" w:cs="Times New Roman"/>
          <w:b/>
          <w:sz w:val="24"/>
          <w:szCs w:val="24"/>
          <w:lang w:eastAsia="fr-FR"/>
        </w:rPr>
        <w:t>31/08</w:t>
      </w:r>
      <w:r w:rsidRPr="00B148BB">
        <w:rPr>
          <w:rFonts w:ascii="Times New Roman" w:eastAsia="Times New Roman" w:hAnsi="Times New Roman" w:cs="Times New Roman"/>
          <w:b/>
          <w:sz w:val="24"/>
          <w:szCs w:val="24"/>
          <w:lang w:eastAsia="fr-FR"/>
        </w:rPr>
        <w:t>/2021</w:t>
      </w:r>
    </w:p>
    <w:p w14:paraId="41BF94A6" w14:textId="108FBE59" w:rsidR="00E81DED" w:rsidRDefault="00E81DED" w:rsidP="00E81DED">
      <w:pPr>
        <w:spacing w:after="200" w:line="240" w:lineRule="auto"/>
        <w:jc w:val="both"/>
        <w:rPr>
          <w:rFonts w:ascii="Times New Roman" w:eastAsia="Times New Roman" w:hAnsi="Times New Roman" w:cs="Times New Roman"/>
          <w:b/>
          <w:sz w:val="24"/>
          <w:szCs w:val="24"/>
          <w:lang w:eastAsia="fr-FR"/>
        </w:rPr>
      </w:pPr>
      <w:r w:rsidRPr="00B148BB">
        <w:rPr>
          <w:rFonts w:ascii="Times New Roman" w:eastAsia="Times New Roman" w:hAnsi="Times New Roman" w:cs="Times New Roman"/>
          <w:b/>
          <w:sz w:val="24"/>
          <w:szCs w:val="24"/>
          <w:lang w:eastAsia="fr-FR"/>
        </w:rPr>
        <w:t>AAO No.: 0</w:t>
      </w:r>
      <w:r w:rsidR="007200AD">
        <w:rPr>
          <w:rFonts w:ascii="Times New Roman" w:eastAsia="Times New Roman" w:hAnsi="Times New Roman" w:cs="Times New Roman"/>
          <w:b/>
          <w:sz w:val="24"/>
          <w:szCs w:val="24"/>
          <w:lang w:eastAsia="fr-FR"/>
        </w:rPr>
        <w:t>1</w:t>
      </w:r>
      <w:r w:rsidRPr="00B148BB">
        <w:rPr>
          <w:rFonts w:ascii="Times New Roman" w:eastAsia="Times New Roman" w:hAnsi="Times New Roman" w:cs="Times New Roman"/>
          <w:b/>
          <w:sz w:val="24"/>
          <w:szCs w:val="24"/>
          <w:lang w:eastAsia="fr-FR"/>
        </w:rPr>
        <w:t>/2021/CHU-K</w:t>
      </w:r>
    </w:p>
    <w:p w14:paraId="4AB4580A" w14:textId="255B55D4" w:rsidR="00787F0A" w:rsidRPr="00787F0A" w:rsidRDefault="00787F0A" w:rsidP="00787F0A">
      <w:pPr>
        <w:spacing w:after="200" w:line="240" w:lineRule="auto"/>
        <w:jc w:val="both"/>
        <w:rPr>
          <w:rFonts w:ascii="Times New Roman" w:eastAsia="Times New Roman" w:hAnsi="Times New Roman" w:cs="Times New Roman"/>
          <w:b/>
          <w:sz w:val="24"/>
          <w:szCs w:val="24"/>
          <w:lang w:eastAsia="fr-FR"/>
        </w:rPr>
      </w:pPr>
      <w:r w:rsidRPr="00787F0A">
        <w:rPr>
          <w:rFonts w:ascii="Times New Roman" w:hAnsi="Times New Roman" w:cs="Times New Roman"/>
          <w:b/>
          <w:sz w:val="24"/>
          <w:szCs w:val="24"/>
          <w:u w:val="single"/>
        </w:rPr>
        <w:t>Lot unique</w:t>
      </w:r>
      <w:r w:rsidRPr="00787F0A">
        <w:rPr>
          <w:rFonts w:ascii="Times New Roman" w:hAnsi="Times New Roman" w:cs="Times New Roman"/>
          <w:b/>
          <w:sz w:val="24"/>
          <w:szCs w:val="24"/>
        </w:rPr>
        <w:t xml:space="preserve"> : </w:t>
      </w:r>
      <w:r w:rsidR="002E3E62">
        <w:rPr>
          <w:rFonts w:ascii="Times New Roman" w:hAnsi="Times New Roman" w:cs="Times New Roman"/>
          <w:b/>
          <w:sz w:val="24"/>
          <w:szCs w:val="24"/>
        </w:rPr>
        <w:t>A</w:t>
      </w:r>
      <w:r w:rsidRPr="00787F0A">
        <w:rPr>
          <w:rFonts w:ascii="Times New Roman" w:hAnsi="Times New Roman" w:cs="Times New Roman"/>
          <w:b/>
          <w:sz w:val="24"/>
          <w:szCs w:val="24"/>
        </w:rPr>
        <w:t>cquisition et installation des équipements et matériels médicaux pour le CHU Bocar SALL de Kati</w:t>
      </w:r>
    </w:p>
    <w:tbl>
      <w:tblPr>
        <w:tblW w:w="14327" w:type="dxa"/>
        <w:tblCellMar>
          <w:left w:w="70" w:type="dxa"/>
          <w:right w:w="70" w:type="dxa"/>
        </w:tblCellMar>
        <w:tblLook w:val="04A0" w:firstRow="1" w:lastRow="0" w:firstColumn="1" w:lastColumn="0" w:noHBand="0" w:noVBand="1"/>
      </w:tblPr>
      <w:tblGrid>
        <w:gridCol w:w="620"/>
        <w:gridCol w:w="8713"/>
        <w:gridCol w:w="1134"/>
        <w:gridCol w:w="1984"/>
        <w:gridCol w:w="1876"/>
      </w:tblGrid>
      <w:tr w:rsidR="00E81DED" w:rsidRPr="00E83C6C" w14:paraId="1EDC1D76" w14:textId="77777777" w:rsidTr="00C45FCD">
        <w:trPr>
          <w:trHeight w:val="330"/>
          <w:tblHeader/>
        </w:trPr>
        <w:tc>
          <w:tcPr>
            <w:tcW w:w="62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6DB682C9" w14:textId="77777777" w:rsidR="00E81DED" w:rsidRPr="00E83C6C"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E83C6C">
              <w:rPr>
                <w:rFonts w:ascii="Times New Roman" w:eastAsia="Times New Roman" w:hAnsi="Times New Roman" w:cs="Times New Roman"/>
                <w:b/>
                <w:bCs/>
                <w:color w:val="000000"/>
                <w:sz w:val="24"/>
                <w:szCs w:val="24"/>
                <w:lang w:eastAsia="fr-FR"/>
              </w:rPr>
              <w:t>Item</w:t>
            </w:r>
          </w:p>
        </w:tc>
        <w:tc>
          <w:tcPr>
            <w:tcW w:w="8713" w:type="dxa"/>
            <w:tcBorders>
              <w:top w:val="double" w:sz="6" w:space="0" w:color="auto"/>
              <w:left w:val="nil"/>
              <w:bottom w:val="single" w:sz="4" w:space="0" w:color="auto"/>
              <w:right w:val="single" w:sz="4" w:space="0" w:color="auto"/>
            </w:tcBorders>
            <w:shd w:val="clear" w:color="auto" w:fill="auto"/>
            <w:noWrap/>
            <w:vAlign w:val="center"/>
            <w:hideMark/>
          </w:tcPr>
          <w:p w14:paraId="0DC45B19" w14:textId="77777777" w:rsidR="00E81DED" w:rsidRPr="00E83C6C"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E83C6C">
              <w:rPr>
                <w:rFonts w:ascii="Times New Roman" w:eastAsia="Times New Roman" w:hAnsi="Times New Roman" w:cs="Times New Roman"/>
                <w:b/>
                <w:bCs/>
                <w:color w:val="000000"/>
                <w:sz w:val="24"/>
                <w:szCs w:val="24"/>
                <w:lang w:eastAsia="fr-FR"/>
              </w:rPr>
              <w:t>Description détaillée de l’article</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40E78E25" w14:textId="77777777" w:rsidR="00E81DED" w:rsidRPr="00E83C6C" w:rsidRDefault="00E81DED" w:rsidP="00C45FCD">
            <w:pPr>
              <w:spacing w:after="0" w:line="240" w:lineRule="auto"/>
              <w:rPr>
                <w:rFonts w:ascii="Times New Roman" w:eastAsia="Times New Roman" w:hAnsi="Times New Roman" w:cs="Times New Roman"/>
                <w:b/>
                <w:bCs/>
                <w:color w:val="000000"/>
                <w:sz w:val="24"/>
                <w:szCs w:val="24"/>
                <w:lang w:eastAsia="fr-FR"/>
              </w:rPr>
            </w:pPr>
            <w:r w:rsidRPr="00E83C6C">
              <w:rPr>
                <w:rFonts w:ascii="Times New Roman" w:eastAsia="Times New Roman" w:hAnsi="Times New Roman" w:cs="Times New Roman"/>
                <w:b/>
                <w:bCs/>
                <w:color w:val="000000"/>
                <w:sz w:val="24"/>
                <w:szCs w:val="24"/>
                <w:lang w:eastAsia="fr-FR"/>
              </w:rPr>
              <w:t>Quantité</w:t>
            </w:r>
          </w:p>
        </w:tc>
        <w:tc>
          <w:tcPr>
            <w:tcW w:w="1984" w:type="dxa"/>
            <w:tcBorders>
              <w:top w:val="double" w:sz="6" w:space="0" w:color="auto"/>
              <w:left w:val="nil"/>
              <w:bottom w:val="double" w:sz="6" w:space="0" w:color="auto"/>
              <w:right w:val="single" w:sz="8" w:space="0" w:color="auto"/>
            </w:tcBorders>
            <w:shd w:val="clear" w:color="auto" w:fill="auto"/>
            <w:noWrap/>
            <w:vAlign w:val="center"/>
            <w:hideMark/>
          </w:tcPr>
          <w:p w14:paraId="0E4506E6" w14:textId="77777777" w:rsidR="00E81DED" w:rsidRPr="00E83C6C"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E83C6C">
              <w:rPr>
                <w:rFonts w:ascii="Times New Roman" w:eastAsia="Times New Roman" w:hAnsi="Times New Roman" w:cs="Times New Roman"/>
                <w:b/>
                <w:bCs/>
                <w:color w:val="000000"/>
                <w:sz w:val="24"/>
                <w:szCs w:val="24"/>
                <w:lang w:eastAsia="fr-FR"/>
              </w:rPr>
              <w:t>Prix unitaires en Chiffres</w:t>
            </w:r>
            <w:r>
              <w:rPr>
                <w:rFonts w:ascii="Times New Roman" w:eastAsia="Times New Roman" w:hAnsi="Times New Roman" w:cs="Times New Roman"/>
                <w:b/>
                <w:bCs/>
                <w:color w:val="000000"/>
                <w:sz w:val="24"/>
                <w:szCs w:val="24"/>
                <w:lang w:eastAsia="fr-FR"/>
              </w:rPr>
              <w:t xml:space="preserve"> / F CFA</w:t>
            </w:r>
          </w:p>
        </w:tc>
        <w:tc>
          <w:tcPr>
            <w:tcW w:w="1876" w:type="dxa"/>
            <w:tcBorders>
              <w:top w:val="double" w:sz="6" w:space="0" w:color="auto"/>
              <w:left w:val="nil"/>
              <w:bottom w:val="double" w:sz="6" w:space="0" w:color="auto"/>
              <w:right w:val="double" w:sz="6" w:space="0" w:color="auto"/>
            </w:tcBorders>
            <w:shd w:val="clear" w:color="auto" w:fill="auto"/>
            <w:noWrap/>
            <w:vAlign w:val="center"/>
            <w:hideMark/>
          </w:tcPr>
          <w:p w14:paraId="092656C9" w14:textId="77777777" w:rsidR="00E81DED" w:rsidRPr="00E83C6C" w:rsidRDefault="00E81DED" w:rsidP="00C45FCD">
            <w:pPr>
              <w:spacing w:after="0" w:line="240" w:lineRule="auto"/>
              <w:jc w:val="center"/>
              <w:rPr>
                <w:rFonts w:ascii="Times New Roman" w:eastAsia="Times New Roman" w:hAnsi="Times New Roman" w:cs="Times New Roman"/>
                <w:b/>
                <w:bCs/>
                <w:color w:val="000000"/>
                <w:sz w:val="24"/>
                <w:szCs w:val="24"/>
                <w:lang w:eastAsia="fr-FR"/>
              </w:rPr>
            </w:pPr>
            <w:r w:rsidRPr="00E83C6C">
              <w:rPr>
                <w:rFonts w:ascii="Times New Roman" w:eastAsia="Times New Roman" w:hAnsi="Times New Roman" w:cs="Times New Roman"/>
                <w:b/>
                <w:bCs/>
                <w:color w:val="000000"/>
                <w:sz w:val="24"/>
                <w:szCs w:val="24"/>
                <w:lang w:eastAsia="fr-FR"/>
              </w:rPr>
              <w:t>Prix unitaires en Lettres</w:t>
            </w:r>
            <w:r>
              <w:rPr>
                <w:rFonts w:ascii="Times New Roman" w:eastAsia="Times New Roman" w:hAnsi="Times New Roman" w:cs="Times New Roman"/>
                <w:b/>
                <w:bCs/>
                <w:color w:val="000000"/>
                <w:sz w:val="24"/>
                <w:szCs w:val="24"/>
                <w:lang w:eastAsia="fr-FR"/>
              </w:rPr>
              <w:t xml:space="preserve"> / F CFA</w:t>
            </w:r>
          </w:p>
        </w:tc>
      </w:tr>
      <w:tr w:rsidR="00E81DED" w:rsidRPr="00E83C6C" w14:paraId="76514FC6" w14:textId="77777777" w:rsidTr="00C45FCD">
        <w:trPr>
          <w:trHeight w:val="315"/>
        </w:trPr>
        <w:tc>
          <w:tcPr>
            <w:tcW w:w="620" w:type="dxa"/>
            <w:tcBorders>
              <w:top w:val="double" w:sz="6" w:space="0" w:color="auto"/>
              <w:left w:val="double" w:sz="6" w:space="0" w:color="auto"/>
              <w:bottom w:val="single" w:sz="4" w:space="0" w:color="auto"/>
              <w:right w:val="single" w:sz="4" w:space="0" w:color="auto"/>
            </w:tcBorders>
            <w:shd w:val="clear" w:color="auto" w:fill="auto"/>
            <w:vAlign w:val="center"/>
            <w:hideMark/>
          </w:tcPr>
          <w:p w14:paraId="7D62F36F"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8713" w:type="dxa"/>
            <w:tcBorders>
              <w:top w:val="double" w:sz="6" w:space="0" w:color="auto"/>
              <w:left w:val="nil"/>
              <w:bottom w:val="single" w:sz="4" w:space="0" w:color="auto"/>
              <w:right w:val="single" w:sz="4" w:space="0" w:color="auto"/>
            </w:tcBorders>
            <w:shd w:val="clear" w:color="auto" w:fill="auto"/>
            <w:vAlign w:val="center"/>
            <w:hideMark/>
          </w:tcPr>
          <w:p w14:paraId="5821D2AC"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Ancillaire pour abord du rachis cervical antérieur</w:t>
            </w:r>
          </w:p>
        </w:tc>
        <w:tc>
          <w:tcPr>
            <w:tcW w:w="1134" w:type="dxa"/>
            <w:tcBorders>
              <w:top w:val="double" w:sz="6" w:space="0" w:color="auto"/>
              <w:left w:val="nil"/>
              <w:bottom w:val="single" w:sz="4" w:space="0" w:color="auto"/>
              <w:right w:val="single" w:sz="4" w:space="0" w:color="auto"/>
            </w:tcBorders>
            <w:shd w:val="clear" w:color="auto" w:fill="auto"/>
            <w:vAlign w:val="center"/>
            <w:hideMark/>
          </w:tcPr>
          <w:p w14:paraId="249BF950"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0EB829F6"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4A2E892D"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768D7D99"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86E4343"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8713" w:type="dxa"/>
            <w:tcBorders>
              <w:top w:val="nil"/>
              <w:left w:val="nil"/>
              <w:bottom w:val="single" w:sz="4" w:space="0" w:color="auto"/>
              <w:right w:val="single" w:sz="4" w:space="0" w:color="auto"/>
            </w:tcBorders>
            <w:shd w:val="clear" w:color="auto" w:fill="auto"/>
            <w:vAlign w:val="center"/>
            <w:hideMark/>
          </w:tcPr>
          <w:p w14:paraId="29171D36"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Ancillaire pour abord du rachis </w:t>
            </w:r>
            <w:proofErr w:type="spellStart"/>
            <w:r w:rsidRPr="00E83C6C">
              <w:rPr>
                <w:rFonts w:ascii="Times New Roman" w:eastAsia="Times New Roman" w:hAnsi="Times New Roman" w:cs="Times New Roman"/>
                <w:color w:val="000000"/>
                <w:sz w:val="24"/>
                <w:szCs w:val="24"/>
                <w:lang w:eastAsia="fr-FR"/>
              </w:rPr>
              <w:t>dorso-lombaire</w:t>
            </w:r>
            <w:proofErr w:type="spellEnd"/>
            <w:r w:rsidRPr="00E83C6C">
              <w:rPr>
                <w:rFonts w:ascii="Times New Roman" w:eastAsia="Times New Roman" w:hAnsi="Times New Roman" w:cs="Times New Roman"/>
                <w:color w:val="000000"/>
                <w:sz w:val="24"/>
                <w:szCs w:val="24"/>
                <w:lang w:eastAsia="fr-FR"/>
              </w:rPr>
              <w:t xml:space="preserve"> par voie postérieur</w:t>
            </w:r>
          </w:p>
        </w:tc>
        <w:tc>
          <w:tcPr>
            <w:tcW w:w="1134" w:type="dxa"/>
            <w:tcBorders>
              <w:top w:val="nil"/>
              <w:left w:val="nil"/>
              <w:bottom w:val="single" w:sz="4" w:space="0" w:color="auto"/>
              <w:right w:val="single" w:sz="4" w:space="0" w:color="auto"/>
            </w:tcBorders>
            <w:shd w:val="clear" w:color="auto" w:fill="auto"/>
            <w:vAlign w:val="center"/>
            <w:hideMark/>
          </w:tcPr>
          <w:p w14:paraId="76C8591C"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7F0F85B9"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118A0278"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4F909553"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D1845C7"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3</w:t>
            </w:r>
          </w:p>
        </w:tc>
        <w:tc>
          <w:tcPr>
            <w:tcW w:w="8713" w:type="dxa"/>
            <w:tcBorders>
              <w:top w:val="nil"/>
              <w:left w:val="nil"/>
              <w:bottom w:val="single" w:sz="4" w:space="0" w:color="auto"/>
              <w:right w:val="single" w:sz="4" w:space="0" w:color="auto"/>
            </w:tcBorders>
            <w:shd w:val="clear" w:color="auto" w:fill="auto"/>
            <w:vAlign w:val="center"/>
            <w:hideMark/>
          </w:tcPr>
          <w:p w14:paraId="1739AC0D"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Boite complète de chirurgie du crane</w:t>
            </w:r>
          </w:p>
        </w:tc>
        <w:tc>
          <w:tcPr>
            <w:tcW w:w="1134" w:type="dxa"/>
            <w:tcBorders>
              <w:top w:val="nil"/>
              <w:left w:val="nil"/>
              <w:bottom w:val="single" w:sz="4" w:space="0" w:color="auto"/>
              <w:right w:val="single" w:sz="4" w:space="0" w:color="auto"/>
            </w:tcBorders>
            <w:shd w:val="clear" w:color="auto" w:fill="auto"/>
            <w:vAlign w:val="center"/>
            <w:hideMark/>
          </w:tcPr>
          <w:p w14:paraId="1A8A3083"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4273D780"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711F0F08"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314CC1C5"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78BD6EE2"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4</w:t>
            </w:r>
          </w:p>
        </w:tc>
        <w:tc>
          <w:tcPr>
            <w:tcW w:w="8713" w:type="dxa"/>
            <w:tcBorders>
              <w:top w:val="nil"/>
              <w:left w:val="nil"/>
              <w:bottom w:val="single" w:sz="4" w:space="0" w:color="auto"/>
              <w:right w:val="single" w:sz="4" w:space="0" w:color="auto"/>
            </w:tcBorders>
            <w:shd w:val="clear" w:color="auto" w:fill="auto"/>
            <w:vAlign w:val="center"/>
            <w:hideMark/>
          </w:tcPr>
          <w:p w14:paraId="1653DD39"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Boite complète de chirurgie de hernie discale cervicale</w:t>
            </w:r>
          </w:p>
        </w:tc>
        <w:tc>
          <w:tcPr>
            <w:tcW w:w="1134" w:type="dxa"/>
            <w:tcBorders>
              <w:top w:val="nil"/>
              <w:left w:val="nil"/>
              <w:bottom w:val="single" w:sz="4" w:space="0" w:color="auto"/>
              <w:right w:val="single" w:sz="4" w:space="0" w:color="auto"/>
            </w:tcBorders>
            <w:shd w:val="clear" w:color="auto" w:fill="auto"/>
            <w:vAlign w:val="center"/>
            <w:hideMark/>
          </w:tcPr>
          <w:p w14:paraId="2A5A96C5"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7056CCD8"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4CFD6D09"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638621AA"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8B271B0"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5</w:t>
            </w:r>
          </w:p>
        </w:tc>
        <w:tc>
          <w:tcPr>
            <w:tcW w:w="8713" w:type="dxa"/>
            <w:tcBorders>
              <w:top w:val="nil"/>
              <w:left w:val="nil"/>
              <w:bottom w:val="single" w:sz="4" w:space="0" w:color="auto"/>
              <w:right w:val="single" w:sz="4" w:space="0" w:color="auto"/>
            </w:tcBorders>
            <w:shd w:val="clear" w:color="auto" w:fill="auto"/>
            <w:vAlign w:val="center"/>
            <w:hideMark/>
          </w:tcPr>
          <w:p w14:paraId="20C065F3"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Boîte complète de chirurgie de hernie discale lombaire </w:t>
            </w:r>
          </w:p>
        </w:tc>
        <w:tc>
          <w:tcPr>
            <w:tcW w:w="1134" w:type="dxa"/>
            <w:tcBorders>
              <w:top w:val="nil"/>
              <w:left w:val="nil"/>
              <w:bottom w:val="single" w:sz="4" w:space="0" w:color="auto"/>
              <w:right w:val="single" w:sz="4" w:space="0" w:color="auto"/>
            </w:tcBorders>
            <w:shd w:val="clear" w:color="auto" w:fill="auto"/>
            <w:vAlign w:val="center"/>
            <w:hideMark/>
          </w:tcPr>
          <w:p w14:paraId="1013DC2B"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64F21CA2"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374169D7"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4947DA03"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BC65851"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6</w:t>
            </w:r>
          </w:p>
        </w:tc>
        <w:tc>
          <w:tcPr>
            <w:tcW w:w="8713" w:type="dxa"/>
            <w:tcBorders>
              <w:top w:val="nil"/>
              <w:left w:val="nil"/>
              <w:bottom w:val="single" w:sz="4" w:space="0" w:color="auto"/>
              <w:right w:val="single" w:sz="4" w:space="0" w:color="auto"/>
            </w:tcBorders>
            <w:shd w:val="clear" w:color="auto" w:fill="auto"/>
            <w:vAlign w:val="center"/>
            <w:hideMark/>
          </w:tcPr>
          <w:p w14:paraId="7336E1EE"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Boîte de craniotomie</w:t>
            </w:r>
          </w:p>
        </w:tc>
        <w:tc>
          <w:tcPr>
            <w:tcW w:w="1134" w:type="dxa"/>
            <w:tcBorders>
              <w:top w:val="nil"/>
              <w:left w:val="nil"/>
              <w:bottom w:val="single" w:sz="4" w:space="0" w:color="auto"/>
              <w:right w:val="single" w:sz="4" w:space="0" w:color="auto"/>
            </w:tcBorders>
            <w:shd w:val="clear" w:color="auto" w:fill="auto"/>
            <w:vAlign w:val="center"/>
            <w:hideMark/>
          </w:tcPr>
          <w:p w14:paraId="1B8664BE"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0DD39B7A"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0A00519E"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039DBC26"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4838718"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7</w:t>
            </w:r>
          </w:p>
        </w:tc>
        <w:tc>
          <w:tcPr>
            <w:tcW w:w="8713" w:type="dxa"/>
            <w:tcBorders>
              <w:top w:val="nil"/>
              <w:left w:val="nil"/>
              <w:bottom w:val="single" w:sz="4" w:space="0" w:color="auto"/>
              <w:right w:val="single" w:sz="4" w:space="0" w:color="auto"/>
            </w:tcBorders>
            <w:shd w:val="clear" w:color="auto" w:fill="auto"/>
            <w:vAlign w:val="center"/>
            <w:hideMark/>
          </w:tcPr>
          <w:p w14:paraId="24E2940A"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Boîte petite chirurgie n°14</w:t>
            </w:r>
          </w:p>
        </w:tc>
        <w:tc>
          <w:tcPr>
            <w:tcW w:w="1134" w:type="dxa"/>
            <w:tcBorders>
              <w:top w:val="nil"/>
              <w:left w:val="nil"/>
              <w:bottom w:val="single" w:sz="4" w:space="0" w:color="auto"/>
              <w:right w:val="single" w:sz="4" w:space="0" w:color="auto"/>
            </w:tcBorders>
            <w:shd w:val="clear" w:color="auto" w:fill="auto"/>
            <w:vAlign w:val="center"/>
            <w:hideMark/>
          </w:tcPr>
          <w:p w14:paraId="235601D3"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4</w:t>
            </w:r>
          </w:p>
        </w:tc>
        <w:tc>
          <w:tcPr>
            <w:tcW w:w="1984" w:type="dxa"/>
            <w:tcBorders>
              <w:top w:val="nil"/>
              <w:left w:val="nil"/>
              <w:bottom w:val="single" w:sz="4" w:space="0" w:color="auto"/>
              <w:right w:val="single" w:sz="4" w:space="0" w:color="auto"/>
            </w:tcBorders>
            <w:shd w:val="clear" w:color="auto" w:fill="auto"/>
            <w:noWrap/>
            <w:vAlign w:val="bottom"/>
            <w:hideMark/>
          </w:tcPr>
          <w:p w14:paraId="3590CC5A"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0EFC643A"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30CBD555"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55479E53" w14:textId="77777777" w:rsidR="00E81DED" w:rsidRPr="00E83C6C" w:rsidRDefault="00E81DED" w:rsidP="00C45FCD">
            <w:pPr>
              <w:spacing w:after="0" w:line="240" w:lineRule="auto"/>
              <w:jc w:val="right"/>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8</w:t>
            </w:r>
          </w:p>
        </w:tc>
        <w:tc>
          <w:tcPr>
            <w:tcW w:w="8713" w:type="dxa"/>
            <w:tcBorders>
              <w:top w:val="nil"/>
              <w:left w:val="nil"/>
              <w:bottom w:val="single" w:sz="4" w:space="0" w:color="auto"/>
              <w:right w:val="single" w:sz="4" w:space="0" w:color="auto"/>
            </w:tcBorders>
            <w:shd w:val="clear" w:color="auto" w:fill="auto"/>
            <w:vAlign w:val="center"/>
            <w:hideMark/>
          </w:tcPr>
          <w:p w14:paraId="3791A98C"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proofErr w:type="spellStart"/>
            <w:r w:rsidRPr="00E83C6C">
              <w:rPr>
                <w:rFonts w:ascii="Times New Roman" w:eastAsia="Times New Roman" w:hAnsi="Times New Roman" w:cs="Times New Roman"/>
                <w:color w:val="000000"/>
                <w:sz w:val="24"/>
                <w:szCs w:val="24"/>
                <w:lang w:eastAsia="fr-FR"/>
              </w:rPr>
              <w:t>Craniotome</w:t>
            </w:r>
            <w:proofErr w:type="spellEnd"/>
            <w:r w:rsidRPr="00E83C6C">
              <w:rPr>
                <w:rFonts w:ascii="Times New Roman" w:eastAsia="Times New Roman" w:hAnsi="Times New Roman" w:cs="Times New Roman"/>
                <w:color w:val="000000"/>
                <w:sz w:val="24"/>
                <w:szCs w:val="24"/>
                <w:lang w:eastAsia="fr-FR"/>
              </w:rPr>
              <w:t xml:space="preserve"> à batteries rechargeables, type MARAPOLE</w:t>
            </w:r>
          </w:p>
        </w:tc>
        <w:tc>
          <w:tcPr>
            <w:tcW w:w="1134" w:type="dxa"/>
            <w:tcBorders>
              <w:top w:val="nil"/>
              <w:left w:val="nil"/>
              <w:bottom w:val="single" w:sz="4" w:space="0" w:color="auto"/>
              <w:right w:val="single" w:sz="4" w:space="0" w:color="auto"/>
            </w:tcBorders>
            <w:shd w:val="clear" w:color="auto" w:fill="auto"/>
            <w:vAlign w:val="center"/>
            <w:hideMark/>
          </w:tcPr>
          <w:p w14:paraId="6A224011"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3F00AEB5"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183B2A20"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451231F0"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35F0C2F" w14:textId="5D8E2729"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9</w:t>
            </w:r>
          </w:p>
        </w:tc>
        <w:tc>
          <w:tcPr>
            <w:tcW w:w="8713" w:type="dxa"/>
            <w:tcBorders>
              <w:top w:val="nil"/>
              <w:left w:val="nil"/>
              <w:bottom w:val="single" w:sz="4" w:space="0" w:color="auto"/>
              <w:right w:val="single" w:sz="4" w:space="0" w:color="auto"/>
            </w:tcBorders>
            <w:shd w:val="clear" w:color="auto" w:fill="auto"/>
            <w:vAlign w:val="center"/>
            <w:hideMark/>
          </w:tcPr>
          <w:p w14:paraId="106331EE"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Moteur de pinces électriques mono et bipolaires</w:t>
            </w:r>
          </w:p>
        </w:tc>
        <w:tc>
          <w:tcPr>
            <w:tcW w:w="1134" w:type="dxa"/>
            <w:tcBorders>
              <w:top w:val="nil"/>
              <w:left w:val="nil"/>
              <w:bottom w:val="single" w:sz="4" w:space="0" w:color="auto"/>
              <w:right w:val="single" w:sz="4" w:space="0" w:color="auto"/>
            </w:tcBorders>
            <w:shd w:val="clear" w:color="auto" w:fill="auto"/>
            <w:vAlign w:val="center"/>
            <w:hideMark/>
          </w:tcPr>
          <w:p w14:paraId="487F3C8B"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54428C78"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1813A79F"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61B85832"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59306BB7" w14:textId="443ED68E"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10</w:t>
            </w:r>
          </w:p>
        </w:tc>
        <w:tc>
          <w:tcPr>
            <w:tcW w:w="8713" w:type="dxa"/>
            <w:tcBorders>
              <w:top w:val="nil"/>
              <w:left w:val="nil"/>
              <w:bottom w:val="single" w:sz="4" w:space="0" w:color="auto"/>
              <w:right w:val="single" w:sz="4" w:space="0" w:color="auto"/>
            </w:tcBorders>
            <w:shd w:val="clear" w:color="auto" w:fill="auto"/>
            <w:vAlign w:val="center"/>
            <w:hideMark/>
          </w:tcPr>
          <w:p w14:paraId="31A13D99"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Têtière à pointes de MAYFIELD </w:t>
            </w:r>
          </w:p>
        </w:tc>
        <w:tc>
          <w:tcPr>
            <w:tcW w:w="1134" w:type="dxa"/>
            <w:tcBorders>
              <w:top w:val="nil"/>
              <w:left w:val="nil"/>
              <w:bottom w:val="single" w:sz="4" w:space="0" w:color="auto"/>
              <w:right w:val="single" w:sz="4" w:space="0" w:color="auto"/>
            </w:tcBorders>
            <w:shd w:val="clear" w:color="auto" w:fill="auto"/>
            <w:vAlign w:val="center"/>
            <w:hideMark/>
          </w:tcPr>
          <w:p w14:paraId="11C4E290"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493468D5"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7AA687E5"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4F1A62A9"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781C67AD" w14:textId="28DFFFBD"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11</w:t>
            </w:r>
          </w:p>
        </w:tc>
        <w:tc>
          <w:tcPr>
            <w:tcW w:w="8713" w:type="dxa"/>
            <w:tcBorders>
              <w:top w:val="nil"/>
              <w:left w:val="nil"/>
              <w:bottom w:val="single" w:sz="4" w:space="0" w:color="auto"/>
              <w:right w:val="single" w:sz="4" w:space="0" w:color="auto"/>
            </w:tcBorders>
            <w:shd w:val="clear" w:color="auto" w:fill="auto"/>
            <w:vAlign w:val="center"/>
            <w:hideMark/>
          </w:tcPr>
          <w:p w14:paraId="74C25F2A"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Étrier de GARDNER</w:t>
            </w:r>
          </w:p>
        </w:tc>
        <w:tc>
          <w:tcPr>
            <w:tcW w:w="1134" w:type="dxa"/>
            <w:tcBorders>
              <w:top w:val="nil"/>
              <w:left w:val="nil"/>
              <w:bottom w:val="single" w:sz="4" w:space="0" w:color="auto"/>
              <w:right w:val="single" w:sz="4" w:space="0" w:color="auto"/>
            </w:tcBorders>
            <w:shd w:val="clear" w:color="auto" w:fill="auto"/>
            <w:vAlign w:val="center"/>
            <w:hideMark/>
          </w:tcPr>
          <w:p w14:paraId="5FC9D042"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5C475382"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375B92C5"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38C84580"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247D818" w14:textId="4CB6BF12"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12</w:t>
            </w:r>
          </w:p>
        </w:tc>
        <w:tc>
          <w:tcPr>
            <w:tcW w:w="8713" w:type="dxa"/>
            <w:tcBorders>
              <w:top w:val="nil"/>
              <w:left w:val="nil"/>
              <w:bottom w:val="single" w:sz="4" w:space="0" w:color="auto"/>
              <w:right w:val="single" w:sz="4" w:space="0" w:color="auto"/>
            </w:tcBorders>
            <w:shd w:val="clear" w:color="auto" w:fill="auto"/>
            <w:vAlign w:val="center"/>
            <w:hideMark/>
          </w:tcPr>
          <w:p w14:paraId="5939DD5F"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Tabliers à plomb avec protection thyroïdienne </w:t>
            </w:r>
          </w:p>
        </w:tc>
        <w:tc>
          <w:tcPr>
            <w:tcW w:w="1134" w:type="dxa"/>
            <w:tcBorders>
              <w:top w:val="nil"/>
              <w:left w:val="nil"/>
              <w:bottom w:val="single" w:sz="4" w:space="0" w:color="auto"/>
              <w:right w:val="single" w:sz="4" w:space="0" w:color="auto"/>
            </w:tcBorders>
            <w:shd w:val="clear" w:color="auto" w:fill="auto"/>
            <w:vAlign w:val="center"/>
            <w:hideMark/>
          </w:tcPr>
          <w:p w14:paraId="1BEE5863"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7</w:t>
            </w:r>
          </w:p>
        </w:tc>
        <w:tc>
          <w:tcPr>
            <w:tcW w:w="1984" w:type="dxa"/>
            <w:tcBorders>
              <w:top w:val="nil"/>
              <w:left w:val="nil"/>
              <w:bottom w:val="single" w:sz="4" w:space="0" w:color="auto"/>
              <w:right w:val="single" w:sz="4" w:space="0" w:color="auto"/>
            </w:tcBorders>
            <w:shd w:val="clear" w:color="auto" w:fill="auto"/>
            <w:noWrap/>
            <w:vAlign w:val="bottom"/>
            <w:hideMark/>
          </w:tcPr>
          <w:p w14:paraId="21C17D66"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16F464B6"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7CF15B9B"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761F1FDB" w14:textId="654A7672"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13</w:t>
            </w:r>
          </w:p>
        </w:tc>
        <w:tc>
          <w:tcPr>
            <w:tcW w:w="8713" w:type="dxa"/>
            <w:tcBorders>
              <w:top w:val="nil"/>
              <w:left w:val="nil"/>
              <w:bottom w:val="single" w:sz="4" w:space="0" w:color="auto"/>
              <w:right w:val="single" w:sz="4" w:space="0" w:color="auto"/>
            </w:tcBorders>
            <w:shd w:val="clear" w:color="auto" w:fill="auto"/>
            <w:vAlign w:val="center"/>
            <w:hideMark/>
          </w:tcPr>
          <w:p w14:paraId="23160507"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Moniteur multiparamétrique + Accessoires (PNI, SPO2, Température, ECG, Brassard) </w:t>
            </w:r>
          </w:p>
        </w:tc>
        <w:tc>
          <w:tcPr>
            <w:tcW w:w="1134" w:type="dxa"/>
            <w:tcBorders>
              <w:top w:val="nil"/>
              <w:left w:val="nil"/>
              <w:bottom w:val="single" w:sz="4" w:space="0" w:color="auto"/>
              <w:right w:val="single" w:sz="4" w:space="0" w:color="auto"/>
            </w:tcBorders>
            <w:shd w:val="clear" w:color="auto" w:fill="auto"/>
            <w:vAlign w:val="center"/>
            <w:hideMark/>
          </w:tcPr>
          <w:p w14:paraId="1ECBA9BF"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5</w:t>
            </w:r>
          </w:p>
        </w:tc>
        <w:tc>
          <w:tcPr>
            <w:tcW w:w="1984" w:type="dxa"/>
            <w:tcBorders>
              <w:top w:val="nil"/>
              <w:left w:val="nil"/>
              <w:bottom w:val="single" w:sz="4" w:space="0" w:color="auto"/>
              <w:right w:val="single" w:sz="4" w:space="0" w:color="auto"/>
            </w:tcBorders>
            <w:shd w:val="clear" w:color="auto" w:fill="auto"/>
            <w:noWrap/>
            <w:vAlign w:val="bottom"/>
            <w:hideMark/>
          </w:tcPr>
          <w:p w14:paraId="063BD3D1"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40399AB8"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718C885E"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5254568C" w14:textId="7178031C"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14</w:t>
            </w:r>
          </w:p>
        </w:tc>
        <w:tc>
          <w:tcPr>
            <w:tcW w:w="8713" w:type="dxa"/>
            <w:tcBorders>
              <w:top w:val="nil"/>
              <w:left w:val="nil"/>
              <w:bottom w:val="single" w:sz="4" w:space="0" w:color="auto"/>
              <w:right w:val="single" w:sz="4" w:space="0" w:color="auto"/>
            </w:tcBorders>
            <w:shd w:val="clear" w:color="auto" w:fill="auto"/>
            <w:vAlign w:val="center"/>
            <w:hideMark/>
          </w:tcPr>
          <w:p w14:paraId="088921D6"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Moniteur central de surveillance patient d’au moins 09 lits </w:t>
            </w:r>
          </w:p>
        </w:tc>
        <w:tc>
          <w:tcPr>
            <w:tcW w:w="1134" w:type="dxa"/>
            <w:tcBorders>
              <w:top w:val="nil"/>
              <w:left w:val="nil"/>
              <w:bottom w:val="single" w:sz="4" w:space="0" w:color="auto"/>
              <w:right w:val="single" w:sz="4" w:space="0" w:color="auto"/>
            </w:tcBorders>
            <w:shd w:val="clear" w:color="auto" w:fill="auto"/>
            <w:vAlign w:val="center"/>
            <w:hideMark/>
          </w:tcPr>
          <w:p w14:paraId="0FE3D494" w14:textId="06EFB95F" w:rsidR="00E81DED" w:rsidRPr="00E83C6C" w:rsidRDefault="00CE02DD" w:rsidP="00C45FCD">
            <w:pPr>
              <w:spacing w:after="0" w:line="240" w:lineRule="auto"/>
              <w:jc w:val="center"/>
              <w:rPr>
                <w:rFonts w:ascii="Times New Roman" w:eastAsia="Times New Roman" w:hAnsi="Times New Roman" w:cs="Times New Roman"/>
                <w:color w:val="000000"/>
                <w:sz w:val="24"/>
                <w:szCs w:val="24"/>
                <w:lang w:eastAsia="fr-FR"/>
              </w:rPr>
            </w:pPr>
            <w:r w:rsidRPr="00CE02DD">
              <w:rPr>
                <w:rFonts w:ascii="Times New Roman" w:eastAsia="Times New Roman" w:hAnsi="Times New Roman" w:cs="Times New Roman"/>
                <w:color w:val="70AD47" w:themeColor="accent6"/>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325EF055"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7F36BA0D"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466F34C5"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75883E5" w14:textId="6A774DCB"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15</w:t>
            </w:r>
          </w:p>
        </w:tc>
        <w:tc>
          <w:tcPr>
            <w:tcW w:w="8713" w:type="dxa"/>
            <w:tcBorders>
              <w:top w:val="nil"/>
              <w:left w:val="nil"/>
              <w:bottom w:val="single" w:sz="4" w:space="0" w:color="auto"/>
              <w:right w:val="single" w:sz="4" w:space="0" w:color="auto"/>
            </w:tcBorders>
            <w:shd w:val="clear" w:color="auto" w:fill="auto"/>
            <w:vAlign w:val="center"/>
            <w:hideMark/>
          </w:tcPr>
          <w:p w14:paraId="59C8CADF"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Matelas anti-escarres</w:t>
            </w:r>
          </w:p>
        </w:tc>
        <w:tc>
          <w:tcPr>
            <w:tcW w:w="1134" w:type="dxa"/>
            <w:tcBorders>
              <w:top w:val="nil"/>
              <w:left w:val="nil"/>
              <w:bottom w:val="single" w:sz="4" w:space="0" w:color="auto"/>
              <w:right w:val="single" w:sz="4" w:space="0" w:color="auto"/>
            </w:tcBorders>
            <w:shd w:val="clear" w:color="auto" w:fill="auto"/>
            <w:vAlign w:val="center"/>
            <w:hideMark/>
          </w:tcPr>
          <w:p w14:paraId="071BAF52"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5</w:t>
            </w:r>
          </w:p>
        </w:tc>
        <w:tc>
          <w:tcPr>
            <w:tcW w:w="1984" w:type="dxa"/>
            <w:tcBorders>
              <w:top w:val="nil"/>
              <w:left w:val="nil"/>
              <w:bottom w:val="single" w:sz="4" w:space="0" w:color="auto"/>
              <w:right w:val="single" w:sz="4" w:space="0" w:color="auto"/>
            </w:tcBorders>
            <w:shd w:val="clear" w:color="auto" w:fill="auto"/>
            <w:noWrap/>
            <w:vAlign w:val="bottom"/>
            <w:hideMark/>
          </w:tcPr>
          <w:p w14:paraId="4C219C41"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40743DAF"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1B2052C7"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3484D5F" w14:textId="09F334BD"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16</w:t>
            </w:r>
          </w:p>
        </w:tc>
        <w:tc>
          <w:tcPr>
            <w:tcW w:w="8713" w:type="dxa"/>
            <w:tcBorders>
              <w:top w:val="nil"/>
              <w:left w:val="nil"/>
              <w:bottom w:val="single" w:sz="4" w:space="0" w:color="auto"/>
              <w:right w:val="single" w:sz="4" w:space="0" w:color="auto"/>
            </w:tcBorders>
            <w:shd w:val="clear" w:color="auto" w:fill="auto"/>
            <w:vAlign w:val="center"/>
            <w:hideMark/>
          </w:tcPr>
          <w:p w14:paraId="77CD0D40"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proofErr w:type="spellStart"/>
            <w:r w:rsidRPr="00E83C6C">
              <w:rPr>
                <w:rFonts w:ascii="Times New Roman" w:eastAsia="Times New Roman" w:hAnsi="Times New Roman" w:cs="Times New Roman"/>
                <w:color w:val="000000"/>
                <w:sz w:val="24"/>
                <w:szCs w:val="24"/>
                <w:lang w:eastAsia="fr-FR"/>
              </w:rPr>
              <w:t>Cell</w:t>
            </w:r>
            <w:proofErr w:type="spellEnd"/>
            <w:r w:rsidRPr="00E83C6C">
              <w:rPr>
                <w:rFonts w:ascii="Times New Roman" w:eastAsia="Times New Roman" w:hAnsi="Times New Roman" w:cs="Times New Roman"/>
                <w:color w:val="000000"/>
                <w:sz w:val="24"/>
                <w:szCs w:val="24"/>
                <w:lang w:eastAsia="fr-FR"/>
              </w:rPr>
              <w:t xml:space="preserve"> – </w:t>
            </w:r>
            <w:proofErr w:type="spellStart"/>
            <w:r w:rsidRPr="00E83C6C">
              <w:rPr>
                <w:rFonts w:ascii="Times New Roman" w:eastAsia="Times New Roman" w:hAnsi="Times New Roman" w:cs="Times New Roman"/>
                <w:color w:val="000000"/>
                <w:sz w:val="24"/>
                <w:szCs w:val="24"/>
                <w:lang w:eastAsia="fr-FR"/>
              </w:rPr>
              <w:t>saver</w:t>
            </w:r>
            <w:proofErr w:type="spellEnd"/>
            <w:r w:rsidRPr="00E83C6C">
              <w:rPr>
                <w:rFonts w:ascii="Times New Roman" w:eastAsia="Times New Roman" w:hAnsi="Times New Roman" w:cs="Times New Roman"/>
                <w:color w:val="000000"/>
                <w:sz w:val="24"/>
                <w:szCs w:val="24"/>
                <w:lang w:eastAsia="fr-FR"/>
              </w:rPr>
              <w:t xml:space="preserve"> (épargne sanguine)</w:t>
            </w:r>
          </w:p>
        </w:tc>
        <w:tc>
          <w:tcPr>
            <w:tcW w:w="1134" w:type="dxa"/>
            <w:tcBorders>
              <w:top w:val="nil"/>
              <w:left w:val="nil"/>
              <w:bottom w:val="single" w:sz="4" w:space="0" w:color="auto"/>
              <w:right w:val="single" w:sz="4" w:space="0" w:color="auto"/>
            </w:tcBorders>
            <w:shd w:val="clear" w:color="auto" w:fill="auto"/>
            <w:vAlign w:val="center"/>
            <w:hideMark/>
          </w:tcPr>
          <w:p w14:paraId="108244FE" w14:textId="5234400E" w:rsidR="00E81DED" w:rsidRPr="00E83C6C" w:rsidRDefault="00CE02DD" w:rsidP="00C45FCD">
            <w:pPr>
              <w:spacing w:after="0" w:line="240" w:lineRule="auto"/>
              <w:jc w:val="center"/>
              <w:rPr>
                <w:rFonts w:ascii="Times New Roman" w:eastAsia="Times New Roman" w:hAnsi="Times New Roman" w:cs="Times New Roman"/>
                <w:color w:val="000000"/>
                <w:sz w:val="24"/>
                <w:szCs w:val="24"/>
                <w:lang w:eastAsia="fr-FR"/>
              </w:rPr>
            </w:pPr>
            <w:r w:rsidRPr="00CE02DD">
              <w:rPr>
                <w:rFonts w:ascii="Times New Roman" w:eastAsia="Times New Roman" w:hAnsi="Times New Roman" w:cs="Times New Roman"/>
                <w:color w:val="70AD47" w:themeColor="accent6"/>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709D77BF"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6407D26C"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7609745A"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2145217" w14:textId="390154B7"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17</w:t>
            </w:r>
          </w:p>
        </w:tc>
        <w:tc>
          <w:tcPr>
            <w:tcW w:w="8713" w:type="dxa"/>
            <w:tcBorders>
              <w:top w:val="nil"/>
              <w:left w:val="nil"/>
              <w:bottom w:val="single" w:sz="4" w:space="0" w:color="auto"/>
              <w:right w:val="single" w:sz="4" w:space="0" w:color="auto"/>
            </w:tcBorders>
            <w:shd w:val="clear" w:color="auto" w:fill="auto"/>
            <w:vAlign w:val="center"/>
            <w:hideMark/>
          </w:tcPr>
          <w:p w14:paraId="209E263B"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Chariot de soins avec poubelle à fermeture intégrée</w:t>
            </w:r>
          </w:p>
        </w:tc>
        <w:tc>
          <w:tcPr>
            <w:tcW w:w="1134" w:type="dxa"/>
            <w:tcBorders>
              <w:top w:val="nil"/>
              <w:left w:val="nil"/>
              <w:bottom w:val="single" w:sz="4" w:space="0" w:color="auto"/>
              <w:right w:val="single" w:sz="4" w:space="0" w:color="auto"/>
            </w:tcBorders>
            <w:shd w:val="clear" w:color="auto" w:fill="auto"/>
            <w:vAlign w:val="center"/>
            <w:hideMark/>
          </w:tcPr>
          <w:p w14:paraId="6E2D7228"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4</w:t>
            </w:r>
          </w:p>
        </w:tc>
        <w:tc>
          <w:tcPr>
            <w:tcW w:w="1984" w:type="dxa"/>
            <w:tcBorders>
              <w:top w:val="nil"/>
              <w:left w:val="nil"/>
              <w:bottom w:val="single" w:sz="4" w:space="0" w:color="auto"/>
              <w:right w:val="single" w:sz="4" w:space="0" w:color="auto"/>
            </w:tcBorders>
            <w:shd w:val="clear" w:color="auto" w:fill="auto"/>
            <w:noWrap/>
            <w:vAlign w:val="bottom"/>
            <w:hideMark/>
          </w:tcPr>
          <w:p w14:paraId="608168BB"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5F9BC60B"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4ED8C6F3"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3C19129" w14:textId="5BBA82A2"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18</w:t>
            </w:r>
          </w:p>
        </w:tc>
        <w:tc>
          <w:tcPr>
            <w:tcW w:w="8713" w:type="dxa"/>
            <w:tcBorders>
              <w:top w:val="nil"/>
              <w:left w:val="nil"/>
              <w:bottom w:val="single" w:sz="4" w:space="0" w:color="auto"/>
              <w:right w:val="single" w:sz="4" w:space="0" w:color="auto"/>
            </w:tcBorders>
            <w:shd w:val="clear" w:color="auto" w:fill="auto"/>
            <w:vAlign w:val="center"/>
            <w:hideMark/>
          </w:tcPr>
          <w:p w14:paraId="13EAC477"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Lavabo chirurgical </w:t>
            </w:r>
            <w:r w:rsidRPr="00983A61">
              <w:rPr>
                <w:rFonts w:ascii="Times New Roman" w:eastAsia="Times New Roman" w:hAnsi="Times New Roman" w:cs="Times New Roman"/>
                <w:sz w:val="24"/>
                <w:szCs w:val="24"/>
                <w:lang w:eastAsia="fr-FR"/>
              </w:rPr>
              <w:t>électrique</w:t>
            </w:r>
            <w:r w:rsidR="00FD7E1A" w:rsidRPr="00983A61">
              <w:rPr>
                <w:rFonts w:ascii="Times New Roman" w:eastAsia="Times New Roman" w:hAnsi="Times New Roman" w:cs="Times New Roman"/>
                <w:sz w:val="24"/>
                <w:szCs w:val="24"/>
                <w:lang w:eastAsia="fr-FR"/>
              </w:rPr>
              <w:t xml:space="preserve"> deux poste</w:t>
            </w:r>
          </w:p>
        </w:tc>
        <w:tc>
          <w:tcPr>
            <w:tcW w:w="1134" w:type="dxa"/>
            <w:tcBorders>
              <w:top w:val="nil"/>
              <w:left w:val="nil"/>
              <w:bottom w:val="single" w:sz="4" w:space="0" w:color="auto"/>
              <w:right w:val="single" w:sz="4" w:space="0" w:color="auto"/>
            </w:tcBorders>
            <w:shd w:val="clear" w:color="auto" w:fill="auto"/>
            <w:vAlign w:val="center"/>
            <w:hideMark/>
          </w:tcPr>
          <w:p w14:paraId="307FB24B"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2DE7AF67"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2C40D930"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1E4AA512"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D55412D" w14:textId="75FC4B2D"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19</w:t>
            </w:r>
          </w:p>
        </w:tc>
        <w:tc>
          <w:tcPr>
            <w:tcW w:w="8713" w:type="dxa"/>
            <w:tcBorders>
              <w:top w:val="nil"/>
              <w:left w:val="nil"/>
              <w:bottom w:val="single" w:sz="4" w:space="0" w:color="auto"/>
              <w:right w:val="single" w:sz="4" w:space="0" w:color="auto"/>
            </w:tcBorders>
            <w:shd w:val="clear" w:color="auto" w:fill="auto"/>
            <w:vAlign w:val="center"/>
            <w:hideMark/>
          </w:tcPr>
          <w:p w14:paraId="7AB24093"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Bistouri électrique + accessoires</w:t>
            </w:r>
          </w:p>
        </w:tc>
        <w:tc>
          <w:tcPr>
            <w:tcW w:w="1134" w:type="dxa"/>
            <w:tcBorders>
              <w:top w:val="nil"/>
              <w:left w:val="nil"/>
              <w:bottom w:val="single" w:sz="4" w:space="0" w:color="auto"/>
              <w:right w:val="single" w:sz="4" w:space="0" w:color="auto"/>
            </w:tcBorders>
            <w:shd w:val="clear" w:color="auto" w:fill="auto"/>
            <w:vAlign w:val="center"/>
            <w:hideMark/>
          </w:tcPr>
          <w:p w14:paraId="23643087"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4</w:t>
            </w:r>
          </w:p>
        </w:tc>
        <w:tc>
          <w:tcPr>
            <w:tcW w:w="1984" w:type="dxa"/>
            <w:tcBorders>
              <w:top w:val="nil"/>
              <w:left w:val="nil"/>
              <w:bottom w:val="single" w:sz="4" w:space="0" w:color="auto"/>
              <w:right w:val="single" w:sz="4" w:space="0" w:color="auto"/>
            </w:tcBorders>
            <w:shd w:val="clear" w:color="auto" w:fill="auto"/>
            <w:noWrap/>
            <w:vAlign w:val="bottom"/>
            <w:hideMark/>
          </w:tcPr>
          <w:p w14:paraId="55A67EE3"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6F5EAE1E"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07D93962"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0AB53DE" w14:textId="3BCC9266"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20</w:t>
            </w:r>
          </w:p>
        </w:tc>
        <w:tc>
          <w:tcPr>
            <w:tcW w:w="8713" w:type="dxa"/>
            <w:tcBorders>
              <w:top w:val="nil"/>
              <w:left w:val="nil"/>
              <w:bottom w:val="single" w:sz="4" w:space="0" w:color="auto"/>
              <w:right w:val="single" w:sz="4" w:space="0" w:color="auto"/>
            </w:tcBorders>
            <w:shd w:val="clear" w:color="auto" w:fill="auto"/>
            <w:vAlign w:val="center"/>
            <w:hideMark/>
          </w:tcPr>
          <w:p w14:paraId="37BD4B8F"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Appareil de gazométrie </w:t>
            </w:r>
          </w:p>
        </w:tc>
        <w:tc>
          <w:tcPr>
            <w:tcW w:w="1134" w:type="dxa"/>
            <w:tcBorders>
              <w:top w:val="nil"/>
              <w:left w:val="nil"/>
              <w:bottom w:val="single" w:sz="4" w:space="0" w:color="auto"/>
              <w:right w:val="single" w:sz="4" w:space="0" w:color="auto"/>
            </w:tcBorders>
            <w:shd w:val="clear" w:color="auto" w:fill="auto"/>
            <w:vAlign w:val="center"/>
            <w:hideMark/>
          </w:tcPr>
          <w:p w14:paraId="7408739B"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0347E62B"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78559F9D"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65460E" w:rsidRPr="00E83C6C" w14:paraId="24EF6FAE"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tcPr>
          <w:p w14:paraId="308BBF9F" w14:textId="0C23D020" w:rsidR="0065460E"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21</w:t>
            </w:r>
          </w:p>
        </w:tc>
        <w:tc>
          <w:tcPr>
            <w:tcW w:w="8713" w:type="dxa"/>
            <w:tcBorders>
              <w:top w:val="nil"/>
              <w:left w:val="nil"/>
              <w:bottom w:val="single" w:sz="4" w:space="0" w:color="auto"/>
              <w:right w:val="single" w:sz="4" w:space="0" w:color="auto"/>
            </w:tcBorders>
            <w:shd w:val="clear" w:color="auto" w:fill="auto"/>
            <w:vAlign w:val="center"/>
          </w:tcPr>
          <w:p w14:paraId="7C42F4A6" w14:textId="1A38EB45" w:rsidR="0065460E" w:rsidRPr="00E83C6C" w:rsidRDefault="0065460E" w:rsidP="00C45FCD">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Vidéo laryngoscope </w:t>
            </w:r>
          </w:p>
        </w:tc>
        <w:tc>
          <w:tcPr>
            <w:tcW w:w="1134" w:type="dxa"/>
            <w:tcBorders>
              <w:top w:val="nil"/>
              <w:left w:val="nil"/>
              <w:bottom w:val="single" w:sz="4" w:space="0" w:color="auto"/>
              <w:right w:val="single" w:sz="4" w:space="0" w:color="auto"/>
            </w:tcBorders>
            <w:shd w:val="clear" w:color="auto" w:fill="auto"/>
            <w:vAlign w:val="center"/>
          </w:tcPr>
          <w:p w14:paraId="2FB085DB" w14:textId="059D3893" w:rsidR="0065460E" w:rsidRPr="00E83C6C" w:rsidRDefault="0065460E" w:rsidP="00C45FCD">
            <w:pPr>
              <w:spacing w:after="0" w:line="240" w:lineRule="auto"/>
              <w:jc w:val="center"/>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tcPr>
          <w:p w14:paraId="220BFEA6" w14:textId="77777777" w:rsidR="0065460E" w:rsidRPr="00E83C6C" w:rsidRDefault="0065460E" w:rsidP="00C45FCD">
            <w:pPr>
              <w:spacing w:after="0" w:line="240" w:lineRule="auto"/>
              <w:rPr>
                <w:rFonts w:ascii="Calibri" w:eastAsia="Times New Roman" w:hAnsi="Calibri" w:cs="Calibri"/>
                <w:color w:val="000000"/>
                <w:lang w:eastAsia="fr-FR"/>
              </w:rPr>
            </w:pPr>
          </w:p>
        </w:tc>
        <w:tc>
          <w:tcPr>
            <w:tcW w:w="1876" w:type="dxa"/>
            <w:tcBorders>
              <w:top w:val="nil"/>
              <w:left w:val="nil"/>
              <w:bottom w:val="single" w:sz="4" w:space="0" w:color="auto"/>
              <w:right w:val="double" w:sz="6" w:space="0" w:color="auto"/>
            </w:tcBorders>
            <w:shd w:val="clear" w:color="auto" w:fill="auto"/>
            <w:noWrap/>
            <w:vAlign w:val="bottom"/>
          </w:tcPr>
          <w:p w14:paraId="4134E2D9" w14:textId="77777777" w:rsidR="0065460E" w:rsidRPr="00E83C6C" w:rsidRDefault="0065460E" w:rsidP="00C45FCD">
            <w:pPr>
              <w:spacing w:after="0" w:line="240" w:lineRule="auto"/>
              <w:rPr>
                <w:rFonts w:ascii="Calibri" w:eastAsia="Times New Roman" w:hAnsi="Calibri" w:cs="Calibri"/>
                <w:color w:val="000000"/>
                <w:lang w:eastAsia="fr-FR"/>
              </w:rPr>
            </w:pPr>
          </w:p>
        </w:tc>
      </w:tr>
      <w:tr w:rsidR="00E81DED" w:rsidRPr="00E83C6C" w14:paraId="17D974A3"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37B2C02" w14:textId="3078BB30"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983A61">
              <w:rPr>
                <w:rFonts w:ascii="Times New Roman" w:eastAsia="Times New Roman" w:hAnsi="Times New Roman" w:cs="Times New Roman"/>
                <w:color w:val="000000"/>
                <w:sz w:val="24"/>
                <w:szCs w:val="24"/>
                <w:lang w:eastAsia="fr-FR"/>
              </w:rPr>
              <w:t>2</w:t>
            </w:r>
          </w:p>
        </w:tc>
        <w:tc>
          <w:tcPr>
            <w:tcW w:w="8713" w:type="dxa"/>
            <w:tcBorders>
              <w:top w:val="nil"/>
              <w:left w:val="nil"/>
              <w:bottom w:val="single" w:sz="4" w:space="0" w:color="auto"/>
              <w:right w:val="single" w:sz="4" w:space="0" w:color="auto"/>
            </w:tcBorders>
            <w:shd w:val="clear" w:color="auto" w:fill="auto"/>
            <w:vAlign w:val="center"/>
            <w:hideMark/>
          </w:tcPr>
          <w:p w14:paraId="1754268A"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Appareil d’</w:t>
            </w:r>
            <w:proofErr w:type="spellStart"/>
            <w:r w:rsidRPr="00E83C6C">
              <w:rPr>
                <w:rFonts w:ascii="Times New Roman" w:eastAsia="Times New Roman" w:hAnsi="Times New Roman" w:cs="Times New Roman"/>
                <w:color w:val="000000"/>
                <w:sz w:val="24"/>
                <w:szCs w:val="24"/>
                <w:lang w:eastAsia="fr-FR"/>
              </w:rPr>
              <w:t>Hemocue</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12573F7F"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w:t>
            </w:r>
          </w:p>
        </w:tc>
        <w:tc>
          <w:tcPr>
            <w:tcW w:w="1984" w:type="dxa"/>
            <w:tcBorders>
              <w:top w:val="nil"/>
              <w:left w:val="nil"/>
              <w:bottom w:val="single" w:sz="4" w:space="0" w:color="auto"/>
              <w:right w:val="single" w:sz="4" w:space="0" w:color="auto"/>
            </w:tcBorders>
            <w:shd w:val="clear" w:color="auto" w:fill="auto"/>
            <w:noWrap/>
            <w:vAlign w:val="bottom"/>
            <w:hideMark/>
          </w:tcPr>
          <w:p w14:paraId="382BA9ED"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7E22CB2D"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15AE88A3"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0C5C4B4A" w14:textId="21D27C58"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983A61">
              <w:rPr>
                <w:rFonts w:ascii="Times New Roman" w:eastAsia="Times New Roman" w:hAnsi="Times New Roman" w:cs="Times New Roman"/>
                <w:color w:val="000000"/>
                <w:sz w:val="24"/>
                <w:szCs w:val="24"/>
                <w:lang w:eastAsia="fr-FR"/>
              </w:rPr>
              <w:t>3</w:t>
            </w:r>
          </w:p>
        </w:tc>
        <w:tc>
          <w:tcPr>
            <w:tcW w:w="8713" w:type="dxa"/>
            <w:tcBorders>
              <w:top w:val="nil"/>
              <w:left w:val="nil"/>
              <w:bottom w:val="single" w:sz="4" w:space="0" w:color="auto"/>
              <w:right w:val="single" w:sz="4" w:space="0" w:color="auto"/>
            </w:tcBorders>
            <w:shd w:val="clear" w:color="auto" w:fill="auto"/>
            <w:vAlign w:val="center"/>
            <w:hideMark/>
          </w:tcPr>
          <w:p w14:paraId="4BC10097"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Fauteuil de soins mécanique</w:t>
            </w:r>
          </w:p>
        </w:tc>
        <w:tc>
          <w:tcPr>
            <w:tcW w:w="1134" w:type="dxa"/>
            <w:tcBorders>
              <w:top w:val="nil"/>
              <w:left w:val="nil"/>
              <w:bottom w:val="single" w:sz="4" w:space="0" w:color="auto"/>
              <w:right w:val="single" w:sz="4" w:space="0" w:color="auto"/>
            </w:tcBorders>
            <w:shd w:val="clear" w:color="auto" w:fill="auto"/>
            <w:vAlign w:val="center"/>
            <w:hideMark/>
          </w:tcPr>
          <w:p w14:paraId="46408F3A"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35C36CE7"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2535A2AD"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12DAC7DB"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3BC9B1F" w14:textId="4756886D"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983A61">
              <w:rPr>
                <w:rFonts w:ascii="Times New Roman" w:eastAsia="Times New Roman" w:hAnsi="Times New Roman" w:cs="Times New Roman"/>
                <w:color w:val="000000"/>
                <w:sz w:val="24"/>
                <w:szCs w:val="24"/>
                <w:lang w:eastAsia="fr-FR"/>
              </w:rPr>
              <w:t>4</w:t>
            </w:r>
          </w:p>
        </w:tc>
        <w:tc>
          <w:tcPr>
            <w:tcW w:w="8713" w:type="dxa"/>
            <w:tcBorders>
              <w:top w:val="nil"/>
              <w:left w:val="nil"/>
              <w:bottom w:val="single" w:sz="4" w:space="0" w:color="auto"/>
              <w:right w:val="single" w:sz="4" w:space="0" w:color="auto"/>
            </w:tcBorders>
            <w:shd w:val="clear" w:color="auto" w:fill="auto"/>
            <w:vAlign w:val="center"/>
            <w:hideMark/>
          </w:tcPr>
          <w:p w14:paraId="5597E028"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Aspirateur électrique</w:t>
            </w:r>
          </w:p>
        </w:tc>
        <w:tc>
          <w:tcPr>
            <w:tcW w:w="1134" w:type="dxa"/>
            <w:tcBorders>
              <w:top w:val="nil"/>
              <w:left w:val="nil"/>
              <w:bottom w:val="single" w:sz="4" w:space="0" w:color="auto"/>
              <w:right w:val="single" w:sz="4" w:space="0" w:color="auto"/>
            </w:tcBorders>
            <w:shd w:val="clear" w:color="auto" w:fill="auto"/>
            <w:vAlign w:val="center"/>
            <w:hideMark/>
          </w:tcPr>
          <w:p w14:paraId="3E7F4DF3"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4</w:t>
            </w:r>
          </w:p>
        </w:tc>
        <w:tc>
          <w:tcPr>
            <w:tcW w:w="1984" w:type="dxa"/>
            <w:tcBorders>
              <w:top w:val="nil"/>
              <w:left w:val="nil"/>
              <w:bottom w:val="single" w:sz="4" w:space="0" w:color="auto"/>
              <w:right w:val="single" w:sz="4" w:space="0" w:color="auto"/>
            </w:tcBorders>
            <w:shd w:val="clear" w:color="auto" w:fill="auto"/>
            <w:noWrap/>
            <w:vAlign w:val="bottom"/>
            <w:hideMark/>
          </w:tcPr>
          <w:p w14:paraId="34DE40F0"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4D6E12F9"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73E8EC62"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6E31D786" w14:textId="258946B1"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983A61">
              <w:rPr>
                <w:rFonts w:ascii="Times New Roman" w:eastAsia="Times New Roman" w:hAnsi="Times New Roman" w:cs="Times New Roman"/>
                <w:color w:val="000000"/>
                <w:sz w:val="24"/>
                <w:szCs w:val="24"/>
                <w:lang w:eastAsia="fr-FR"/>
              </w:rPr>
              <w:t>5</w:t>
            </w:r>
          </w:p>
        </w:tc>
        <w:tc>
          <w:tcPr>
            <w:tcW w:w="8713" w:type="dxa"/>
            <w:tcBorders>
              <w:top w:val="nil"/>
              <w:left w:val="nil"/>
              <w:bottom w:val="single" w:sz="4" w:space="0" w:color="auto"/>
              <w:right w:val="single" w:sz="4" w:space="0" w:color="auto"/>
            </w:tcBorders>
            <w:shd w:val="clear" w:color="auto" w:fill="auto"/>
            <w:vAlign w:val="center"/>
            <w:hideMark/>
          </w:tcPr>
          <w:p w14:paraId="09262E03" w14:textId="00C33C7B"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Aspirateur sur</w:t>
            </w:r>
            <w:r w:rsidR="003D3948">
              <w:rPr>
                <w:rFonts w:ascii="Times New Roman" w:eastAsia="Times New Roman" w:hAnsi="Times New Roman" w:cs="Times New Roman"/>
                <w:color w:val="000000"/>
                <w:sz w:val="24"/>
                <w:szCs w:val="24"/>
                <w:lang w:eastAsia="fr-FR"/>
              </w:rPr>
              <w:t xml:space="preserve"> prise de</w:t>
            </w:r>
            <w:r w:rsidRPr="00E83C6C">
              <w:rPr>
                <w:rFonts w:ascii="Times New Roman" w:eastAsia="Times New Roman" w:hAnsi="Times New Roman" w:cs="Times New Roman"/>
                <w:color w:val="000000"/>
                <w:sz w:val="24"/>
                <w:szCs w:val="24"/>
                <w:lang w:eastAsia="fr-FR"/>
              </w:rPr>
              <w:t xml:space="preserve"> vide</w:t>
            </w:r>
          </w:p>
        </w:tc>
        <w:tc>
          <w:tcPr>
            <w:tcW w:w="1134" w:type="dxa"/>
            <w:tcBorders>
              <w:top w:val="nil"/>
              <w:left w:val="nil"/>
              <w:bottom w:val="single" w:sz="4" w:space="0" w:color="auto"/>
              <w:right w:val="single" w:sz="4" w:space="0" w:color="auto"/>
            </w:tcBorders>
            <w:shd w:val="clear" w:color="auto" w:fill="auto"/>
            <w:vAlign w:val="center"/>
            <w:hideMark/>
          </w:tcPr>
          <w:p w14:paraId="18BFE629"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5</w:t>
            </w:r>
          </w:p>
        </w:tc>
        <w:tc>
          <w:tcPr>
            <w:tcW w:w="1984" w:type="dxa"/>
            <w:tcBorders>
              <w:top w:val="nil"/>
              <w:left w:val="nil"/>
              <w:bottom w:val="single" w:sz="4" w:space="0" w:color="auto"/>
              <w:right w:val="single" w:sz="4" w:space="0" w:color="auto"/>
            </w:tcBorders>
            <w:shd w:val="clear" w:color="auto" w:fill="auto"/>
            <w:noWrap/>
            <w:vAlign w:val="bottom"/>
            <w:hideMark/>
          </w:tcPr>
          <w:p w14:paraId="14ED67CC"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72B3B9B9"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534533B3"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49C1674F" w14:textId="5889B59E"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983A61">
              <w:rPr>
                <w:rFonts w:ascii="Times New Roman" w:eastAsia="Times New Roman" w:hAnsi="Times New Roman" w:cs="Times New Roman"/>
                <w:color w:val="000000"/>
                <w:sz w:val="24"/>
                <w:szCs w:val="24"/>
                <w:lang w:eastAsia="fr-FR"/>
              </w:rPr>
              <w:t>6</w:t>
            </w:r>
          </w:p>
        </w:tc>
        <w:tc>
          <w:tcPr>
            <w:tcW w:w="8713" w:type="dxa"/>
            <w:tcBorders>
              <w:top w:val="nil"/>
              <w:left w:val="nil"/>
              <w:bottom w:val="single" w:sz="4" w:space="0" w:color="auto"/>
              <w:right w:val="single" w:sz="4" w:space="0" w:color="auto"/>
            </w:tcBorders>
            <w:shd w:val="clear" w:color="auto" w:fill="auto"/>
            <w:vAlign w:val="center"/>
            <w:hideMark/>
          </w:tcPr>
          <w:p w14:paraId="1BA51758"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Négatoscopes à double plage</w:t>
            </w:r>
          </w:p>
        </w:tc>
        <w:tc>
          <w:tcPr>
            <w:tcW w:w="1134" w:type="dxa"/>
            <w:tcBorders>
              <w:top w:val="nil"/>
              <w:left w:val="nil"/>
              <w:bottom w:val="single" w:sz="4" w:space="0" w:color="auto"/>
              <w:right w:val="single" w:sz="4" w:space="0" w:color="auto"/>
            </w:tcBorders>
            <w:shd w:val="clear" w:color="auto" w:fill="auto"/>
            <w:vAlign w:val="center"/>
            <w:hideMark/>
          </w:tcPr>
          <w:p w14:paraId="277D560C"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0E5AE45A"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4FF709F1"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59341C18"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20DD2901" w14:textId="1CC3623B"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w:t>
            </w:r>
            <w:r w:rsidR="00983A61">
              <w:rPr>
                <w:rFonts w:ascii="Times New Roman" w:eastAsia="Times New Roman" w:hAnsi="Times New Roman" w:cs="Times New Roman"/>
                <w:color w:val="000000"/>
                <w:sz w:val="24"/>
                <w:szCs w:val="24"/>
                <w:lang w:eastAsia="fr-FR"/>
              </w:rPr>
              <w:t>7</w:t>
            </w:r>
          </w:p>
        </w:tc>
        <w:tc>
          <w:tcPr>
            <w:tcW w:w="8713" w:type="dxa"/>
            <w:tcBorders>
              <w:top w:val="nil"/>
              <w:left w:val="nil"/>
              <w:bottom w:val="single" w:sz="4" w:space="0" w:color="auto"/>
              <w:right w:val="single" w:sz="4" w:space="0" w:color="auto"/>
            </w:tcBorders>
            <w:shd w:val="clear" w:color="auto" w:fill="auto"/>
            <w:vAlign w:val="center"/>
            <w:hideMark/>
          </w:tcPr>
          <w:p w14:paraId="5F7AD012"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Appareil nébulisation</w:t>
            </w:r>
          </w:p>
        </w:tc>
        <w:tc>
          <w:tcPr>
            <w:tcW w:w="1134" w:type="dxa"/>
            <w:tcBorders>
              <w:top w:val="nil"/>
              <w:left w:val="nil"/>
              <w:bottom w:val="single" w:sz="4" w:space="0" w:color="auto"/>
              <w:right w:val="single" w:sz="4" w:space="0" w:color="auto"/>
            </w:tcBorders>
            <w:shd w:val="clear" w:color="auto" w:fill="auto"/>
            <w:vAlign w:val="center"/>
            <w:hideMark/>
          </w:tcPr>
          <w:p w14:paraId="058D3209"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2</w:t>
            </w:r>
          </w:p>
        </w:tc>
        <w:tc>
          <w:tcPr>
            <w:tcW w:w="1984" w:type="dxa"/>
            <w:tcBorders>
              <w:top w:val="nil"/>
              <w:left w:val="nil"/>
              <w:bottom w:val="single" w:sz="4" w:space="0" w:color="auto"/>
              <w:right w:val="single" w:sz="4" w:space="0" w:color="auto"/>
            </w:tcBorders>
            <w:shd w:val="clear" w:color="auto" w:fill="auto"/>
            <w:noWrap/>
            <w:vAlign w:val="bottom"/>
            <w:hideMark/>
          </w:tcPr>
          <w:p w14:paraId="14C5418A"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6E6FFC6F"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0A51E058"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F26A29B" w14:textId="1AEFA5E6"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28</w:t>
            </w:r>
          </w:p>
        </w:tc>
        <w:tc>
          <w:tcPr>
            <w:tcW w:w="8713" w:type="dxa"/>
            <w:tcBorders>
              <w:top w:val="nil"/>
              <w:left w:val="nil"/>
              <w:bottom w:val="single" w:sz="4" w:space="0" w:color="auto"/>
              <w:right w:val="single" w:sz="4" w:space="0" w:color="auto"/>
            </w:tcBorders>
            <w:shd w:val="clear" w:color="auto" w:fill="auto"/>
            <w:vAlign w:val="center"/>
            <w:hideMark/>
          </w:tcPr>
          <w:p w14:paraId="4838DEA3"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Débitmètre pour oxygénation et humidificateur adaptable</w:t>
            </w:r>
          </w:p>
        </w:tc>
        <w:tc>
          <w:tcPr>
            <w:tcW w:w="1134" w:type="dxa"/>
            <w:tcBorders>
              <w:top w:val="nil"/>
              <w:left w:val="nil"/>
              <w:bottom w:val="single" w:sz="4" w:space="0" w:color="auto"/>
              <w:right w:val="single" w:sz="4" w:space="0" w:color="auto"/>
            </w:tcBorders>
            <w:shd w:val="clear" w:color="auto" w:fill="auto"/>
            <w:vAlign w:val="center"/>
            <w:hideMark/>
          </w:tcPr>
          <w:p w14:paraId="48C1F43F"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10</w:t>
            </w:r>
          </w:p>
        </w:tc>
        <w:tc>
          <w:tcPr>
            <w:tcW w:w="1984" w:type="dxa"/>
            <w:tcBorders>
              <w:top w:val="nil"/>
              <w:left w:val="nil"/>
              <w:bottom w:val="single" w:sz="4" w:space="0" w:color="auto"/>
              <w:right w:val="single" w:sz="4" w:space="0" w:color="auto"/>
            </w:tcBorders>
            <w:shd w:val="clear" w:color="auto" w:fill="auto"/>
            <w:noWrap/>
            <w:vAlign w:val="bottom"/>
            <w:hideMark/>
          </w:tcPr>
          <w:p w14:paraId="53C3F757"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1FF4B85F"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22870E96"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02183C8E" w14:textId="485C20F3" w:rsidR="00E81DED" w:rsidRPr="00E83C6C" w:rsidRDefault="00983A61"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29</w:t>
            </w:r>
          </w:p>
        </w:tc>
        <w:tc>
          <w:tcPr>
            <w:tcW w:w="8713" w:type="dxa"/>
            <w:tcBorders>
              <w:top w:val="nil"/>
              <w:left w:val="nil"/>
              <w:bottom w:val="single" w:sz="4" w:space="0" w:color="auto"/>
              <w:right w:val="single" w:sz="4" w:space="0" w:color="auto"/>
            </w:tcBorders>
            <w:shd w:val="clear" w:color="auto" w:fill="auto"/>
            <w:vAlign w:val="center"/>
            <w:hideMark/>
          </w:tcPr>
          <w:p w14:paraId="76D7C9FB"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 xml:space="preserve">Potence </w:t>
            </w:r>
          </w:p>
        </w:tc>
        <w:tc>
          <w:tcPr>
            <w:tcW w:w="1134" w:type="dxa"/>
            <w:tcBorders>
              <w:top w:val="nil"/>
              <w:left w:val="nil"/>
              <w:bottom w:val="single" w:sz="4" w:space="0" w:color="auto"/>
              <w:right w:val="single" w:sz="4" w:space="0" w:color="auto"/>
            </w:tcBorders>
            <w:shd w:val="clear" w:color="auto" w:fill="auto"/>
            <w:vAlign w:val="center"/>
            <w:hideMark/>
          </w:tcPr>
          <w:p w14:paraId="4F6C9D71"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12</w:t>
            </w:r>
          </w:p>
        </w:tc>
        <w:tc>
          <w:tcPr>
            <w:tcW w:w="1984" w:type="dxa"/>
            <w:tcBorders>
              <w:top w:val="nil"/>
              <w:left w:val="nil"/>
              <w:bottom w:val="single" w:sz="4" w:space="0" w:color="auto"/>
              <w:right w:val="single" w:sz="4" w:space="0" w:color="auto"/>
            </w:tcBorders>
            <w:shd w:val="clear" w:color="auto" w:fill="auto"/>
            <w:noWrap/>
            <w:vAlign w:val="bottom"/>
            <w:hideMark/>
          </w:tcPr>
          <w:p w14:paraId="14E0E12E"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122B4F1F"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1B5F175B" w14:textId="77777777" w:rsidTr="00C45FCD">
        <w:trPr>
          <w:trHeight w:val="315"/>
        </w:trPr>
        <w:tc>
          <w:tcPr>
            <w:tcW w:w="620" w:type="dxa"/>
            <w:tcBorders>
              <w:top w:val="nil"/>
              <w:left w:val="double" w:sz="6" w:space="0" w:color="auto"/>
              <w:bottom w:val="single" w:sz="4" w:space="0" w:color="auto"/>
              <w:right w:val="single" w:sz="4" w:space="0" w:color="auto"/>
            </w:tcBorders>
            <w:shd w:val="clear" w:color="auto" w:fill="auto"/>
            <w:vAlign w:val="center"/>
            <w:hideMark/>
          </w:tcPr>
          <w:p w14:paraId="32475E6B" w14:textId="02B325AA"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00983A61">
              <w:rPr>
                <w:rFonts w:ascii="Times New Roman" w:eastAsia="Times New Roman" w:hAnsi="Times New Roman" w:cs="Times New Roman"/>
                <w:color w:val="000000"/>
                <w:sz w:val="24"/>
                <w:szCs w:val="24"/>
                <w:lang w:eastAsia="fr-FR"/>
              </w:rPr>
              <w:t>0</w:t>
            </w:r>
          </w:p>
        </w:tc>
        <w:tc>
          <w:tcPr>
            <w:tcW w:w="8713" w:type="dxa"/>
            <w:tcBorders>
              <w:top w:val="nil"/>
              <w:left w:val="nil"/>
              <w:bottom w:val="single" w:sz="4" w:space="0" w:color="auto"/>
              <w:right w:val="single" w:sz="4" w:space="0" w:color="auto"/>
            </w:tcBorders>
            <w:shd w:val="clear" w:color="auto" w:fill="auto"/>
            <w:vAlign w:val="center"/>
            <w:hideMark/>
          </w:tcPr>
          <w:p w14:paraId="76FE051C"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Insufflateur manuel + jeu de masques adulte</w:t>
            </w:r>
          </w:p>
        </w:tc>
        <w:tc>
          <w:tcPr>
            <w:tcW w:w="1134" w:type="dxa"/>
            <w:tcBorders>
              <w:top w:val="nil"/>
              <w:left w:val="nil"/>
              <w:bottom w:val="single" w:sz="4" w:space="0" w:color="auto"/>
              <w:right w:val="single" w:sz="4" w:space="0" w:color="auto"/>
            </w:tcBorders>
            <w:shd w:val="clear" w:color="auto" w:fill="auto"/>
            <w:vAlign w:val="center"/>
            <w:hideMark/>
          </w:tcPr>
          <w:p w14:paraId="0A170600"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14</w:t>
            </w:r>
          </w:p>
        </w:tc>
        <w:tc>
          <w:tcPr>
            <w:tcW w:w="1984" w:type="dxa"/>
            <w:tcBorders>
              <w:top w:val="nil"/>
              <w:left w:val="nil"/>
              <w:bottom w:val="single" w:sz="4" w:space="0" w:color="auto"/>
              <w:right w:val="single" w:sz="4" w:space="0" w:color="auto"/>
            </w:tcBorders>
            <w:shd w:val="clear" w:color="auto" w:fill="auto"/>
            <w:noWrap/>
            <w:vAlign w:val="bottom"/>
            <w:hideMark/>
          </w:tcPr>
          <w:p w14:paraId="304DE72C"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single" w:sz="4" w:space="0" w:color="auto"/>
              <w:right w:val="double" w:sz="6" w:space="0" w:color="auto"/>
            </w:tcBorders>
            <w:shd w:val="clear" w:color="auto" w:fill="auto"/>
            <w:noWrap/>
            <w:vAlign w:val="bottom"/>
            <w:hideMark/>
          </w:tcPr>
          <w:p w14:paraId="37AA4D2A"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r w:rsidR="00E81DED" w:rsidRPr="00E83C6C" w14:paraId="6A42C927" w14:textId="77777777" w:rsidTr="00C45FCD">
        <w:trPr>
          <w:trHeight w:val="315"/>
        </w:trPr>
        <w:tc>
          <w:tcPr>
            <w:tcW w:w="620" w:type="dxa"/>
            <w:tcBorders>
              <w:top w:val="nil"/>
              <w:left w:val="double" w:sz="6" w:space="0" w:color="auto"/>
              <w:bottom w:val="double" w:sz="6" w:space="0" w:color="auto"/>
              <w:right w:val="single" w:sz="4" w:space="0" w:color="auto"/>
            </w:tcBorders>
            <w:shd w:val="clear" w:color="auto" w:fill="auto"/>
            <w:vAlign w:val="center"/>
            <w:hideMark/>
          </w:tcPr>
          <w:p w14:paraId="2A0FC265" w14:textId="206A00A7" w:rsidR="00E81DED" w:rsidRPr="00E83C6C" w:rsidRDefault="009F486A" w:rsidP="00C45FCD">
            <w:pPr>
              <w:spacing w:after="0" w:line="240" w:lineRule="auto"/>
              <w:jc w:val="right"/>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3</w:t>
            </w:r>
            <w:r w:rsidR="00983A61">
              <w:rPr>
                <w:rFonts w:ascii="Times New Roman" w:eastAsia="Times New Roman" w:hAnsi="Times New Roman" w:cs="Times New Roman"/>
                <w:color w:val="000000"/>
                <w:sz w:val="24"/>
                <w:szCs w:val="24"/>
                <w:lang w:eastAsia="fr-FR"/>
              </w:rPr>
              <w:t>1</w:t>
            </w:r>
          </w:p>
        </w:tc>
        <w:tc>
          <w:tcPr>
            <w:tcW w:w="8713" w:type="dxa"/>
            <w:tcBorders>
              <w:top w:val="nil"/>
              <w:left w:val="nil"/>
              <w:bottom w:val="double" w:sz="6" w:space="0" w:color="auto"/>
              <w:right w:val="single" w:sz="4" w:space="0" w:color="auto"/>
            </w:tcBorders>
            <w:shd w:val="clear" w:color="auto" w:fill="auto"/>
            <w:vAlign w:val="center"/>
            <w:hideMark/>
          </w:tcPr>
          <w:p w14:paraId="39A16958" w14:textId="77777777" w:rsidR="00E81DED" w:rsidRPr="00E83C6C" w:rsidRDefault="00E81DED" w:rsidP="00C45FCD">
            <w:pPr>
              <w:spacing w:after="0" w:line="240" w:lineRule="auto"/>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Insufflateur manuel + jeu de masques enfant</w:t>
            </w:r>
          </w:p>
        </w:tc>
        <w:tc>
          <w:tcPr>
            <w:tcW w:w="1134" w:type="dxa"/>
            <w:tcBorders>
              <w:top w:val="nil"/>
              <w:left w:val="nil"/>
              <w:bottom w:val="double" w:sz="6" w:space="0" w:color="auto"/>
              <w:right w:val="single" w:sz="4" w:space="0" w:color="auto"/>
            </w:tcBorders>
            <w:shd w:val="clear" w:color="auto" w:fill="auto"/>
            <w:vAlign w:val="center"/>
            <w:hideMark/>
          </w:tcPr>
          <w:p w14:paraId="005327D8" w14:textId="77777777" w:rsidR="00E81DED" w:rsidRPr="00E83C6C" w:rsidRDefault="00E81DED" w:rsidP="00C45FCD">
            <w:pPr>
              <w:spacing w:after="0" w:line="240" w:lineRule="auto"/>
              <w:jc w:val="center"/>
              <w:rPr>
                <w:rFonts w:ascii="Times New Roman" w:eastAsia="Times New Roman" w:hAnsi="Times New Roman" w:cs="Times New Roman"/>
                <w:color w:val="000000"/>
                <w:sz w:val="24"/>
                <w:szCs w:val="24"/>
                <w:lang w:eastAsia="fr-FR"/>
              </w:rPr>
            </w:pPr>
            <w:r w:rsidRPr="00E83C6C">
              <w:rPr>
                <w:rFonts w:ascii="Times New Roman" w:eastAsia="Times New Roman" w:hAnsi="Times New Roman" w:cs="Times New Roman"/>
                <w:color w:val="000000"/>
                <w:sz w:val="24"/>
                <w:szCs w:val="24"/>
                <w:lang w:eastAsia="fr-FR"/>
              </w:rPr>
              <w:t>14</w:t>
            </w:r>
          </w:p>
        </w:tc>
        <w:tc>
          <w:tcPr>
            <w:tcW w:w="1984" w:type="dxa"/>
            <w:tcBorders>
              <w:top w:val="nil"/>
              <w:left w:val="nil"/>
              <w:bottom w:val="double" w:sz="6" w:space="0" w:color="auto"/>
              <w:right w:val="single" w:sz="4" w:space="0" w:color="auto"/>
            </w:tcBorders>
            <w:shd w:val="clear" w:color="auto" w:fill="auto"/>
            <w:noWrap/>
            <w:vAlign w:val="bottom"/>
            <w:hideMark/>
          </w:tcPr>
          <w:p w14:paraId="112C38E7"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c>
          <w:tcPr>
            <w:tcW w:w="1876" w:type="dxa"/>
            <w:tcBorders>
              <w:top w:val="nil"/>
              <w:left w:val="nil"/>
              <w:bottom w:val="double" w:sz="6" w:space="0" w:color="auto"/>
              <w:right w:val="double" w:sz="6" w:space="0" w:color="auto"/>
            </w:tcBorders>
            <w:shd w:val="clear" w:color="auto" w:fill="auto"/>
            <w:noWrap/>
            <w:vAlign w:val="bottom"/>
            <w:hideMark/>
          </w:tcPr>
          <w:p w14:paraId="688FA892" w14:textId="77777777" w:rsidR="00E81DED" w:rsidRPr="00E83C6C" w:rsidRDefault="00E81DED" w:rsidP="00C45FCD">
            <w:pPr>
              <w:spacing w:after="0" w:line="240" w:lineRule="auto"/>
              <w:rPr>
                <w:rFonts w:ascii="Calibri" w:eastAsia="Times New Roman" w:hAnsi="Calibri" w:cs="Calibri"/>
                <w:color w:val="000000"/>
                <w:lang w:eastAsia="fr-FR"/>
              </w:rPr>
            </w:pPr>
            <w:r w:rsidRPr="00E83C6C">
              <w:rPr>
                <w:rFonts w:ascii="Calibri" w:eastAsia="Times New Roman" w:hAnsi="Calibri" w:cs="Calibri"/>
                <w:color w:val="000000"/>
                <w:lang w:eastAsia="fr-FR"/>
              </w:rPr>
              <w:t> </w:t>
            </w:r>
          </w:p>
        </w:tc>
      </w:tr>
    </w:tbl>
    <w:p w14:paraId="6C8888D8" w14:textId="77777777" w:rsidR="00E81DED" w:rsidRPr="00227553" w:rsidRDefault="00E81DED" w:rsidP="00227553">
      <w:pPr>
        <w:jc w:val="both"/>
        <w:rPr>
          <w:b/>
          <w:u w:val="single"/>
        </w:rPr>
      </w:pPr>
      <w:r w:rsidRPr="00227553">
        <w:rPr>
          <w:b/>
          <w:u w:val="single"/>
        </w:rPr>
        <w:t>Signature et cachet du candidat</w:t>
      </w:r>
    </w:p>
    <w:p w14:paraId="4CF6A973" w14:textId="77777777" w:rsidR="00E81DED" w:rsidRPr="00E81DED" w:rsidRDefault="00E81DED" w:rsidP="00E81DED">
      <w:pPr>
        <w:tabs>
          <w:tab w:val="left" w:pos="3345"/>
        </w:tabs>
        <w:rPr>
          <w:b/>
          <w:i/>
        </w:rPr>
        <w:sectPr w:rsidR="00E81DED" w:rsidRPr="00E81DED" w:rsidSect="00E81DED">
          <w:pgSz w:w="16838" w:h="11906" w:orient="landscape"/>
          <w:pgMar w:top="1418" w:right="1418" w:bottom="1418" w:left="1418" w:header="709" w:footer="709" w:gutter="0"/>
          <w:cols w:space="708"/>
          <w:docGrid w:linePitch="360"/>
        </w:sectPr>
      </w:pPr>
      <w:r>
        <w:rPr>
          <w:b/>
          <w:i/>
        </w:rPr>
        <w:t>Note : En cas de différence entre prix unitaires en chiffres et prix unitaires en lettres, le prix unitaire en lettres prévaut.</w:t>
      </w:r>
    </w:p>
    <w:p w14:paraId="2DCF78AB" w14:textId="77777777" w:rsidR="00763598" w:rsidRDefault="00510544" w:rsidP="00C239FC">
      <w:pPr>
        <w:pStyle w:val="Style2"/>
        <w:jc w:val="center"/>
        <w:rPr>
          <w:b/>
        </w:rPr>
      </w:pPr>
      <w:bookmarkStart w:id="76" w:name="_Toc494878566"/>
      <w:r>
        <w:rPr>
          <w:b/>
        </w:rPr>
        <w:lastRenderedPageBreak/>
        <w:t xml:space="preserve">3. </w:t>
      </w:r>
      <w:r w:rsidR="00763598" w:rsidRPr="007F6907">
        <w:rPr>
          <w:b/>
        </w:rPr>
        <w:t>Cahier des Clauses techniques</w:t>
      </w:r>
      <w:bookmarkEnd w:id="76"/>
    </w:p>
    <w:p w14:paraId="0B551470" w14:textId="77777777" w:rsidR="009D5F18" w:rsidRPr="007F6907" w:rsidRDefault="009D5F18" w:rsidP="00510544">
      <w:pPr>
        <w:pStyle w:val="Style2"/>
        <w:rPr>
          <w:b/>
        </w:rPr>
      </w:pPr>
    </w:p>
    <w:p w14:paraId="59FDB7C5"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757FEB69"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47771C19" w14:textId="77777777" w:rsidR="00763598" w:rsidRPr="007F6907" w:rsidRDefault="00763598" w:rsidP="003103F4">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3F7DB5C9" w14:textId="77777777" w:rsidR="00763598" w:rsidRPr="007F6907" w:rsidRDefault="00763598" w:rsidP="003103F4">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54B3BD87" w14:textId="77777777" w:rsidR="00763598" w:rsidRPr="007F6907" w:rsidRDefault="00763598" w:rsidP="003103F4">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0E7AD843" w14:textId="77777777" w:rsidR="00763598" w:rsidRPr="007F6907" w:rsidRDefault="00763598" w:rsidP="003103F4">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19C72B41" w14:textId="77777777" w:rsidR="00763598" w:rsidRPr="007F6907" w:rsidRDefault="00763598" w:rsidP="003103F4">
      <w:pPr>
        <w:numPr>
          <w:ilvl w:val="0"/>
          <w:numId w:val="40"/>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08D316D6"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251FC864"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4F576417"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66A7B64C"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4B0969AF"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432843E1" w14:textId="77777777" w:rsidR="00763598" w:rsidRPr="007F6907" w:rsidRDefault="00763598" w:rsidP="003103F4">
      <w:pPr>
        <w:pStyle w:val="P3Header1-Clauses"/>
        <w:numPr>
          <w:ilvl w:val="0"/>
          <w:numId w:val="41"/>
        </w:numPr>
        <w:tabs>
          <w:tab w:val="clear" w:pos="1995"/>
          <w:tab w:val="num" w:pos="709"/>
        </w:tabs>
        <w:spacing w:after="200"/>
        <w:ind w:left="720"/>
        <w:jc w:val="both"/>
        <w:rPr>
          <w:iCs/>
          <w:szCs w:val="24"/>
        </w:rPr>
      </w:pPr>
      <w:r w:rsidRPr="007F6907">
        <w:rPr>
          <w:b w:val="0"/>
          <w:bCs/>
          <w:iCs/>
          <w:szCs w:val="24"/>
        </w:rPr>
        <w:lastRenderedPageBreak/>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7AC0D864"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533A635F"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020314D9" w14:textId="77777777" w:rsidR="00763598" w:rsidRPr="007F6907" w:rsidRDefault="00763598" w:rsidP="007F6907">
      <w:pPr>
        <w:spacing w:after="200"/>
        <w:jc w:val="both"/>
        <w:rPr>
          <w:rFonts w:ascii="Times New Roman" w:hAnsi="Times New Roman" w:cs="Times New Roman"/>
          <w:b/>
          <w:iCs/>
          <w:sz w:val="24"/>
          <w:szCs w:val="24"/>
        </w:rPr>
      </w:pPr>
      <w:r w:rsidRPr="007F6907">
        <w:rPr>
          <w:rFonts w:ascii="Times New Roman" w:hAnsi="Times New Roman" w:cs="Times New Roman"/>
          <w:b/>
          <w:iCs/>
          <w:sz w:val="24"/>
          <w:szCs w:val="24"/>
        </w:rPr>
        <w:t>Résumé des Spécifications Techniques</w:t>
      </w:r>
    </w:p>
    <w:p w14:paraId="4B437A6F" w14:textId="77777777" w:rsidR="00763598" w:rsidRPr="007F6907" w:rsidRDefault="00763598" w:rsidP="007F6907">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551"/>
        <w:gridCol w:w="2694"/>
        <w:gridCol w:w="2693"/>
      </w:tblGrid>
      <w:tr w:rsidR="00763598" w:rsidRPr="007F6907" w14:paraId="77A01D9E" w14:textId="77777777" w:rsidTr="00AE527B">
        <w:trPr>
          <w:trHeight w:val="937"/>
          <w:jc w:val="center"/>
        </w:trPr>
        <w:tc>
          <w:tcPr>
            <w:tcW w:w="2093" w:type="dxa"/>
            <w:vAlign w:val="center"/>
          </w:tcPr>
          <w:p w14:paraId="76BCD79B" w14:textId="77777777" w:rsidR="00763598" w:rsidRPr="007F6907" w:rsidRDefault="00763598" w:rsidP="006C4707">
            <w:pPr>
              <w:jc w:val="center"/>
              <w:rPr>
                <w:rFonts w:ascii="Times New Roman" w:hAnsi="Times New Roman" w:cs="Times New Roman"/>
                <w:b/>
                <w:u w:val="single"/>
              </w:rPr>
            </w:pPr>
            <w:r w:rsidRPr="007F6907">
              <w:rPr>
                <w:rFonts w:ascii="Times New Roman" w:hAnsi="Times New Roman" w:cs="Times New Roman"/>
                <w:b/>
              </w:rPr>
              <w:t>Articles (Nos)</w:t>
            </w:r>
          </w:p>
        </w:tc>
        <w:tc>
          <w:tcPr>
            <w:tcW w:w="2551" w:type="dxa"/>
            <w:vAlign w:val="center"/>
          </w:tcPr>
          <w:p w14:paraId="45A839A3" w14:textId="77777777" w:rsidR="00763598" w:rsidRPr="007F6907" w:rsidRDefault="00763598" w:rsidP="00AE527B">
            <w:pPr>
              <w:jc w:val="center"/>
              <w:rPr>
                <w:rFonts w:ascii="Times New Roman" w:hAnsi="Times New Roman" w:cs="Times New Roman"/>
                <w:b/>
              </w:rPr>
            </w:pPr>
            <w:r w:rsidRPr="007F6907">
              <w:rPr>
                <w:rFonts w:ascii="Times New Roman" w:hAnsi="Times New Roman" w:cs="Times New Roman"/>
                <w:b/>
              </w:rPr>
              <w:t>Noms des Fournitures et/ou des Services connexes</w:t>
            </w:r>
          </w:p>
        </w:tc>
        <w:tc>
          <w:tcPr>
            <w:tcW w:w="2694" w:type="dxa"/>
            <w:vAlign w:val="center"/>
          </w:tcPr>
          <w:p w14:paraId="61B80472" w14:textId="77777777" w:rsidR="00763598" w:rsidRPr="007F6907" w:rsidRDefault="00763598" w:rsidP="006C4707">
            <w:pPr>
              <w:jc w:val="center"/>
              <w:rPr>
                <w:rFonts w:ascii="Times New Roman" w:hAnsi="Times New Roman" w:cs="Times New Roman"/>
                <w:b/>
              </w:rPr>
            </w:pPr>
            <w:r w:rsidRPr="007F6907">
              <w:rPr>
                <w:rFonts w:ascii="Times New Roman" w:hAnsi="Times New Roman" w:cs="Times New Roman"/>
                <w:b/>
              </w:rPr>
              <w:t>Spécifications techniques et normes applicables</w:t>
            </w:r>
          </w:p>
        </w:tc>
        <w:tc>
          <w:tcPr>
            <w:tcW w:w="2693" w:type="dxa"/>
            <w:vAlign w:val="center"/>
          </w:tcPr>
          <w:p w14:paraId="6B8F6845" w14:textId="77777777" w:rsidR="00763598" w:rsidRPr="007F6907" w:rsidRDefault="00763598" w:rsidP="006C4707">
            <w:pPr>
              <w:jc w:val="center"/>
              <w:rPr>
                <w:rFonts w:ascii="Times New Roman" w:hAnsi="Times New Roman" w:cs="Times New Roman"/>
                <w:b/>
              </w:rPr>
            </w:pPr>
            <w:r w:rsidRPr="007F6907">
              <w:rPr>
                <w:rFonts w:ascii="Times New Roman" w:hAnsi="Times New Roman" w:cs="Times New Roman"/>
                <w:b/>
              </w:rPr>
              <w:t>Spécifications techniques et normes proposées par le soumissionnaire</w:t>
            </w:r>
          </w:p>
        </w:tc>
      </w:tr>
      <w:tr w:rsidR="00763598" w:rsidRPr="007F6907" w14:paraId="4A98FB97" w14:textId="77777777" w:rsidTr="007F6907">
        <w:trPr>
          <w:jc w:val="center"/>
        </w:trPr>
        <w:tc>
          <w:tcPr>
            <w:tcW w:w="2093" w:type="dxa"/>
          </w:tcPr>
          <w:p w14:paraId="549D2EA8" w14:textId="77777777" w:rsidR="00763598" w:rsidRPr="007F6907" w:rsidRDefault="00763598" w:rsidP="006C4707">
            <w:pPr>
              <w:jc w:val="both"/>
              <w:rPr>
                <w:rFonts w:ascii="Times New Roman" w:hAnsi="Times New Roman" w:cs="Times New Roman"/>
                <w:b/>
                <w:sz w:val="28"/>
              </w:rPr>
            </w:pPr>
          </w:p>
        </w:tc>
        <w:tc>
          <w:tcPr>
            <w:tcW w:w="2551" w:type="dxa"/>
            <w:vAlign w:val="bottom"/>
          </w:tcPr>
          <w:p w14:paraId="2D13D167" w14:textId="77777777" w:rsidR="00763598" w:rsidRPr="007F6907" w:rsidRDefault="00763598" w:rsidP="006C4707">
            <w:pPr>
              <w:jc w:val="both"/>
              <w:rPr>
                <w:rFonts w:ascii="Times New Roman" w:hAnsi="Times New Roman" w:cs="Times New Roman"/>
                <w:b/>
                <w:sz w:val="28"/>
                <w:u w:val="single"/>
              </w:rPr>
            </w:pPr>
          </w:p>
        </w:tc>
        <w:tc>
          <w:tcPr>
            <w:tcW w:w="2694" w:type="dxa"/>
            <w:vAlign w:val="bottom"/>
          </w:tcPr>
          <w:p w14:paraId="6C55253F" w14:textId="77777777" w:rsidR="00763598" w:rsidRPr="007F6907" w:rsidRDefault="00763598" w:rsidP="006C4707">
            <w:pPr>
              <w:jc w:val="both"/>
              <w:rPr>
                <w:rFonts w:ascii="Times New Roman" w:hAnsi="Times New Roman" w:cs="Times New Roman"/>
                <w:b/>
                <w:sz w:val="28"/>
                <w:u w:val="single"/>
              </w:rPr>
            </w:pPr>
          </w:p>
        </w:tc>
        <w:tc>
          <w:tcPr>
            <w:tcW w:w="2693" w:type="dxa"/>
          </w:tcPr>
          <w:p w14:paraId="1982D102" w14:textId="77777777" w:rsidR="00763598" w:rsidRPr="007F6907" w:rsidRDefault="00763598" w:rsidP="006C4707">
            <w:pPr>
              <w:jc w:val="both"/>
              <w:rPr>
                <w:rFonts w:ascii="Times New Roman" w:hAnsi="Times New Roman" w:cs="Times New Roman"/>
                <w:b/>
                <w:sz w:val="28"/>
                <w:u w:val="single"/>
              </w:rPr>
            </w:pPr>
          </w:p>
        </w:tc>
      </w:tr>
      <w:tr w:rsidR="00763598" w:rsidRPr="007F6907" w14:paraId="32C9CC21" w14:textId="77777777" w:rsidTr="007F6907">
        <w:trPr>
          <w:jc w:val="center"/>
        </w:trPr>
        <w:tc>
          <w:tcPr>
            <w:tcW w:w="2093" w:type="dxa"/>
          </w:tcPr>
          <w:p w14:paraId="69F89CBB" w14:textId="77777777" w:rsidR="00763598" w:rsidRPr="007F6907" w:rsidRDefault="00763598" w:rsidP="006C4707">
            <w:pPr>
              <w:jc w:val="both"/>
              <w:rPr>
                <w:rFonts w:ascii="Times New Roman" w:hAnsi="Times New Roman" w:cs="Times New Roman"/>
                <w:bCs/>
                <w:i/>
                <w:iCs/>
              </w:rPr>
            </w:pPr>
            <w:r w:rsidRPr="007F6907">
              <w:rPr>
                <w:rFonts w:ascii="Times New Roman" w:hAnsi="Times New Roman" w:cs="Times New Roman"/>
                <w:bCs/>
                <w:i/>
                <w:iCs/>
              </w:rPr>
              <w:t>[Insérer le numéro de l’article]</w:t>
            </w:r>
          </w:p>
        </w:tc>
        <w:tc>
          <w:tcPr>
            <w:tcW w:w="2551" w:type="dxa"/>
            <w:vAlign w:val="bottom"/>
          </w:tcPr>
          <w:p w14:paraId="01A199B7" w14:textId="77777777" w:rsidR="00763598" w:rsidRPr="007F6907" w:rsidRDefault="00763598" w:rsidP="006C4707">
            <w:pPr>
              <w:jc w:val="both"/>
              <w:rPr>
                <w:rFonts w:ascii="Times New Roman" w:hAnsi="Times New Roman" w:cs="Times New Roman"/>
                <w:bCs/>
                <w:i/>
                <w:iCs/>
              </w:rPr>
            </w:pPr>
            <w:r w:rsidRPr="007F6907">
              <w:rPr>
                <w:rFonts w:ascii="Times New Roman" w:hAnsi="Times New Roman" w:cs="Times New Roman"/>
                <w:bCs/>
                <w:i/>
                <w:iCs/>
              </w:rPr>
              <w:t>[Insérer le nom]</w:t>
            </w:r>
          </w:p>
          <w:p w14:paraId="2F92A48C" w14:textId="77777777" w:rsidR="00763598" w:rsidRPr="007F6907" w:rsidRDefault="00763598" w:rsidP="006C4707">
            <w:pPr>
              <w:jc w:val="both"/>
              <w:rPr>
                <w:rFonts w:ascii="Times New Roman" w:hAnsi="Times New Roman" w:cs="Times New Roman"/>
                <w:bCs/>
                <w:i/>
                <w:iCs/>
              </w:rPr>
            </w:pPr>
          </w:p>
        </w:tc>
        <w:tc>
          <w:tcPr>
            <w:tcW w:w="2694" w:type="dxa"/>
            <w:vAlign w:val="bottom"/>
          </w:tcPr>
          <w:p w14:paraId="27BF6900" w14:textId="77777777" w:rsidR="00763598" w:rsidRPr="007F6907" w:rsidRDefault="00763598" w:rsidP="006C4707">
            <w:pPr>
              <w:jc w:val="both"/>
              <w:rPr>
                <w:rFonts w:ascii="Times New Roman" w:hAnsi="Times New Roman" w:cs="Times New Roman"/>
                <w:bCs/>
                <w:i/>
                <w:iCs/>
              </w:rPr>
            </w:pPr>
            <w:r w:rsidRPr="007F6907">
              <w:rPr>
                <w:rFonts w:ascii="Times New Roman" w:hAnsi="Times New Roman" w:cs="Times New Roman"/>
                <w:bCs/>
                <w:i/>
                <w:iCs/>
              </w:rPr>
              <w:t xml:space="preserve">[Insérer les prescriptions et les normes] </w:t>
            </w:r>
          </w:p>
        </w:tc>
        <w:tc>
          <w:tcPr>
            <w:tcW w:w="2693" w:type="dxa"/>
          </w:tcPr>
          <w:p w14:paraId="752BF7AE" w14:textId="77777777" w:rsidR="00763598" w:rsidRPr="007F6907" w:rsidRDefault="00763598" w:rsidP="006C4707">
            <w:pPr>
              <w:jc w:val="both"/>
              <w:rPr>
                <w:rFonts w:ascii="Times New Roman" w:hAnsi="Times New Roman" w:cs="Times New Roman"/>
                <w:bCs/>
                <w:i/>
                <w:iCs/>
              </w:rPr>
            </w:pPr>
          </w:p>
        </w:tc>
      </w:tr>
      <w:tr w:rsidR="00763598" w:rsidRPr="007F6907" w14:paraId="3906A7D8" w14:textId="77777777" w:rsidTr="007F6907">
        <w:trPr>
          <w:jc w:val="center"/>
        </w:trPr>
        <w:tc>
          <w:tcPr>
            <w:tcW w:w="2093" w:type="dxa"/>
          </w:tcPr>
          <w:p w14:paraId="02A8DE3E" w14:textId="77777777" w:rsidR="00763598" w:rsidRPr="007F6907" w:rsidRDefault="00763598" w:rsidP="006C4707">
            <w:pPr>
              <w:jc w:val="both"/>
              <w:rPr>
                <w:rFonts w:ascii="Times New Roman" w:hAnsi="Times New Roman" w:cs="Times New Roman"/>
                <w:b/>
                <w:sz w:val="28"/>
              </w:rPr>
            </w:pPr>
          </w:p>
        </w:tc>
        <w:tc>
          <w:tcPr>
            <w:tcW w:w="2551" w:type="dxa"/>
            <w:vAlign w:val="bottom"/>
          </w:tcPr>
          <w:p w14:paraId="2362923E" w14:textId="77777777" w:rsidR="00763598" w:rsidRPr="007F6907" w:rsidRDefault="00763598" w:rsidP="006C4707">
            <w:pPr>
              <w:jc w:val="both"/>
              <w:rPr>
                <w:rFonts w:ascii="Times New Roman" w:hAnsi="Times New Roman" w:cs="Times New Roman"/>
                <w:b/>
                <w:sz w:val="28"/>
                <w:u w:val="single"/>
              </w:rPr>
            </w:pPr>
          </w:p>
        </w:tc>
        <w:tc>
          <w:tcPr>
            <w:tcW w:w="2694" w:type="dxa"/>
            <w:vAlign w:val="bottom"/>
          </w:tcPr>
          <w:p w14:paraId="17912454" w14:textId="77777777" w:rsidR="00763598" w:rsidRPr="007F6907" w:rsidRDefault="00763598" w:rsidP="006C4707">
            <w:pPr>
              <w:jc w:val="both"/>
              <w:rPr>
                <w:rFonts w:ascii="Times New Roman" w:hAnsi="Times New Roman" w:cs="Times New Roman"/>
                <w:b/>
                <w:sz w:val="28"/>
                <w:u w:val="single"/>
              </w:rPr>
            </w:pPr>
          </w:p>
        </w:tc>
        <w:tc>
          <w:tcPr>
            <w:tcW w:w="2693" w:type="dxa"/>
          </w:tcPr>
          <w:p w14:paraId="362B5FCA" w14:textId="77777777" w:rsidR="00763598" w:rsidRPr="007F6907" w:rsidRDefault="00763598" w:rsidP="006C4707">
            <w:pPr>
              <w:jc w:val="both"/>
              <w:rPr>
                <w:rFonts w:ascii="Times New Roman" w:hAnsi="Times New Roman" w:cs="Times New Roman"/>
                <w:b/>
                <w:sz w:val="28"/>
                <w:u w:val="single"/>
              </w:rPr>
            </w:pPr>
          </w:p>
        </w:tc>
      </w:tr>
      <w:tr w:rsidR="00763598" w:rsidRPr="007F6907" w14:paraId="795879B3" w14:textId="77777777" w:rsidTr="007F6907">
        <w:trPr>
          <w:jc w:val="center"/>
        </w:trPr>
        <w:tc>
          <w:tcPr>
            <w:tcW w:w="2093" w:type="dxa"/>
          </w:tcPr>
          <w:p w14:paraId="4F61CCAE" w14:textId="77777777" w:rsidR="00763598" w:rsidRPr="007F6907" w:rsidRDefault="00763598" w:rsidP="006C4707">
            <w:pPr>
              <w:jc w:val="both"/>
              <w:rPr>
                <w:rFonts w:ascii="Times New Roman" w:hAnsi="Times New Roman" w:cs="Times New Roman"/>
                <w:b/>
                <w:sz w:val="28"/>
              </w:rPr>
            </w:pPr>
          </w:p>
        </w:tc>
        <w:tc>
          <w:tcPr>
            <w:tcW w:w="2551" w:type="dxa"/>
            <w:vAlign w:val="bottom"/>
          </w:tcPr>
          <w:p w14:paraId="75F6066D" w14:textId="77777777" w:rsidR="00763598" w:rsidRPr="007F6907" w:rsidRDefault="00763598" w:rsidP="006C4707">
            <w:pPr>
              <w:jc w:val="both"/>
              <w:rPr>
                <w:rFonts w:ascii="Times New Roman" w:hAnsi="Times New Roman" w:cs="Times New Roman"/>
                <w:b/>
                <w:sz w:val="28"/>
                <w:u w:val="single"/>
              </w:rPr>
            </w:pPr>
          </w:p>
        </w:tc>
        <w:tc>
          <w:tcPr>
            <w:tcW w:w="2694" w:type="dxa"/>
            <w:vAlign w:val="bottom"/>
          </w:tcPr>
          <w:p w14:paraId="7A616DEB" w14:textId="77777777" w:rsidR="00763598" w:rsidRPr="007F6907" w:rsidRDefault="00763598" w:rsidP="006C4707">
            <w:pPr>
              <w:jc w:val="both"/>
              <w:rPr>
                <w:rFonts w:ascii="Times New Roman" w:hAnsi="Times New Roman" w:cs="Times New Roman"/>
                <w:b/>
                <w:sz w:val="28"/>
                <w:u w:val="single"/>
              </w:rPr>
            </w:pPr>
          </w:p>
        </w:tc>
        <w:tc>
          <w:tcPr>
            <w:tcW w:w="2693" w:type="dxa"/>
          </w:tcPr>
          <w:p w14:paraId="06C2C6FD" w14:textId="77777777" w:rsidR="00763598" w:rsidRPr="007F6907" w:rsidRDefault="00763598" w:rsidP="006C4707">
            <w:pPr>
              <w:jc w:val="both"/>
              <w:rPr>
                <w:rFonts w:ascii="Times New Roman" w:hAnsi="Times New Roman" w:cs="Times New Roman"/>
                <w:b/>
                <w:sz w:val="28"/>
                <w:u w:val="single"/>
              </w:rPr>
            </w:pPr>
          </w:p>
        </w:tc>
      </w:tr>
      <w:tr w:rsidR="00763598" w:rsidRPr="007F6907" w14:paraId="634EA624" w14:textId="77777777" w:rsidTr="007F6907">
        <w:trPr>
          <w:jc w:val="center"/>
        </w:trPr>
        <w:tc>
          <w:tcPr>
            <w:tcW w:w="2093" w:type="dxa"/>
          </w:tcPr>
          <w:p w14:paraId="5241C528" w14:textId="77777777" w:rsidR="00763598" w:rsidRPr="007F6907" w:rsidRDefault="00763598" w:rsidP="006C4707">
            <w:pPr>
              <w:jc w:val="both"/>
              <w:rPr>
                <w:rFonts w:ascii="Times New Roman" w:hAnsi="Times New Roman" w:cs="Times New Roman"/>
                <w:b/>
                <w:sz w:val="28"/>
              </w:rPr>
            </w:pPr>
          </w:p>
        </w:tc>
        <w:tc>
          <w:tcPr>
            <w:tcW w:w="2551" w:type="dxa"/>
            <w:vAlign w:val="bottom"/>
          </w:tcPr>
          <w:p w14:paraId="4035768F" w14:textId="77777777" w:rsidR="00763598" w:rsidRPr="007F6907" w:rsidRDefault="00763598" w:rsidP="006C4707">
            <w:pPr>
              <w:jc w:val="both"/>
              <w:rPr>
                <w:rFonts w:ascii="Times New Roman" w:hAnsi="Times New Roman" w:cs="Times New Roman"/>
                <w:b/>
                <w:sz w:val="28"/>
                <w:u w:val="single"/>
              </w:rPr>
            </w:pPr>
          </w:p>
        </w:tc>
        <w:tc>
          <w:tcPr>
            <w:tcW w:w="2694" w:type="dxa"/>
            <w:vAlign w:val="bottom"/>
          </w:tcPr>
          <w:p w14:paraId="5E121C6C" w14:textId="77777777" w:rsidR="00763598" w:rsidRPr="007F6907" w:rsidRDefault="00763598" w:rsidP="006C4707">
            <w:pPr>
              <w:jc w:val="both"/>
              <w:rPr>
                <w:rFonts w:ascii="Times New Roman" w:hAnsi="Times New Roman" w:cs="Times New Roman"/>
                <w:b/>
                <w:sz w:val="28"/>
                <w:u w:val="single"/>
              </w:rPr>
            </w:pPr>
          </w:p>
        </w:tc>
        <w:tc>
          <w:tcPr>
            <w:tcW w:w="2693" w:type="dxa"/>
          </w:tcPr>
          <w:p w14:paraId="77D93838" w14:textId="77777777" w:rsidR="00763598" w:rsidRPr="007F6907" w:rsidRDefault="00763598" w:rsidP="006C4707">
            <w:pPr>
              <w:jc w:val="both"/>
              <w:rPr>
                <w:rFonts w:ascii="Times New Roman" w:hAnsi="Times New Roman" w:cs="Times New Roman"/>
                <w:b/>
                <w:sz w:val="28"/>
                <w:u w:val="single"/>
              </w:rPr>
            </w:pPr>
          </w:p>
        </w:tc>
      </w:tr>
    </w:tbl>
    <w:p w14:paraId="5B489F3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C10457E" w14:textId="77777777"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67469DB5" w14:textId="77777777"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p>
    <w:p w14:paraId="1B1D05AB" w14:textId="77777777" w:rsidR="00763598" w:rsidRPr="00553045" w:rsidRDefault="00763598" w:rsidP="007F6907">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436F2D97" w14:textId="77777777" w:rsidR="00763598" w:rsidRPr="007F6907" w:rsidRDefault="00763598" w:rsidP="007F690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1B34C3B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245E0E2"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DD112E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8CFB2E3" w14:textId="77777777" w:rsidR="00763598" w:rsidRPr="00553045" w:rsidRDefault="009D5F18" w:rsidP="00C239FC">
      <w:pPr>
        <w:pStyle w:val="Style2"/>
        <w:jc w:val="center"/>
        <w:rPr>
          <w:b/>
        </w:rPr>
      </w:pPr>
      <w:bookmarkStart w:id="77" w:name="_Toc494878567"/>
      <w:r>
        <w:rPr>
          <w:b/>
        </w:rPr>
        <w:lastRenderedPageBreak/>
        <w:t xml:space="preserve">4. </w:t>
      </w:r>
      <w:r w:rsidR="00763598" w:rsidRPr="00553045">
        <w:rPr>
          <w:b/>
        </w:rPr>
        <w:t>Plans</w:t>
      </w:r>
      <w:bookmarkEnd w:id="77"/>
    </w:p>
    <w:p w14:paraId="130E8F6D"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30A0FDB9"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2B3273B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7E78E46E" w14:textId="77777777" w:rsidTr="00C32625">
        <w:trPr>
          <w:cantSplit/>
          <w:trHeight w:val="232"/>
          <w:jc w:val="center"/>
        </w:trPr>
        <w:tc>
          <w:tcPr>
            <w:tcW w:w="0" w:type="auto"/>
            <w:gridSpan w:val="3"/>
          </w:tcPr>
          <w:p w14:paraId="498E9863"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7B10DE1B" w14:textId="77777777" w:rsidTr="00C32625">
        <w:trPr>
          <w:trHeight w:val="201"/>
          <w:jc w:val="center"/>
        </w:trPr>
        <w:tc>
          <w:tcPr>
            <w:tcW w:w="1458" w:type="dxa"/>
            <w:vAlign w:val="center"/>
          </w:tcPr>
          <w:p w14:paraId="7EE04153"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7C37069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66057971"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060FD283" w14:textId="77777777" w:rsidTr="006C4707">
        <w:trPr>
          <w:trHeight w:val="530"/>
          <w:jc w:val="center"/>
        </w:trPr>
        <w:tc>
          <w:tcPr>
            <w:tcW w:w="1458" w:type="dxa"/>
          </w:tcPr>
          <w:p w14:paraId="5125ADE4" w14:textId="77777777" w:rsidR="00763598" w:rsidRPr="00553045" w:rsidRDefault="00763598" w:rsidP="006C4707">
            <w:pPr>
              <w:rPr>
                <w:rFonts w:ascii="Times New Roman" w:hAnsi="Times New Roman" w:cs="Times New Roman"/>
              </w:rPr>
            </w:pPr>
          </w:p>
        </w:tc>
        <w:tc>
          <w:tcPr>
            <w:tcW w:w="2070" w:type="dxa"/>
          </w:tcPr>
          <w:p w14:paraId="2D8CD5E0" w14:textId="77777777" w:rsidR="00763598" w:rsidRPr="00553045" w:rsidRDefault="00763598" w:rsidP="006C4707">
            <w:pPr>
              <w:rPr>
                <w:rFonts w:ascii="Times New Roman" w:hAnsi="Times New Roman" w:cs="Times New Roman"/>
              </w:rPr>
            </w:pPr>
          </w:p>
        </w:tc>
        <w:tc>
          <w:tcPr>
            <w:tcW w:w="4272" w:type="dxa"/>
          </w:tcPr>
          <w:p w14:paraId="0EF5C83F" w14:textId="77777777" w:rsidR="00763598" w:rsidRPr="00553045" w:rsidRDefault="00763598" w:rsidP="006C4707">
            <w:pPr>
              <w:rPr>
                <w:rFonts w:ascii="Times New Roman" w:hAnsi="Times New Roman" w:cs="Times New Roman"/>
              </w:rPr>
            </w:pPr>
          </w:p>
        </w:tc>
      </w:tr>
      <w:tr w:rsidR="00763598" w:rsidRPr="00553045" w14:paraId="00188DE3" w14:textId="77777777" w:rsidTr="006C4707">
        <w:trPr>
          <w:trHeight w:val="620"/>
          <w:jc w:val="center"/>
        </w:trPr>
        <w:tc>
          <w:tcPr>
            <w:tcW w:w="1458" w:type="dxa"/>
          </w:tcPr>
          <w:p w14:paraId="280B92DB" w14:textId="77777777" w:rsidR="00763598" w:rsidRPr="00553045" w:rsidRDefault="00763598" w:rsidP="006C4707">
            <w:pPr>
              <w:rPr>
                <w:rFonts w:ascii="Times New Roman" w:hAnsi="Times New Roman" w:cs="Times New Roman"/>
              </w:rPr>
            </w:pPr>
          </w:p>
        </w:tc>
        <w:tc>
          <w:tcPr>
            <w:tcW w:w="2070" w:type="dxa"/>
          </w:tcPr>
          <w:p w14:paraId="5F0D95ED" w14:textId="77777777" w:rsidR="00763598" w:rsidRPr="00553045" w:rsidRDefault="00763598" w:rsidP="006C4707">
            <w:pPr>
              <w:rPr>
                <w:rFonts w:ascii="Times New Roman" w:hAnsi="Times New Roman" w:cs="Times New Roman"/>
              </w:rPr>
            </w:pPr>
          </w:p>
        </w:tc>
        <w:tc>
          <w:tcPr>
            <w:tcW w:w="4272" w:type="dxa"/>
          </w:tcPr>
          <w:p w14:paraId="273D920C" w14:textId="77777777" w:rsidR="00763598" w:rsidRPr="00553045" w:rsidRDefault="00763598" w:rsidP="006C4707">
            <w:pPr>
              <w:rPr>
                <w:rFonts w:ascii="Times New Roman" w:hAnsi="Times New Roman" w:cs="Times New Roman"/>
              </w:rPr>
            </w:pPr>
          </w:p>
        </w:tc>
      </w:tr>
      <w:tr w:rsidR="00763598" w:rsidRPr="00553045" w14:paraId="318A86CC" w14:textId="77777777" w:rsidTr="006C4707">
        <w:trPr>
          <w:trHeight w:val="620"/>
          <w:jc w:val="center"/>
        </w:trPr>
        <w:tc>
          <w:tcPr>
            <w:tcW w:w="1458" w:type="dxa"/>
          </w:tcPr>
          <w:p w14:paraId="4907E16E" w14:textId="77777777" w:rsidR="00763598" w:rsidRPr="00553045" w:rsidRDefault="00763598" w:rsidP="006C4707">
            <w:pPr>
              <w:rPr>
                <w:rFonts w:ascii="Times New Roman" w:hAnsi="Times New Roman" w:cs="Times New Roman"/>
              </w:rPr>
            </w:pPr>
          </w:p>
        </w:tc>
        <w:tc>
          <w:tcPr>
            <w:tcW w:w="2070" w:type="dxa"/>
          </w:tcPr>
          <w:p w14:paraId="4E6019FE" w14:textId="77777777" w:rsidR="00763598" w:rsidRPr="00553045" w:rsidRDefault="00763598" w:rsidP="006C4707">
            <w:pPr>
              <w:rPr>
                <w:rFonts w:ascii="Times New Roman" w:hAnsi="Times New Roman" w:cs="Times New Roman"/>
              </w:rPr>
            </w:pPr>
          </w:p>
        </w:tc>
        <w:tc>
          <w:tcPr>
            <w:tcW w:w="4272" w:type="dxa"/>
          </w:tcPr>
          <w:p w14:paraId="57D2155D" w14:textId="77777777" w:rsidR="00763598" w:rsidRPr="00553045" w:rsidRDefault="00763598" w:rsidP="006C4707">
            <w:pPr>
              <w:rPr>
                <w:rFonts w:ascii="Times New Roman" w:hAnsi="Times New Roman" w:cs="Times New Roman"/>
              </w:rPr>
            </w:pPr>
          </w:p>
        </w:tc>
      </w:tr>
      <w:tr w:rsidR="00763598" w:rsidRPr="00553045" w14:paraId="23780E11" w14:textId="77777777" w:rsidTr="006C4707">
        <w:trPr>
          <w:trHeight w:val="530"/>
          <w:jc w:val="center"/>
        </w:trPr>
        <w:tc>
          <w:tcPr>
            <w:tcW w:w="1458" w:type="dxa"/>
          </w:tcPr>
          <w:p w14:paraId="2A621D2C" w14:textId="77777777" w:rsidR="00763598" w:rsidRPr="00553045" w:rsidRDefault="00763598" w:rsidP="006C4707">
            <w:pPr>
              <w:rPr>
                <w:rFonts w:ascii="Times New Roman" w:hAnsi="Times New Roman" w:cs="Times New Roman"/>
              </w:rPr>
            </w:pPr>
          </w:p>
        </w:tc>
        <w:tc>
          <w:tcPr>
            <w:tcW w:w="2070" w:type="dxa"/>
          </w:tcPr>
          <w:p w14:paraId="1105EB64" w14:textId="77777777" w:rsidR="00763598" w:rsidRPr="00553045" w:rsidRDefault="00763598" w:rsidP="006C4707">
            <w:pPr>
              <w:rPr>
                <w:rFonts w:ascii="Times New Roman" w:hAnsi="Times New Roman" w:cs="Times New Roman"/>
              </w:rPr>
            </w:pPr>
          </w:p>
        </w:tc>
        <w:tc>
          <w:tcPr>
            <w:tcW w:w="4272" w:type="dxa"/>
          </w:tcPr>
          <w:p w14:paraId="2B241CF8" w14:textId="77777777" w:rsidR="00763598" w:rsidRPr="00553045" w:rsidRDefault="00763598" w:rsidP="006C4707">
            <w:pPr>
              <w:rPr>
                <w:rFonts w:ascii="Times New Roman" w:hAnsi="Times New Roman" w:cs="Times New Roman"/>
              </w:rPr>
            </w:pPr>
          </w:p>
        </w:tc>
      </w:tr>
    </w:tbl>
    <w:p w14:paraId="4FC06FF3"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2493ABF3"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503847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20570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5B7B78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409A0C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0698BC6"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C23D51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5B39D7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6ADAA1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F62FA7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33067D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30CD2E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E032D3F"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AEBC17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16A14E7" w14:textId="77777777" w:rsidR="00763598" w:rsidRPr="00AF5305" w:rsidRDefault="00B234A3" w:rsidP="000A19FB">
      <w:pPr>
        <w:pStyle w:val="Style2"/>
        <w:jc w:val="center"/>
        <w:rPr>
          <w:b/>
        </w:rPr>
      </w:pPr>
      <w:bookmarkStart w:id="78" w:name="_Toc494878568"/>
      <w:r>
        <w:rPr>
          <w:b/>
        </w:rPr>
        <w:lastRenderedPageBreak/>
        <w:t xml:space="preserve">5. </w:t>
      </w:r>
      <w:r w:rsidR="00763598" w:rsidRPr="00AF5305">
        <w:rPr>
          <w:b/>
        </w:rPr>
        <w:t>Inspections et Essais</w:t>
      </w:r>
      <w:bookmarkEnd w:id="78"/>
    </w:p>
    <w:p w14:paraId="7DB0A281" w14:textId="77777777" w:rsidR="00763598" w:rsidRPr="008A130B" w:rsidRDefault="00763598"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xml:space="preserve">Les inspections et tests suivants seront réalisés : </w:t>
      </w:r>
      <w:r w:rsidRPr="008A130B">
        <w:rPr>
          <w:rFonts w:ascii="Times New Roman" w:eastAsia="Times New Roman" w:hAnsi="Times New Roman" w:cs="Times New Roman"/>
          <w:i/>
          <w:sz w:val="24"/>
          <w:szCs w:val="24"/>
          <w:lang w:eastAsia="fr-FR"/>
        </w:rPr>
        <w:t>[insérer la liste des inspections et des tests]</w:t>
      </w:r>
      <w:r w:rsidRPr="008A130B">
        <w:rPr>
          <w:rFonts w:ascii="Times New Roman" w:eastAsia="Times New Roman" w:hAnsi="Times New Roman" w:cs="Times New Roman"/>
          <w:sz w:val="24"/>
          <w:szCs w:val="24"/>
          <w:lang w:eastAsia="fr-FR"/>
        </w:rPr>
        <w:t>.</w:t>
      </w:r>
    </w:p>
    <w:p w14:paraId="75809B03" w14:textId="054070E4"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Moniteur multiparamétrique :</w:t>
      </w:r>
    </w:p>
    <w:p w14:paraId="61C7B088"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état général de l’état de l’appareil</w:t>
      </w:r>
    </w:p>
    <w:p w14:paraId="44CC47B8"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Bouton Marche/Arrêt ;</w:t>
      </w:r>
    </w:p>
    <w:p w14:paraId="6BE8306A"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-Test de fuite ;</w:t>
      </w:r>
    </w:p>
    <w:p w14:paraId="459632CA"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Vérification fonction charge de la batterie</w:t>
      </w:r>
    </w:p>
    <w:p w14:paraId="2E2758F5"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Vérification fonction écran et bouton de rotation ;</w:t>
      </w:r>
    </w:p>
    <w:p w14:paraId="368C8639"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Vérification niveau sonore d’alarme</w:t>
      </w:r>
    </w:p>
    <w:p w14:paraId="4805FCAB"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-Test et vérification des fonctions PNI, SPO2, Température, ECG, circuits Brassard</w:t>
      </w:r>
    </w:p>
    <w:p w14:paraId="28BAFC4C" w14:textId="5C8C14FC"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xml:space="preserve">-Vérification de </w:t>
      </w:r>
      <w:r w:rsidR="00C3441A" w:rsidRPr="008A130B">
        <w:rPr>
          <w:rFonts w:ascii="Times New Roman" w:eastAsia="Times New Roman" w:hAnsi="Times New Roman" w:cs="Times New Roman"/>
          <w:sz w:val="24"/>
          <w:szCs w:val="24"/>
          <w:lang w:eastAsia="fr-FR"/>
        </w:rPr>
        <w:t>toutes les fonctions</w:t>
      </w:r>
      <w:r w:rsidRPr="008A130B">
        <w:rPr>
          <w:rFonts w:ascii="Times New Roman" w:eastAsia="Times New Roman" w:hAnsi="Times New Roman" w:cs="Times New Roman"/>
          <w:sz w:val="24"/>
          <w:szCs w:val="24"/>
          <w:lang w:eastAsia="fr-FR"/>
        </w:rPr>
        <w:t xml:space="preserve"> d’alarmes </w:t>
      </w:r>
    </w:p>
    <w:p w14:paraId="286DB0B9"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système d’aération de l’appareil</w:t>
      </w:r>
    </w:p>
    <w:p w14:paraId="13217D21"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Test IEC 60601-1</w:t>
      </w:r>
    </w:p>
    <w:p w14:paraId="06CA1F40"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proofErr w:type="spellStart"/>
      <w:r w:rsidRPr="008A130B">
        <w:rPr>
          <w:rFonts w:ascii="Times New Roman" w:eastAsia="Times New Roman" w:hAnsi="Times New Roman" w:cs="Times New Roman"/>
          <w:sz w:val="24"/>
          <w:szCs w:val="24"/>
          <w:lang w:eastAsia="fr-FR"/>
        </w:rPr>
        <w:t>Cell</w:t>
      </w:r>
      <w:proofErr w:type="spellEnd"/>
      <w:r w:rsidRPr="008A130B">
        <w:rPr>
          <w:rFonts w:ascii="Times New Roman" w:eastAsia="Times New Roman" w:hAnsi="Times New Roman" w:cs="Times New Roman"/>
          <w:sz w:val="24"/>
          <w:szCs w:val="24"/>
          <w:lang w:eastAsia="fr-FR"/>
        </w:rPr>
        <w:t xml:space="preserve"> – </w:t>
      </w:r>
      <w:proofErr w:type="spellStart"/>
      <w:r w:rsidRPr="008A130B">
        <w:rPr>
          <w:rFonts w:ascii="Times New Roman" w:eastAsia="Times New Roman" w:hAnsi="Times New Roman" w:cs="Times New Roman"/>
          <w:sz w:val="24"/>
          <w:szCs w:val="24"/>
          <w:lang w:eastAsia="fr-FR"/>
        </w:rPr>
        <w:t>saver</w:t>
      </w:r>
      <w:proofErr w:type="spellEnd"/>
      <w:r w:rsidRPr="008A130B">
        <w:rPr>
          <w:rFonts w:ascii="Times New Roman" w:eastAsia="Times New Roman" w:hAnsi="Times New Roman" w:cs="Times New Roman"/>
          <w:sz w:val="24"/>
          <w:szCs w:val="24"/>
          <w:lang w:eastAsia="fr-FR"/>
        </w:rPr>
        <w:t> :</w:t>
      </w:r>
    </w:p>
    <w:p w14:paraId="131D9FF0"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état général de l’appareil</w:t>
      </w:r>
    </w:p>
    <w:p w14:paraId="728D6AD0"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bouton Marche/Arrêt</w:t>
      </w:r>
    </w:p>
    <w:p w14:paraId="3647A958"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l’écran et les fonctions</w:t>
      </w:r>
    </w:p>
    <w:p w14:paraId="76387181"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-Test de fuite</w:t>
      </w:r>
    </w:p>
    <w:p w14:paraId="6E674836"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Vérifier poche de globule rouge avec filtre intègre</w:t>
      </w:r>
    </w:p>
    <w:p w14:paraId="0B4A449E"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-Réservoir de recueil avec filtre</w:t>
      </w:r>
    </w:p>
    <w:p w14:paraId="3B3724C2"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Poche de déchet</w:t>
      </w:r>
    </w:p>
    <w:p w14:paraId="4D8A0BA1"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tubulure ;</w:t>
      </w:r>
    </w:p>
    <w:p w14:paraId="43ED0192"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Vérifier les kits de conservation</w:t>
      </w:r>
    </w:p>
    <w:p w14:paraId="76620EF5"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Certificat de Test IEC 60601-1</w:t>
      </w:r>
    </w:p>
    <w:p w14:paraId="2AE4D3CD"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Lavabo chirurgical électrique :</w:t>
      </w:r>
    </w:p>
    <w:p w14:paraId="279E309F"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l’état général du lavabo</w:t>
      </w:r>
    </w:p>
    <w:p w14:paraId="7ABC12BC"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Bouton March/arrêt ;</w:t>
      </w:r>
    </w:p>
    <w:p w14:paraId="1C27A15F"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dispositif de distribution d’eau et du savon</w:t>
      </w:r>
    </w:p>
    <w:p w14:paraId="376682B8"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Bistouri électrique :</w:t>
      </w:r>
    </w:p>
    <w:p w14:paraId="72B19213"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état général de l’appareil</w:t>
      </w:r>
    </w:p>
    <w:p w14:paraId="213DDCD0"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bouton Marche/Arrêt</w:t>
      </w:r>
    </w:p>
    <w:p w14:paraId="5D4CDF6B"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la plaque neutre</w:t>
      </w:r>
    </w:p>
    <w:p w14:paraId="6923ED20"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système d’aération de l’appareil</w:t>
      </w:r>
    </w:p>
    <w:p w14:paraId="224CDBFD"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xml:space="preserve">-Test et vérification de tous les modes, les paramètres et fonctions d’alarmes ; </w:t>
      </w:r>
    </w:p>
    <w:p w14:paraId="79A039F2"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Certificat de Test IEC 60601-1</w:t>
      </w:r>
    </w:p>
    <w:p w14:paraId="12DBEC3B"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Aspirateur électrique :</w:t>
      </w:r>
    </w:p>
    <w:p w14:paraId="1A025BE4"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l’état général du dispositif</w:t>
      </w:r>
    </w:p>
    <w:p w14:paraId="678C061A"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manomètre de pression d’aspiration</w:t>
      </w:r>
    </w:p>
    <w:p w14:paraId="01D31034"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la puissance d’aspiration</w:t>
      </w:r>
    </w:p>
    <w:p w14:paraId="19215EEE"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vérification de l’étanchéité des bocaux ;</w:t>
      </w:r>
    </w:p>
    <w:p w14:paraId="3043813E"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des tubes d’aspiration</w:t>
      </w:r>
    </w:p>
    <w:p w14:paraId="28C1FB85"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manomètre de pression d’aspiration</w:t>
      </w:r>
    </w:p>
    <w:p w14:paraId="34DAE88C"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Aspirateur sur prise de vide :</w:t>
      </w:r>
    </w:p>
    <w:p w14:paraId="4D18046C"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lastRenderedPageBreak/>
        <w:t>-Vérification de l’état général du dispositif</w:t>
      </w:r>
    </w:p>
    <w:p w14:paraId="2D6E7A9A"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la puissance d’aspiration</w:t>
      </w:r>
    </w:p>
    <w:p w14:paraId="026237D9"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vérification de l’étanchéité des bocaux ;</w:t>
      </w:r>
    </w:p>
    <w:p w14:paraId="0D052167"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des tubes d’aspiration</w:t>
      </w:r>
    </w:p>
    <w:p w14:paraId="18DF2E49"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Négatoscopes à double plage :</w:t>
      </w:r>
    </w:p>
    <w:p w14:paraId="14AD3002"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état général du dispositif ;</w:t>
      </w:r>
    </w:p>
    <w:p w14:paraId="53177539"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du Bouton/Arrêt</w:t>
      </w:r>
    </w:p>
    <w:p w14:paraId="45F8E3E6"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-Contrôle du Bouton réglage de la luminosité</w:t>
      </w:r>
    </w:p>
    <w:p w14:paraId="784BC060"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Appareil nébuliseur :</w:t>
      </w:r>
    </w:p>
    <w:p w14:paraId="0D200A34"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l’état général du dispositif</w:t>
      </w:r>
    </w:p>
    <w:p w14:paraId="213432F3"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l’état de fonctionnement du compresseur ou générateur de gaz sous pression (air ou oxygène) ;</w:t>
      </w:r>
    </w:p>
    <w:p w14:paraId="6A9367BF"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nébuliseur ;</w:t>
      </w:r>
    </w:p>
    <w:p w14:paraId="33FFF190"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tubulure</w:t>
      </w:r>
    </w:p>
    <w:p w14:paraId="7CE2FFB8"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xml:space="preserve">-Vérification l’interface </w:t>
      </w:r>
      <w:proofErr w:type="gramStart"/>
      <w:r w:rsidRPr="008A130B">
        <w:rPr>
          <w:rFonts w:ascii="Times New Roman" w:eastAsia="Times New Roman" w:hAnsi="Times New Roman" w:cs="Times New Roman"/>
          <w:sz w:val="24"/>
          <w:szCs w:val="24"/>
          <w:lang w:eastAsia="fr-FR"/>
        </w:rPr>
        <w:t>patient</w:t>
      </w:r>
      <w:proofErr w:type="gramEnd"/>
      <w:r w:rsidRPr="008A130B">
        <w:rPr>
          <w:rFonts w:ascii="Times New Roman" w:eastAsia="Times New Roman" w:hAnsi="Times New Roman" w:cs="Times New Roman"/>
          <w:sz w:val="24"/>
          <w:szCs w:val="24"/>
          <w:lang w:eastAsia="fr-FR"/>
        </w:rPr>
        <w:t xml:space="preserve"> </w:t>
      </w:r>
    </w:p>
    <w:p w14:paraId="2B7930F4"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Vidéo Laryngoscope :</w:t>
      </w:r>
    </w:p>
    <w:p w14:paraId="6357C4E6"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l’état général du dispositif</w:t>
      </w:r>
    </w:p>
    <w:p w14:paraId="3929979A"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touches fonctionnelles</w:t>
      </w:r>
    </w:p>
    <w:p w14:paraId="0BA9C5F1"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Vérification Ecran</w:t>
      </w:r>
    </w:p>
    <w:p w14:paraId="0B1B5D9C"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barre d’état</w:t>
      </w:r>
    </w:p>
    <w:p w14:paraId="33E2DFD9"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 Vérification interrupteur Marche/Arrêt</w:t>
      </w:r>
    </w:p>
    <w:p w14:paraId="21B247D3"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voyant de charge</w:t>
      </w:r>
    </w:p>
    <w:p w14:paraId="4F7A21C6"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symbole des fonctions</w:t>
      </w:r>
    </w:p>
    <w:p w14:paraId="79E36E00" w14:textId="77777777" w:rsidR="00D32889" w:rsidRPr="008A130B" w:rsidRDefault="00D32889" w:rsidP="008A130B">
      <w:pPr>
        <w:pStyle w:val="Paragraphedeliste"/>
        <w:numPr>
          <w:ilvl w:val="0"/>
          <w:numId w:val="89"/>
        </w:num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Appareil de gazométrie :</w:t>
      </w:r>
    </w:p>
    <w:p w14:paraId="0C5286AC"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l’état général du dispositif</w:t>
      </w:r>
    </w:p>
    <w:p w14:paraId="55051C7F"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 l’état des fonctions majeures :</w:t>
      </w:r>
    </w:p>
    <w:p w14:paraId="40230DD4"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Affichage, contrôle automatique, tracés, de l’imprimante, des différents modes, des paramètres ;</w:t>
      </w:r>
    </w:p>
    <w:p w14:paraId="1BD641C1"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Bouton/Arrêt</w:t>
      </w:r>
    </w:p>
    <w:p w14:paraId="05A54463"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-Système du système d’aération de l’appareil</w:t>
      </w:r>
    </w:p>
    <w:p w14:paraId="303D3114"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-Système du système d’aspiration de l’échantillon</w:t>
      </w:r>
    </w:p>
    <w:p w14:paraId="36909F10"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des circuits hydraulique (pour éventuel fuite) ;</w:t>
      </w:r>
    </w:p>
    <w:p w14:paraId="6532F7A3"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-Vérification des différentes calibrations</w:t>
      </w:r>
    </w:p>
    <w:p w14:paraId="6F530559" w14:textId="77777777" w:rsidR="00D32889" w:rsidRPr="008A130B" w:rsidRDefault="00D32889" w:rsidP="008A130B">
      <w:pPr>
        <w:spacing w:after="0" w:line="276" w:lineRule="auto"/>
        <w:jc w:val="both"/>
        <w:rPr>
          <w:rFonts w:ascii="Times New Roman" w:eastAsia="Times New Roman" w:hAnsi="Times New Roman" w:cs="Times New Roman"/>
          <w:sz w:val="24"/>
          <w:szCs w:val="24"/>
          <w:lang w:eastAsia="fr-FR"/>
        </w:rPr>
      </w:pPr>
      <w:r w:rsidRPr="008A130B">
        <w:rPr>
          <w:rFonts w:ascii="Times New Roman" w:eastAsia="Times New Roman" w:hAnsi="Times New Roman" w:cs="Times New Roman"/>
          <w:sz w:val="24"/>
          <w:szCs w:val="24"/>
          <w:lang w:eastAsia="fr-FR"/>
        </w:rPr>
        <w:t>-Certificat d’homologation système de qualité ISO9091, CE de conformité EN61010</w:t>
      </w:r>
    </w:p>
    <w:p w14:paraId="5F011F11" w14:textId="5CFB620F" w:rsidR="00D32889" w:rsidRPr="00BA4D67" w:rsidRDefault="00D32889" w:rsidP="00D32889">
      <w:pPr>
        <w:spacing w:after="0" w:line="240" w:lineRule="auto"/>
        <w:rPr>
          <w:rFonts w:ascii="Times New Roman" w:eastAsia="Times New Roman" w:hAnsi="Times New Roman" w:cs="Times New Roman"/>
          <w:color w:val="000000"/>
          <w:sz w:val="28"/>
          <w:szCs w:val="28"/>
          <w:lang w:eastAsia="fr-FR"/>
        </w:rPr>
      </w:pPr>
    </w:p>
    <w:p w14:paraId="4911B334" w14:textId="77777777" w:rsidR="00D32889" w:rsidRPr="004F4398" w:rsidRDefault="00D32889" w:rsidP="00D32889">
      <w:pPr>
        <w:spacing w:after="0" w:line="240" w:lineRule="auto"/>
        <w:rPr>
          <w:rFonts w:ascii="Times New Roman" w:eastAsia="Times New Roman" w:hAnsi="Times New Roman" w:cs="Times New Roman"/>
          <w:color w:val="000000"/>
          <w:sz w:val="28"/>
          <w:szCs w:val="28"/>
          <w:lang w:eastAsia="fr-FR"/>
        </w:rPr>
      </w:pPr>
    </w:p>
    <w:p w14:paraId="7C571EB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4"/>
    <w:p w14:paraId="3542CD1E" w14:textId="77777777" w:rsidR="00763598" w:rsidRPr="007F6907" w:rsidRDefault="00763598" w:rsidP="00E90F92">
      <w:pPr>
        <w:pStyle w:val="Paragraphedeliste"/>
        <w:spacing w:after="200" w:line="240" w:lineRule="auto"/>
        <w:jc w:val="both"/>
        <w:rPr>
          <w:rFonts w:ascii="Times New Roman" w:eastAsia="Times New Roman" w:hAnsi="Times New Roman" w:cs="Times New Roman"/>
          <w:sz w:val="24"/>
          <w:szCs w:val="24"/>
          <w:lang w:eastAsia="fr-FR"/>
        </w:rPr>
      </w:pPr>
    </w:p>
    <w:p w14:paraId="5EC3C200"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6F66C7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6ACE63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20931B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2CD1B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4CE2D63"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74AFE908"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1B8BCF58"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5D9E2B20"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17E94165"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6A7E8034"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120933CB"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0614B19D"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38BBA189"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1130D253"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19016D8E"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66D4AB4A" w14:textId="77777777" w:rsidR="008A130B" w:rsidRDefault="008A130B" w:rsidP="00AF5305">
      <w:pPr>
        <w:spacing w:after="200" w:line="240" w:lineRule="auto"/>
        <w:jc w:val="both"/>
        <w:rPr>
          <w:rFonts w:ascii="Times New Roman" w:eastAsia="Times New Roman" w:hAnsi="Times New Roman" w:cs="Times New Roman"/>
          <w:sz w:val="24"/>
          <w:szCs w:val="20"/>
          <w:lang w:eastAsia="fr-FR"/>
        </w:rPr>
      </w:pPr>
    </w:p>
    <w:p w14:paraId="21B49582" w14:textId="77777777" w:rsidR="00763598" w:rsidRPr="009053BD" w:rsidRDefault="00763598" w:rsidP="00F23A75">
      <w:pPr>
        <w:pStyle w:val="Titre1"/>
        <w:jc w:val="center"/>
        <w:rPr>
          <w:rFonts w:ascii="Times New Roman" w:hAnsi="Times New Roman" w:cs="Times New Roman"/>
          <w:b/>
          <w:color w:val="000000" w:themeColor="text1"/>
        </w:rPr>
      </w:pPr>
      <w:bookmarkStart w:id="79" w:name="_Toc494382137"/>
      <w:r w:rsidRPr="009053BD">
        <w:rPr>
          <w:rFonts w:ascii="Times New Roman" w:hAnsi="Times New Roman" w:cs="Times New Roman"/>
          <w:b/>
          <w:color w:val="000000" w:themeColor="text1"/>
        </w:rPr>
        <w:t>TROISIEME PARTIE :</w:t>
      </w:r>
      <w:r>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9"/>
    </w:p>
    <w:p w14:paraId="27D86A3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470104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A2D727F"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4C8E51E5"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0AE89D4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18E6738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BEAC78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F461F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5E890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BCDFD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BE4EBD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3866C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6CAD7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EADA3C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66FE4C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A77816" w14:textId="77777777" w:rsidR="00763598" w:rsidRPr="00E00287" w:rsidRDefault="00763598" w:rsidP="00E00287">
      <w:pPr>
        <w:pStyle w:val="Titre2"/>
        <w:jc w:val="center"/>
        <w:rPr>
          <w:rFonts w:eastAsiaTheme="majorEastAsia"/>
          <w:color w:val="000000" w:themeColor="text1"/>
          <w:sz w:val="32"/>
          <w:szCs w:val="32"/>
          <w:lang w:eastAsia="en-US"/>
        </w:rPr>
      </w:pPr>
      <w:bookmarkStart w:id="80" w:name="_Toc494382138"/>
      <w:r w:rsidRPr="00E00287">
        <w:rPr>
          <w:rFonts w:eastAsiaTheme="majorEastAsia"/>
          <w:color w:val="000000" w:themeColor="text1"/>
          <w:sz w:val="32"/>
          <w:szCs w:val="32"/>
          <w:lang w:eastAsia="en-US"/>
        </w:rPr>
        <w:lastRenderedPageBreak/>
        <w:t>Section V : Cahier des clauses administratives générales (CCAG)</w:t>
      </w:r>
      <w:bookmarkEnd w:id="80"/>
    </w:p>
    <w:p w14:paraId="3CB6B1C5"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47CE9ADF"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Le Cahier des Clauses Administratives Générales des marchés publics de fournitures et services connex</w:t>
      </w:r>
      <w:r>
        <w:rPr>
          <w:rFonts w:ascii="Times New Roman" w:eastAsia="Times New Roman" w:hAnsi="Times New Roman" w:cs="Times New Roman"/>
          <w:sz w:val="24"/>
          <w:szCs w:val="20"/>
          <w:lang w:eastAsia="fr-FR"/>
        </w:rPr>
        <w:t>es s’applique au présent marché</w:t>
      </w:r>
      <w:r w:rsidR="003B13D7">
        <w:rPr>
          <w:rFonts w:ascii="Times New Roman" w:eastAsia="Times New Roman" w:hAnsi="Times New Roman" w:cs="Times New Roman"/>
          <w:sz w:val="24"/>
          <w:szCs w:val="20"/>
          <w:lang w:eastAsia="fr-FR"/>
        </w:rPr>
        <w:t>.</w:t>
      </w:r>
    </w:p>
    <w:p w14:paraId="5C1841B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9DE81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DE8A3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9680B4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84C92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26BA4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C459E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BBAE52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F55C3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EDF5E0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28222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0B29DD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5EF88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70692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87F7D9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0139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175A6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F3716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851D29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609770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27FE8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D5CDA6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E33C5A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32C43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D9ECB1F" w14:textId="77777777" w:rsidR="00763598" w:rsidRPr="00E00287" w:rsidRDefault="00763598" w:rsidP="00E00287">
      <w:pPr>
        <w:pStyle w:val="Titre2"/>
        <w:jc w:val="center"/>
        <w:rPr>
          <w:rFonts w:eastAsiaTheme="majorEastAsia"/>
          <w:color w:val="000000" w:themeColor="text1"/>
          <w:sz w:val="32"/>
          <w:szCs w:val="32"/>
          <w:lang w:eastAsia="en-US"/>
        </w:rPr>
      </w:pPr>
      <w:bookmarkStart w:id="81" w:name="_Toc494382139"/>
      <w:r w:rsidRPr="00E00287">
        <w:rPr>
          <w:rFonts w:eastAsiaTheme="majorEastAsia"/>
          <w:color w:val="000000" w:themeColor="text1"/>
          <w:sz w:val="32"/>
          <w:szCs w:val="32"/>
          <w:lang w:eastAsia="en-US"/>
        </w:rPr>
        <w:lastRenderedPageBreak/>
        <w:t>Section VI : Cahier des clauses administratives particulières (CCAP)</w:t>
      </w:r>
      <w:bookmarkEnd w:id="81"/>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763598" w:rsidRPr="002C4F42" w14:paraId="0B9EC2DB" w14:textId="77777777" w:rsidTr="00FE799F">
        <w:tc>
          <w:tcPr>
            <w:tcW w:w="9018" w:type="dxa"/>
            <w:gridSpan w:val="2"/>
            <w:tcBorders>
              <w:top w:val="single" w:sz="4" w:space="0" w:color="auto"/>
              <w:left w:val="single" w:sz="4" w:space="0" w:color="auto"/>
              <w:bottom w:val="single" w:sz="4" w:space="0" w:color="auto"/>
              <w:right w:val="single" w:sz="4" w:space="0" w:color="auto"/>
            </w:tcBorders>
          </w:tcPr>
          <w:p w14:paraId="4FE34D63" w14:textId="77777777" w:rsidR="00763598" w:rsidRPr="002C4F42" w:rsidRDefault="00763598" w:rsidP="006C4707">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14:paraId="5E1CA2CF" w14:textId="77777777" w:rsidR="00763598" w:rsidRPr="002C4F42" w:rsidRDefault="00763598" w:rsidP="006C4707">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w:t>
            </w:r>
            <w:r w:rsidR="005D7647" w:rsidRPr="002C4F42">
              <w:rPr>
                <w:rFonts w:ascii="Times New Roman" w:hAnsi="Times New Roman" w:cs="Times New Roman"/>
                <w:i/>
                <w:iCs/>
              </w:rPr>
              <w:t>acceptable ;</w:t>
            </w:r>
            <w:r w:rsidRPr="002C4F42">
              <w:rPr>
                <w:rFonts w:ascii="Times New Roman" w:hAnsi="Times New Roman" w:cs="Times New Roman"/>
                <w:i/>
                <w:iCs/>
              </w:rPr>
              <w:t xml:space="preserve"> et supprime le texte en italiques] </w:t>
            </w:r>
          </w:p>
        </w:tc>
      </w:tr>
      <w:tr w:rsidR="00763598" w:rsidRPr="002C4F42" w14:paraId="3C21B35C" w14:textId="77777777" w:rsidTr="00727C94">
        <w:trPr>
          <w:trHeight w:val="196"/>
        </w:trPr>
        <w:tc>
          <w:tcPr>
            <w:tcW w:w="1788" w:type="dxa"/>
            <w:tcBorders>
              <w:top w:val="single" w:sz="4" w:space="0" w:color="auto"/>
            </w:tcBorders>
          </w:tcPr>
          <w:p w14:paraId="64A6155C"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528E6767" w14:textId="77777777" w:rsidR="00763598" w:rsidRPr="00727C94" w:rsidRDefault="00763598" w:rsidP="00E81DED">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L’Autorité contractante est : </w:t>
            </w:r>
            <w:r w:rsidR="00E81DED">
              <w:rPr>
                <w:rFonts w:ascii="Times New Roman" w:hAnsi="Times New Roman" w:cs="Times New Roman"/>
                <w:sz w:val="24"/>
                <w:szCs w:val="24"/>
              </w:rPr>
              <w:t>CHU Bocar Sidy SALL de Kati</w:t>
            </w:r>
          </w:p>
        </w:tc>
      </w:tr>
      <w:tr w:rsidR="00763598" w:rsidRPr="002C4F42" w14:paraId="5A7B8E88" w14:textId="77777777" w:rsidTr="00FE799F">
        <w:tc>
          <w:tcPr>
            <w:tcW w:w="1788" w:type="dxa"/>
          </w:tcPr>
          <w:p w14:paraId="73EA9B33"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0A50D803" w14:textId="77777777" w:rsidR="00763598" w:rsidRPr="00727C94" w:rsidRDefault="00763598" w:rsidP="00A15503">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 lieu de destination finale est</w:t>
            </w:r>
            <w:r w:rsidR="00A15503">
              <w:rPr>
                <w:rFonts w:ascii="Times New Roman" w:hAnsi="Times New Roman" w:cs="Times New Roman"/>
                <w:sz w:val="24"/>
                <w:szCs w:val="24"/>
              </w:rPr>
              <w:t> : CHU Bocar Sidy SALL de Kati</w:t>
            </w:r>
          </w:p>
        </w:tc>
      </w:tr>
      <w:tr w:rsidR="00763598" w:rsidRPr="002C4F42" w14:paraId="6A30910A" w14:textId="77777777" w:rsidTr="00CE20B2">
        <w:trPr>
          <w:trHeight w:val="730"/>
        </w:trPr>
        <w:tc>
          <w:tcPr>
            <w:tcW w:w="1788" w:type="dxa"/>
          </w:tcPr>
          <w:p w14:paraId="5117CE06"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1947951F" w14:textId="77777777" w:rsidR="00763598" w:rsidRPr="00727C94" w:rsidRDefault="002E67AC" w:rsidP="00CE20B2">
            <w:pPr>
              <w:spacing w:after="0"/>
              <w:jc w:val="both"/>
              <w:rPr>
                <w:rFonts w:ascii="Times New Roman" w:hAnsi="Times New Roman" w:cs="Times New Roman"/>
                <w:sz w:val="24"/>
                <w:szCs w:val="24"/>
              </w:rPr>
            </w:pPr>
            <w:r w:rsidRPr="00727C94">
              <w:rPr>
                <w:rFonts w:ascii="Times New Roman" w:hAnsi="Times New Roman" w:cs="Times New Roman"/>
                <w:sz w:val="24"/>
                <w:szCs w:val="24"/>
              </w:rPr>
              <w:t>Les termes commerciaux auront la signification prescrite par les Incoterms [</w:t>
            </w:r>
            <w:r w:rsidRPr="00727C94">
              <w:rPr>
                <w:rFonts w:ascii="Times New Roman" w:hAnsi="Times New Roman" w:cs="Times New Roman"/>
                <w:i/>
                <w:sz w:val="24"/>
                <w:szCs w:val="24"/>
              </w:rPr>
              <w:t>Version 200</w:t>
            </w:r>
            <w:proofErr w:type="gramStart"/>
            <w:r w:rsidRPr="00727C94">
              <w:rPr>
                <w:rFonts w:ascii="Times New Roman" w:hAnsi="Times New Roman" w:cs="Times New Roman"/>
                <w:i/>
                <w:sz w:val="24"/>
                <w:szCs w:val="24"/>
              </w:rPr>
              <w:t>-----(</w:t>
            </w:r>
            <w:proofErr w:type="gramEnd"/>
            <w:r w:rsidRPr="00727C94">
              <w:rPr>
                <w:rFonts w:ascii="Times New Roman" w:hAnsi="Times New Roman" w:cs="Times New Roman"/>
                <w:i/>
                <w:sz w:val="24"/>
                <w:szCs w:val="24"/>
              </w:rPr>
              <w:t>Préciser l’année de la version la plus récente)]</w:t>
            </w:r>
          </w:p>
        </w:tc>
      </w:tr>
      <w:tr w:rsidR="00763598" w:rsidRPr="002C4F42" w14:paraId="75579CD3" w14:textId="77777777" w:rsidTr="00FE799F">
        <w:tc>
          <w:tcPr>
            <w:tcW w:w="1788" w:type="dxa"/>
          </w:tcPr>
          <w:p w14:paraId="6439111C" w14:textId="77777777"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14:paraId="7C524F43" w14:textId="77777777" w:rsidR="00763598" w:rsidRPr="00727C94" w:rsidRDefault="00763598" w:rsidP="006C4707">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7CB7B359" w14:textId="77777777" w:rsidR="00763598" w:rsidRPr="00727C94" w:rsidRDefault="00763598" w:rsidP="006C4707">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14:paraId="2E6860D5" w14:textId="77777777" w:rsidR="00763598" w:rsidRPr="00727C94" w:rsidRDefault="00763598" w:rsidP="006C4707">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00F73473">
              <w:rPr>
                <w:rFonts w:ascii="Times New Roman" w:hAnsi="Times New Roman" w:cs="Times New Roman"/>
                <w:sz w:val="24"/>
                <w:szCs w:val="24"/>
              </w:rPr>
              <w:t>.</w:t>
            </w:r>
          </w:p>
        </w:tc>
      </w:tr>
      <w:tr w:rsidR="00763598" w:rsidRPr="002C4F42" w14:paraId="36DA33CD" w14:textId="77777777" w:rsidTr="00FE799F">
        <w:tc>
          <w:tcPr>
            <w:tcW w:w="1788" w:type="dxa"/>
          </w:tcPr>
          <w:p w14:paraId="3D283580" w14:textId="77777777" w:rsidR="00763598" w:rsidRPr="00D31999" w:rsidRDefault="00763598" w:rsidP="006C4707">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4A994A3D"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Aux fins de </w:t>
            </w:r>
            <w:r w:rsidRPr="00727C94">
              <w:rPr>
                <w:rFonts w:ascii="Times New Roman" w:hAnsi="Times New Roman" w:cs="Times New Roman"/>
                <w:b/>
                <w:sz w:val="24"/>
                <w:szCs w:val="24"/>
                <w:u w:val="single"/>
              </w:rPr>
              <w:t>notification</w:t>
            </w:r>
            <w:r w:rsidRPr="00727C94">
              <w:rPr>
                <w:rFonts w:ascii="Times New Roman" w:hAnsi="Times New Roman" w:cs="Times New Roman"/>
                <w:sz w:val="24"/>
                <w:szCs w:val="24"/>
              </w:rPr>
              <w:t>, l’adresse de l’Autorité contractante sera :</w:t>
            </w:r>
          </w:p>
          <w:p w14:paraId="75C1DEB9" w14:textId="77777777" w:rsidR="00763598" w:rsidRPr="00727C94" w:rsidRDefault="00A15503" w:rsidP="006C4707">
            <w:pPr>
              <w:tabs>
                <w:tab w:val="right" w:pos="7164"/>
              </w:tabs>
              <w:spacing w:after="200"/>
              <w:rPr>
                <w:rFonts w:ascii="Times New Roman" w:hAnsi="Times New Roman" w:cs="Times New Roman"/>
                <w:sz w:val="24"/>
                <w:szCs w:val="24"/>
              </w:rPr>
            </w:pPr>
            <w:r>
              <w:rPr>
                <w:rFonts w:ascii="Times New Roman" w:hAnsi="Times New Roman" w:cs="Times New Roman"/>
                <w:sz w:val="24"/>
                <w:szCs w:val="24"/>
              </w:rPr>
              <w:t>Adresse : CHU Bocar Sidy SALL de Kati</w:t>
            </w:r>
          </w:p>
          <w:p w14:paraId="298A53DF" w14:textId="77777777" w:rsidR="00A15503" w:rsidRDefault="00763598" w:rsidP="006C4707">
            <w:pPr>
              <w:tabs>
                <w:tab w:val="right" w:pos="7164"/>
              </w:tabs>
              <w:spacing w:after="200"/>
              <w:rPr>
                <w:rFonts w:ascii="Times New Roman" w:hAnsi="Times New Roman" w:cs="Times New Roman"/>
                <w:i/>
                <w:iCs/>
                <w:sz w:val="24"/>
                <w:szCs w:val="24"/>
              </w:rPr>
            </w:pPr>
            <w:r w:rsidRPr="00727C94">
              <w:rPr>
                <w:rFonts w:ascii="Times New Roman" w:hAnsi="Times New Roman" w:cs="Times New Roman"/>
                <w:sz w:val="24"/>
                <w:szCs w:val="24"/>
              </w:rPr>
              <w:t>Ville </w:t>
            </w:r>
            <w:r w:rsidRPr="00727C94">
              <w:rPr>
                <w:rFonts w:ascii="Times New Roman" w:hAnsi="Times New Roman" w:cs="Times New Roman"/>
                <w:i/>
                <w:iCs/>
                <w:sz w:val="24"/>
                <w:szCs w:val="24"/>
              </w:rPr>
              <w:t xml:space="preserve">: </w:t>
            </w:r>
            <w:r w:rsidR="00A15503">
              <w:rPr>
                <w:rFonts w:ascii="Times New Roman" w:hAnsi="Times New Roman" w:cs="Times New Roman"/>
                <w:i/>
                <w:iCs/>
                <w:sz w:val="24"/>
                <w:szCs w:val="24"/>
              </w:rPr>
              <w:t>Kati</w:t>
            </w:r>
          </w:p>
          <w:p w14:paraId="3AC064CF"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Code postal </w:t>
            </w:r>
            <w:r w:rsidRPr="00727C94">
              <w:rPr>
                <w:rFonts w:ascii="Times New Roman" w:hAnsi="Times New Roman" w:cs="Times New Roman"/>
                <w:i/>
                <w:iCs/>
                <w:sz w:val="24"/>
                <w:szCs w:val="24"/>
              </w:rPr>
              <w:t>:</w:t>
            </w:r>
            <w:r w:rsidR="005D7647" w:rsidRPr="00727C94">
              <w:rPr>
                <w:rFonts w:ascii="Times New Roman" w:hAnsi="Times New Roman" w:cs="Times New Roman"/>
                <w:i/>
                <w:iCs/>
                <w:sz w:val="24"/>
                <w:szCs w:val="24"/>
              </w:rPr>
              <w:t xml:space="preserve"> </w:t>
            </w:r>
            <w:r w:rsidR="00A15503">
              <w:rPr>
                <w:rFonts w:ascii="Times New Roman" w:hAnsi="Times New Roman" w:cs="Times New Roman"/>
                <w:i/>
                <w:iCs/>
                <w:sz w:val="24"/>
                <w:szCs w:val="24"/>
              </w:rPr>
              <w:t>16</w:t>
            </w:r>
          </w:p>
          <w:p w14:paraId="01E82807" w14:textId="77777777" w:rsidR="00763598" w:rsidRPr="00727C94" w:rsidRDefault="00763598" w:rsidP="00CE20B2">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Pays : Mali</w:t>
            </w:r>
          </w:p>
          <w:p w14:paraId="42544B51" w14:textId="77777777" w:rsidR="00763598" w:rsidRPr="00727C94" w:rsidRDefault="00763598" w:rsidP="00A15503">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Téléphone </w:t>
            </w:r>
            <w:r w:rsidRPr="00727C94">
              <w:rPr>
                <w:rFonts w:ascii="Times New Roman" w:hAnsi="Times New Roman" w:cs="Times New Roman"/>
                <w:i/>
                <w:iCs/>
                <w:sz w:val="24"/>
                <w:szCs w:val="24"/>
              </w:rPr>
              <w:t xml:space="preserve">: </w:t>
            </w:r>
            <w:r w:rsidR="00A15503">
              <w:rPr>
                <w:rFonts w:ascii="Times New Roman" w:hAnsi="Times New Roman" w:cs="Times New Roman"/>
                <w:i/>
                <w:iCs/>
                <w:sz w:val="24"/>
                <w:szCs w:val="24"/>
              </w:rPr>
              <w:t>(223) 21 27 20 65 / 21 27 29 15</w:t>
            </w:r>
          </w:p>
        </w:tc>
      </w:tr>
      <w:tr w:rsidR="00763598" w:rsidRPr="002C4F42" w14:paraId="0D531E87" w14:textId="77777777" w:rsidTr="00FE799F">
        <w:tc>
          <w:tcPr>
            <w:tcW w:w="1788" w:type="dxa"/>
          </w:tcPr>
          <w:p w14:paraId="6C0213FD" w14:textId="77777777" w:rsidR="00763598" w:rsidRPr="00E00287" w:rsidRDefault="00763598" w:rsidP="00E00287">
            <w:pPr>
              <w:rPr>
                <w:rFonts w:ascii="Times New Roman" w:hAnsi="Times New Roman" w:cs="Times New Roman"/>
                <w:b/>
              </w:rPr>
            </w:pPr>
            <w:r w:rsidRPr="00E00287">
              <w:rPr>
                <w:rFonts w:ascii="Times New Roman" w:hAnsi="Times New Roman" w:cs="Times New Roman"/>
                <w:b/>
              </w:rPr>
              <w:t>CCAG 9.1</w:t>
            </w:r>
          </w:p>
        </w:tc>
        <w:tc>
          <w:tcPr>
            <w:tcW w:w="7230" w:type="dxa"/>
          </w:tcPr>
          <w:p w14:paraId="26C5CCEB"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763598" w:rsidRPr="002C4F42" w14:paraId="4AF93E56" w14:textId="77777777" w:rsidTr="00FE799F">
        <w:tc>
          <w:tcPr>
            <w:tcW w:w="1788" w:type="dxa"/>
          </w:tcPr>
          <w:p w14:paraId="48C6DBA3" w14:textId="77777777" w:rsidR="00763598" w:rsidRPr="00E00287" w:rsidRDefault="00763598" w:rsidP="00E00287">
            <w:pPr>
              <w:rPr>
                <w:rFonts w:ascii="Times New Roman" w:hAnsi="Times New Roman" w:cs="Times New Roman"/>
                <w:b/>
              </w:rPr>
            </w:pPr>
            <w:bookmarkStart w:id="82" w:name="_Toc298780568"/>
            <w:bookmarkStart w:id="83" w:name="_Toc461533255"/>
            <w:bookmarkStart w:id="84" w:name="_Toc479077646"/>
            <w:bookmarkStart w:id="85" w:name="_Toc494376155"/>
            <w:bookmarkStart w:id="86" w:name="_Toc494376297"/>
            <w:r w:rsidRPr="00E00287">
              <w:rPr>
                <w:rFonts w:ascii="Times New Roman" w:hAnsi="Times New Roman" w:cs="Times New Roman"/>
                <w:b/>
              </w:rPr>
              <w:t>CCAG 10.2</w:t>
            </w:r>
            <w:bookmarkEnd w:id="82"/>
            <w:bookmarkEnd w:id="83"/>
            <w:bookmarkEnd w:id="84"/>
            <w:bookmarkEnd w:id="85"/>
            <w:bookmarkEnd w:id="86"/>
          </w:p>
        </w:tc>
        <w:tc>
          <w:tcPr>
            <w:tcW w:w="7230" w:type="dxa"/>
          </w:tcPr>
          <w:p w14:paraId="0FE4D7B5" w14:textId="77777777"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 xml:space="preserve">Tout litige sera soumis à la juridiction compétente par défaut.  Toutefois, l’Autorité contractante peut insérer une clause </w:t>
            </w:r>
            <w:r w:rsidRPr="00727C94">
              <w:rPr>
                <w:rFonts w:ascii="Times New Roman" w:hAnsi="Times New Roman" w:cs="Times New Roman"/>
                <w:i/>
                <w:iCs/>
                <w:sz w:val="24"/>
                <w:szCs w:val="24"/>
              </w:rPr>
              <w:lastRenderedPageBreak/>
              <w:t>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5933E5E9" w14:textId="77777777" w:rsidR="00763598" w:rsidRPr="00727C94" w:rsidRDefault="00763598" w:rsidP="006C4707">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37080D76" w14:textId="77777777" w:rsidR="00763598" w:rsidRPr="00727C94" w:rsidRDefault="00763598" w:rsidP="00CE20B2">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763598" w:rsidRPr="002C4F42" w14:paraId="1825D303" w14:textId="77777777" w:rsidTr="00FE799F">
        <w:tc>
          <w:tcPr>
            <w:tcW w:w="1788" w:type="dxa"/>
          </w:tcPr>
          <w:p w14:paraId="56D9343F"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lastRenderedPageBreak/>
              <w:t>CCAG 12.1</w:t>
            </w:r>
          </w:p>
        </w:tc>
        <w:tc>
          <w:tcPr>
            <w:tcW w:w="7230" w:type="dxa"/>
          </w:tcPr>
          <w:p w14:paraId="65B627E8" w14:textId="77777777" w:rsidR="00763598" w:rsidRPr="00D31999" w:rsidRDefault="00763598" w:rsidP="00CE20B2">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005D7647" w:rsidRPr="00727C94">
              <w:rPr>
                <w:rFonts w:ascii="Times New Roman" w:hAnsi="Times New Roman" w:cs="Times New Roman"/>
                <w:bCs/>
                <w:i/>
                <w:iCs/>
                <w:sz w:val="24"/>
                <w:szCs w:val="24"/>
              </w:rPr>
              <w:t>[insérer</w:t>
            </w:r>
            <w:r w:rsidRPr="00727C94">
              <w:rPr>
                <w:rFonts w:ascii="Times New Roman" w:hAnsi="Times New Roman" w:cs="Times New Roman"/>
                <w:bCs/>
                <w:i/>
                <w:iCs/>
                <w:sz w:val="24"/>
                <w:szCs w:val="24"/>
              </w:rPr>
              <w:t xml:space="preserve"> la liste des documents requis]</w:t>
            </w:r>
            <w:r w:rsidR="00D31999">
              <w:rPr>
                <w:rFonts w:ascii="Times New Roman" w:hAnsi="Times New Roman" w:cs="Times New Roman"/>
                <w:bCs/>
                <w:sz w:val="24"/>
                <w:szCs w:val="24"/>
              </w:rPr>
              <w:t xml:space="preserve">    </w:t>
            </w:r>
          </w:p>
        </w:tc>
      </w:tr>
      <w:tr w:rsidR="00763598" w:rsidRPr="002C4F42" w14:paraId="4415718C" w14:textId="77777777" w:rsidTr="00FE799F">
        <w:tc>
          <w:tcPr>
            <w:tcW w:w="1788" w:type="dxa"/>
          </w:tcPr>
          <w:p w14:paraId="7E1CEADC"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366AF2C8"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prix des Fournitures livrées et/ou Services connexes exécutés [</w:t>
            </w:r>
            <w:r w:rsidRPr="00727C94">
              <w:rPr>
                <w:rFonts w:ascii="Times New Roman" w:hAnsi="Times New Roman" w:cs="Times New Roman"/>
                <w:i/>
                <w:sz w:val="24"/>
                <w:szCs w:val="24"/>
              </w:rPr>
              <w:t>Insérer « sera ferme » ou « sera révisable»</w:t>
            </w:r>
            <w:r w:rsidRPr="00727C94">
              <w:rPr>
                <w:rFonts w:ascii="Times New Roman" w:hAnsi="Times New Roman" w:cs="Times New Roman"/>
                <w:sz w:val="24"/>
                <w:szCs w:val="24"/>
              </w:rPr>
              <w:t>].</w:t>
            </w:r>
          </w:p>
          <w:p w14:paraId="3FF0BC0C"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116AE696" w14:textId="77777777" w:rsidR="00763598" w:rsidRPr="00727C94" w:rsidRDefault="00763598" w:rsidP="006C4707">
            <w:pPr>
              <w:suppressAutoHyphens/>
              <w:jc w:val="center"/>
              <w:rPr>
                <w:rFonts w:ascii="Times New Roman" w:hAnsi="Times New Roman" w:cs="Times New Roman"/>
                <w:sz w:val="24"/>
                <w:szCs w:val="24"/>
                <w:lang w:val="en-US"/>
              </w:rPr>
            </w:pPr>
            <w:r w:rsidRPr="00727C94">
              <w:rPr>
                <w:rFonts w:ascii="Times New Roman" w:hAnsi="Times New Roman" w:cs="Times New Roman"/>
                <w:sz w:val="24"/>
                <w:szCs w:val="24"/>
                <w:lang w:val="en-US"/>
              </w:rPr>
              <w:t>P</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 = P</w:t>
            </w:r>
            <w:r w:rsidRPr="00727C94">
              <w:rPr>
                <w:rFonts w:ascii="Times New Roman" w:hAnsi="Times New Roman" w:cs="Times New Roman"/>
                <w:sz w:val="24"/>
                <w:szCs w:val="24"/>
                <w:vertAlign w:val="subscript"/>
                <w:lang w:val="en-US"/>
              </w:rPr>
              <w:t>0</w:t>
            </w:r>
            <w:r w:rsidRPr="00727C94">
              <w:rPr>
                <w:rFonts w:ascii="Times New Roman" w:hAnsi="Times New Roman" w:cs="Times New Roman"/>
                <w:sz w:val="24"/>
                <w:szCs w:val="24"/>
                <w:lang w:val="en-US"/>
              </w:rPr>
              <w:t xml:space="preserve"> (a L</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Lo + bi M</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Mo)</w:t>
            </w:r>
          </w:p>
          <w:p w14:paraId="4D1CD43F" w14:textId="77777777" w:rsidR="00763598" w:rsidRPr="00727C94" w:rsidRDefault="00763598" w:rsidP="006C4707">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14:paraId="660740DD" w14:textId="77777777" w:rsidR="00763598" w:rsidRPr="00727C94" w:rsidRDefault="00763598" w:rsidP="006C4707">
            <w:pPr>
              <w:suppressAutoHyphens/>
              <w:ind w:left="540"/>
              <w:rPr>
                <w:rFonts w:ascii="Times New Roman" w:hAnsi="Times New Roman" w:cs="Times New Roman"/>
                <w:sz w:val="24"/>
                <w:szCs w:val="24"/>
              </w:rPr>
            </w:pPr>
            <w:r w:rsidRPr="00727C94">
              <w:rPr>
                <w:rFonts w:ascii="Times New Roman" w:hAnsi="Times New Roman" w:cs="Times New Roman"/>
                <w:sz w:val="24"/>
                <w:szCs w:val="24"/>
              </w:rPr>
              <w:t xml:space="preserve">dans </w:t>
            </w:r>
            <w:r w:rsidR="005D7647" w:rsidRPr="00727C94">
              <w:rPr>
                <w:rFonts w:ascii="Times New Roman" w:hAnsi="Times New Roman" w:cs="Times New Roman"/>
                <w:sz w:val="24"/>
                <w:szCs w:val="24"/>
              </w:rPr>
              <w:t>laquelle :</w:t>
            </w:r>
          </w:p>
          <w:p w14:paraId="3F503F2B"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04942925"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42FB1FB9"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a</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36FCC749" w14:textId="77777777" w:rsidR="00763598" w:rsidRPr="00727C94" w:rsidRDefault="00763598" w:rsidP="00CE20B2">
            <w:pPr>
              <w:tabs>
                <w:tab w:val="left" w:pos="1440"/>
                <w:tab w:val="left" w:pos="1800"/>
              </w:tabs>
              <w:suppressAutoHyphens/>
              <w:spacing w:after="0"/>
              <w:ind w:left="1798" w:hanging="1259"/>
              <w:rPr>
                <w:rFonts w:ascii="Times New Roman" w:hAnsi="Times New Roman" w:cs="Times New Roman"/>
                <w:sz w:val="24"/>
                <w:szCs w:val="24"/>
              </w:rPr>
            </w:pPr>
            <w:r w:rsidRPr="00727C94">
              <w:rPr>
                <w:rFonts w:ascii="Times New Roman" w:hAnsi="Times New Roman" w:cs="Times New Roman"/>
                <w:sz w:val="24"/>
                <w:szCs w:val="24"/>
              </w:rPr>
              <w:t>bi</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1A761583"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3F23FBD6" w14:textId="77777777" w:rsidR="00763598" w:rsidRPr="00727C94" w:rsidRDefault="00763598" w:rsidP="006C4707">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628111E3" w14:textId="77777777" w:rsidR="00763598" w:rsidRPr="00727C94" w:rsidRDefault="00763598" w:rsidP="006C4707">
            <w:pPr>
              <w:suppressAutoHyphens/>
              <w:rPr>
                <w:rFonts w:ascii="Times New Roman" w:hAnsi="Times New Roman" w:cs="Times New Roman"/>
                <w:sz w:val="24"/>
                <w:szCs w:val="24"/>
              </w:rPr>
            </w:pPr>
            <w:r w:rsidRPr="00727C94">
              <w:rPr>
                <w:rFonts w:ascii="Times New Roman" w:hAnsi="Times New Roman" w:cs="Times New Roman"/>
                <w:sz w:val="24"/>
                <w:szCs w:val="24"/>
              </w:rPr>
              <w:lastRenderedPageBreak/>
              <w:t>La somme des éléments a et bi doit toujours être égale à un (1) dans chaque cas où la formule est utilisée.</w:t>
            </w:r>
          </w:p>
          <w:p w14:paraId="0C9826CE" w14:textId="77777777" w:rsidR="00763598" w:rsidRPr="00727C94" w:rsidRDefault="00763598" w:rsidP="006C4707">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763598" w:rsidRPr="002C4F42" w14:paraId="49990655" w14:textId="77777777" w:rsidTr="00FE799F">
        <w:tc>
          <w:tcPr>
            <w:tcW w:w="1788" w:type="dxa"/>
          </w:tcPr>
          <w:p w14:paraId="05B1D0FE"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lastRenderedPageBreak/>
              <w:t>CCAG 15.1</w:t>
            </w:r>
          </w:p>
        </w:tc>
        <w:tc>
          <w:tcPr>
            <w:tcW w:w="7230" w:type="dxa"/>
          </w:tcPr>
          <w:p w14:paraId="11AB5E8B"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Clause 15.1 du CCAG : La méthode et les conditions de règlement </w:t>
            </w:r>
            <w:r w:rsidR="005D7647" w:rsidRPr="00727C94">
              <w:rPr>
                <w:rFonts w:ascii="Times New Roman" w:hAnsi="Times New Roman" w:cs="Times New Roman"/>
                <w:sz w:val="24"/>
                <w:szCs w:val="24"/>
              </w:rPr>
              <w:t>du Titulaire</w:t>
            </w:r>
            <w:r w:rsidRPr="00727C94">
              <w:rPr>
                <w:rFonts w:ascii="Times New Roman" w:hAnsi="Times New Roman" w:cs="Times New Roman"/>
                <w:sz w:val="24"/>
                <w:szCs w:val="24"/>
              </w:rPr>
              <w:t xml:space="preserve"> au titre de ce marché sont :</w:t>
            </w:r>
          </w:p>
          <w:p w14:paraId="7656ABCC" w14:textId="77777777" w:rsidR="00763598" w:rsidRPr="00727C94" w:rsidRDefault="00763598" w:rsidP="006C4707">
            <w:pPr>
              <w:pStyle w:val="TOCNumber1"/>
              <w:tabs>
                <w:tab w:val="right" w:pos="7164"/>
              </w:tabs>
              <w:spacing w:after="180"/>
              <w:jc w:val="both"/>
              <w:rPr>
                <w:bCs/>
                <w:szCs w:val="24"/>
              </w:rPr>
            </w:pPr>
            <w:r w:rsidRPr="00727C94">
              <w:rPr>
                <w:bCs/>
                <w:szCs w:val="24"/>
              </w:rPr>
              <w:t>Règlement des Fournitures :</w:t>
            </w:r>
          </w:p>
          <w:p w14:paraId="76099EE0" w14:textId="77777777" w:rsidR="00763598" w:rsidRPr="00727C94" w:rsidRDefault="00763598" w:rsidP="006C4707">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6A20FB9F" w14:textId="77777777" w:rsidR="00763598" w:rsidRPr="00727C94" w:rsidRDefault="00763598" w:rsidP="006C4707">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Pr="00727C94">
              <w:rPr>
                <w:rFonts w:ascii="Times New Roman" w:hAnsi="Times New Roman" w:cs="Times New Roman"/>
                <w:sz w:val="24"/>
                <w:szCs w:val="24"/>
              </w:rPr>
              <w:t xml:space="preserve">Règlement de l’Avance : </w:t>
            </w:r>
            <w:r w:rsidR="00A15503">
              <w:rPr>
                <w:rFonts w:ascii="Times New Roman" w:hAnsi="Times New Roman" w:cs="Times New Roman"/>
                <w:sz w:val="24"/>
                <w:szCs w:val="24"/>
              </w:rPr>
              <w:t>20</w:t>
            </w:r>
            <w:r w:rsidRPr="00727C94">
              <w:rPr>
                <w:rFonts w:ascii="Times New Roman" w:hAnsi="Times New Roman" w:cs="Times New Roman"/>
                <w:sz w:val="24"/>
                <w:szCs w:val="24"/>
              </w:rPr>
              <w:t xml:space="preserve"> pour cent du montant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14:paraId="0E61F388" w14:textId="77777777" w:rsidR="00763598" w:rsidRPr="00727C94" w:rsidRDefault="00763598" w:rsidP="006C4707">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w:t>
            </w:r>
            <w:r w:rsidRPr="00727C94">
              <w:rPr>
                <w:rFonts w:ascii="Times New Roman" w:hAnsi="Times New Roman" w:cs="Times New Roman"/>
                <w:sz w:val="24"/>
                <w:szCs w:val="24"/>
              </w:rPr>
              <w:tab/>
              <w:t>A la livraison :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embarquées sera réglé contre la fourniture des documents spécifiés à la clause 12 du CCAG.</w:t>
            </w:r>
          </w:p>
          <w:p w14:paraId="5EC86A0B" w14:textId="77777777" w:rsidR="00763598" w:rsidRPr="00727C94" w:rsidRDefault="00763598" w:rsidP="00CE20B2">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À la réception définitive : le solde de [</w:t>
            </w:r>
            <w:r w:rsidRPr="00727C94">
              <w:rPr>
                <w:rFonts w:ascii="Times New Roman" w:hAnsi="Times New Roman" w:cs="Times New Roman"/>
                <w:i/>
                <w:sz w:val="24"/>
                <w:szCs w:val="24"/>
              </w:rPr>
              <w:t>préciser le taux</w:t>
            </w:r>
            <w:r w:rsidRPr="00727C94">
              <w:rPr>
                <w:rFonts w:ascii="Times New Roman" w:hAnsi="Times New Roman" w:cs="Times New Roman"/>
                <w:sz w:val="24"/>
                <w:szCs w:val="24"/>
              </w:rPr>
              <w:t>] pour cent du prix du Marché des Fournitures livrées sera réglé dans les trente (30) jours suivant leur réception définitive, contre une demande de règlement accompagnée d’un procès-verbal de réception émis par l’Autorité contractante.</w:t>
            </w:r>
          </w:p>
        </w:tc>
      </w:tr>
      <w:tr w:rsidR="00763598" w:rsidRPr="002C4F42" w14:paraId="096E628D" w14:textId="77777777" w:rsidTr="00CE20B2">
        <w:trPr>
          <w:trHeight w:val="624"/>
        </w:trPr>
        <w:tc>
          <w:tcPr>
            <w:tcW w:w="1788" w:type="dxa"/>
          </w:tcPr>
          <w:p w14:paraId="0E94B8A8"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15.4</w:t>
            </w:r>
          </w:p>
        </w:tc>
        <w:tc>
          <w:tcPr>
            <w:tcW w:w="7230" w:type="dxa"/>
          </w:tcPr>
          <w:p w14:paraId="7A7CCD55" w14:textId="77777777" w:rsidR="00763598" w:rsidRPr="00727C94" w:rsidRDefault="00763598" w:rsidP="006C4707">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w:t>
            </w:r>
            <w:r w:rsidR="005D7647" w:rsidRPr="00727C94">
              <w:rPr>
                <w:rFonts w:ascii="Times New Roman" w:hAnsi="Times New Roman" w:cs="Times New Roman"/>
                <w:sz w:val="24"/>
                <w:szCs w:val="24"/>
              </w:rPr>
              <w:t>intérêts moratoires</w:t>
            </w:r>
            <w:r w:rsidRPr="00727C94">
              <w:rPr>
                <w:rFonts w:ascii="Times New Roman" w:hAnsi="Times New Roman" w:cs="Times New Roman"/>
                <w:sz w:val="24"/>
                <w:szCs w:val="24"/>
              </w:rPr>
              <w:t xml:space="preserve"> au Titulaire est </w:t>
            </w:r>
            <w:r w:rsidR="005D7647" w:rsidRPr="00727C94">
              <w:rPr>
                <w:rFonts w:ascii="Times New Roman" w:hAnsi="Times New Roman" w:cs="Times New Roman"/>
                <w:sz w:val="24"/>
                <w:szCs w:val="24"/>
              </w:rPr>
              <w:t xml:space="preserve">de </w:t>
            </w:r>
            <w:r w:rsidR="005D7647" w:rsidRPr="00727C94">
              <w:rPr>
                <w:rFonts w:ascii="Times New Roman" w:hAnsi="Times New Roman" w:cs="Times New Roman"/>
                <w:iCs/>
                <w:sz w:val="24"/>
                <w:szCs w:val="24"/>
              </w:rPr>
              <w:t>soixante</w:t>
            </w:r>
            <w:r w:rsidRPr="00727C94">
              <w:rPr>
                <w:rFonts w:ascii="Times New Roman" w:hAnsi="Times New Roman" w:cs="Times New Roman"/>
                <w:iCs/>
                <w:sz w:val="24"/>
                <w:szCs w:val="24"/>
              </w:rPr>
              <w:t xml:space="preserve"> (60) </w:t>
            </w:r>
            <w:r w:rsidR="005D7647" w:rsidRPr="00727C94">
              <w:rPr>
                <w:rFonts w:ascii="Times New Roman" w:hAnsi="Times New Roman" w:cs="Times New Roman"/>
                <w:iCs/>
                <w:sz w:val="24"/>
                <w:szCs w:val="24"/>
              </w:rPr>
              <w:t xml:space="preserve">jours </w:t>
            </w:r>
            <w:r w:rsidR="005D7647" w:rsidRPr="00727C94">
              <w:rPr>
                <w:rFonts w:ascii="Times New Roman" w:hAnsi="Times New Roman" w:cs="Times New Roman"/>
                <w:sz w:val="24"/>
                <w:szCs w:val="24"/>
              </w:rPr>
              <w:t>conformément</w:t>
            </w:r>
            <w:r w:rsidRPr="00727C94">
              <w:rPr>
                <w:rFonts w:ascii="Times New Roman" w:hAnsi="Times New Roman" w:cs="Times New Roman"/>
                <w:sz w:val="24"/>
                <w:szCs w:val="24"/>
              </w:rPr>
              <w:t xml:space="preserve"> à l’article 108.6 du Code des Marchés Publics. </w:t>
            </w:r>
          </w:p>
          <w:p w14:paraId="20DE40F3" w14:textId="77777777" w:rsidR="00763598" w:rsidRPr="00727C94" w:rsidRDefault="00763598" w:rsidP="00CE20B2">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w:t>
            </w:r>
            <w:r w:rsidR="005D7647" w:rsidRPr="00727C94">
              <w:rPr>
                <w:rFonts w:ascii="Times New Roman" w:hAnsi="Times New Roman" w:cs="Times New Roman"/>
                <w:sz w:val="24"/>
                <w:szCs w:val="24"/>
              </w:rPr>
              <w:t>État</w:t>
            </w:r>
            <w:r w:rsidRPr="00727C94">
              <w:rPr>
                <w:rFonts w:ascii="Times New Roman" w:hAnsi="Times New Roman" w:cs="Times New Roman"/>
                <w:sz w:val="24"/>
                <w:szCs w:val="24"/>
              </w:rPr>
              <w:t xml:space="preserve"> membre dans lequel le marché est exécuté, et qui ne pourra en aucun cas être inférieur au taux d’escompte de la BCEAO augmenté de un point. (Article 108.6 du Code des Marchés Publics)</w:t>
            </w:r>
          </w:p>
        </w:tc>
      </w:tr>
      <w:tr w:rsidR="00763598" w:rsidRPr="002C4F42" w14:paraId="63BAE56B" w14:textId="77777777" w:rsidTr="007646C4">
        <w:trPr>
          <w:trHeight w:val="900"/>
        </w:trPr>
        <w:tc>
          <w:tcPr>
            <w:tcW w:w="1788" w:type="dxa"/>
          </w:tcPr>
          <w:p w14:paraId="6AC77E82"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024D1F6A" w14:textId="77777777" w:rsidR="00763598" w:rsidRPr="00727C94" w:rsidRDefault="00763598" w:rsidP="006C4707">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Préciser les impôts, taxes et droits.</w:t>
            </w:r>
            <w:r w:rsidRPr="00727C94">
              <w:rPr>
                <w:rFonts w:ascii="Times New Roman" w:hAnsi="Times New Roman" w:cs="Times New Roman"/>
                <w:i/>
                <w:iCs/>
                <w:sz w:val="24"/>
                <w:szCs w:val="24"/>
              </w:rPr>
              <w:t xml:space="preserve"> [Lorsque le Marché sera exempté de certains impôts, droits ou taxes, il conviendra de l’indiquer précisément ici, sinon ne pas modifier le CCAG]</w:t>
            </w:r>
          </w:p>
        </w:tc>
      </w:tr>
      <w:tr w:rsidR="00763598" w:rsidRPr="002C4F42" w14:paraId="10FAD27B" w14:textId="77777777" w:rsidTr="00FE799F">
        <w:tc>
          <w:tcPr>
            <w:tcW w:w="1788" w:type="dxa"/>
          </w:tcPr>
          <w:p w14:paraId="140037C2" w14:textId="77777777" w:rsidR="00763598" w:rsidRPr="00641C42" w:rsidRDefault="00763598" w:rsidP="00641C42">
            <w:pPr>
              <w:rPr>
                <w:rFonts w:ascii="Times New Roman" w:hAnsi="Times New Roman" w:cs="Times New Roman"/>
                <w:b/>
              </w:rPr>
            </w:pPr>
            <w:bookmarkStart w:id="87" w:name="_Toc298780569"/>
            <w:bookmarkStart w:id="88" w:name="_Toc461533256"/>
            <w:bookmarkStart w:id="89" w:name="_Toc479077647"/>
            <w:bookmarkStart w:id="90" w:name="_Toc494376156"/>
            <w:bookmarkStart w:id="91" w:name="_Toc494376298"/>
            <w:r w:rsidRPr="00641C42">
              <w:rPr>
                <w:rFonts w:ascii="Times New Roman" w:hAnsi="Times New Roman" w:cs="Times New Roman"/>
                <w:b/>
              </w:rPr>
              <w:t>CCAG 17.1</w:t>
            </w:r>
            <w:bookmarkEnd w:id="87"/>
            <w:bookmarkEnd w:id="88"/>
            <w:bookmarkEnd w:id="89"/>
            <w:bookmarkEnd w:id="90"/>
            <w:bookmarkEnd w:id="91"/>
          </w:p>
        </w:tc>
        <w:tc>
          <w:tcPr>
            <w:tcW w:w="7230" w:type="dxa"/>
          </w:tcPr>
          <w:p w14:paraId="6767B796" w14:textId="77777777" w:rsidR="00763598" w:rsidRPr="00727C94" w:rsidRDefault="00763598" w:rsidP="00614983">
            <w:pPr>
              <w:tabs>
                <w:tab w:val="right" w:pos="7164"/>
              </w:tabs>
              <w:spacing w:after="200"/>
              <w:jc w:val="both"/>
              <w:rPr>
                <w:rFonts w:ascii="Times New Roman" w:hAnsi="Times New Roman" w:cs="Times New Roman"/>
                <w:sz w:val="24"/>
                <w:szCs w:val="24"/>
                <w:u w:val="single"/>
              </w:rPr>
            </w:pPr>
            <w:r w:rsidRPr="00727C94">
              <w:rPr>
                <w:rFonts w:ascii="Times New Roman" w:hAnsi="Times New Roman" w:cs="Times New Roman"/>
                <w:iCs/>
                <w:sz w:val="24"/>
                <w:szCs w:val="24"/>
              </w:rPr>
              <w:t>Le montant de la garantie de bonne exécution sera de </w:t>
            </w:r>
            <w:r w:rsidRPr="00727C94">
              <w:rPr>
                <w:rFonts w:ascii="Times New Roman" w:hAnsi="Times New Roman" w:cs="Times New Roman"/>
                <w:i/>
                <w:sz w:val="24"/>
                <w:szCs w:val="24"/>
              </w:rPr>
              <w:t>cinq (5)]</w:t>
            </w:r>
            <w:r w:rsidRPr="00727C94">
              <w:rPr>
                <w:rFonts w:ascii="Times New Roman" w:hAnsi="Times New Roman" w:cs="Times New Roman"/>
                <w:iCs/>
                <w:sz w:val="24"/>
                <w:szCs w:val="24"/>
              </w:rPr>
              <w:t xml:space="preserve"> pourcent du montant du Marché. </w:t>
            </w:r>
          </w:p>
        </w:tc>
      </w:tr>
      <w:tr w:rsidR="00763598" w:rsidRPr="002C4F42" w14:paraId="06A1D8C8" w14:textId="77777777" w:rsidTr="00FE799F">
        <w:tc>
          <w:tcPr>
            <w:tcW w:w="1788" w:type="dxa"/>
          </w:tcPr>
          <w:p w14:paraId="01697C20"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lastRenderedPageBreak/>
              <w:t>CCAG 17.3</w:t>
            </w:r>
          </w:p>
        </w:tc>
        <w:tc>
          <w:tcPr>
            <w:tcW w:w="7230" w:type="dxa"/>
          </w:tcPr>
          <w:p w14:paraId="46CB7705" w14:textId="77777777" w:rsidR="00763598" w:rsidRPr="00727C94" w:rsidRDefault="00763598" w:rsidP="00614983">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w:t>
            </w:r>
            <w:r w:rsidR="00614983" w:rsidRPr="00727C94">
              <w:rPr>
                <w:rFonts w:ascii="Times New Roman" w:hAnsi="Times New Roman" w:cs="Times New Roman"/>
                <w:iCs/>
                <w:sz w:val="24"/>
                <w:szCs w:val="24"/>
              </w:rPr>
              <w:t>de </w:t>
            </w:r>
            <w:r w:rsidR="00614983" w:rsidRPr="00727C94">
              <w:rPr>
                <w:rFonts w:ascii="Times New Roman" w:hAnsi="Times New Roman" w:cs="Times New Roman"/>
                <w:i/>
                <w:sz w:val="24"/>
                <w:szCs w:val="24"/>
              </w:rPr>
              <w:t>cinq (5)</w:t>
            </w:r>
            <w:r w:rsidR="00614983" w:rsidRPr="00727C94">
              <w:rPr>
                <w:rFonts w:ascii="Times New Roman" w:hAnsi="Times New Roman" w:cs="Times New Roman"/>
                <w:iCs/>
                <w:sz w:val="24"/>
                <w:szCs w:val="24"/>
              </w:rPr>
              <w:t xml:space="preserve"> pourcent du montant du Marché.</w:t>
            </w:r>
          </w:p>
        </w:tc>
      </w:tr>
      <w:tr w:rsidR="00763598" w:rsidRPr="002C4F42" w14:paraId="296C274F" w14:textId="77777777" w:rsidTr="00FE799F">
        <w:tc>
          <w:tcPr>
            <w:tcW w:w="1788" w:type="dxa"/>
          </w:tcPr>
          <w:p w14:paraId="0A06270F"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291518FB" w14:textId="77777777" w:rsidR="00763598" w:rsidRPr="00727C94" w:rsidRDefault="00763598" w:rsidP="006C4707">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00695608">
              <w:rPr>
                <w:rFonts w:ascii="Times New Roman" w:hAnsi="Times New Roman" w:cs="Times New Roman"/>
                <w:sz w:val="24"/>
                <w:szCs w:val="24"/>
                <w:u w:val="single"/>
              </w:rPr>
              <w:tab/>
            </w:r>
          </w:p>
        </w:tc>
      </w:tr>
      <w:tr w:rsidR="00763598" w:rsidRPr="002C4F42" w14:paraId="604491D5" w14:textId="77777777" w:rsidTr="007646C4">
        <w:trPr>
          <w:trHeight w:val="390"/>
        </w:trPr>
        <w:tc>
          <w:tcPr>
            <w:tcW w:w="1788" w:type="dxa"/>
          </w:tcPr>
          <w:p w14:paraId="352CB82C"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0FA24BDA"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763598" w:rsidRPr="002C4F42" w14:paraId="4E5D2FEC" w14:textId="77777777" w:rsidTr="00FE799F">
        <w:tc>
          <w:tcPr>
            <w:tcW w:w="1788" w:type="dxa"/>
          </w:tcPr>
          <w:p w14:paraId="419B7597"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03FAFA33" w14:textId="788C3CF6" w:rsidR="00763598" w:rsidRPr="00727C94" w:rsidRDefault="00763598" w:rsidP="008A130B">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Essais sont : </w:t>
            </w:r>
            <w:r w:rsidRPr="00727C94">
              <w:rPr>
                <w:rFonts w:ascii="Times New Roman" w:hAnsi="Times New Roman" w:cs="Times New Roman"/>
                <w:i/>
                <w:iCs/>
                <w:sz w:val="24"/>
                <w:szCs w:val="24"/>
              </w:rPr>
              <w:t> </w:t>
            </w:r>
          </w:p>
        </w:tc>
      </w:tr>
      <w:tr w:rsidR="00763598" w:rsidRPr="002C4F42" w14:paraId="562F95A3" w14:textId="77777777" w:rsidTr="00FE799F">
        <w:tc>
          <w:tcPr>
            <w:tcW w:w="1788" w:type="dxa"/>
          </w:tcPr>
          <w:p w14:paraId="68044FD1"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0876F206"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à </w:t>
            </w:r>
            <w:r w:rsidRPr="00727C94">
              <w:rPr>
                <w:rFonts w:ascii="Times New Roman" w:hAnsi="Times New Roman" w:cs="Times New Roman"/>
                <w:i/>
                <w:iCs/>
                <w:sz w:val="24"/>
                <w:szCs w:val="24"/>
              </w:rPr>
              <w:t>: [insérer les lieux]</w:t>
            </w:r>
            <w:r w:rsidRPr="00727C94">
              <w:rPr>
                <w:rFonts w:ascii="Times New Roman" w:hAnsi="Times New Roman" w:cs="Times New Roman"/>
                <w:sz w:val="24"/>
                <w:szCs w:val="24"/>
              </w:rPr>
              <w:t xml:space="preserve"> _________________</w:t>
            </w:r>
            <w:r w:rsidR="00695608">
              <w:rPr>
                <w:rFonts w:ascii="Times New Roman" w:hAnsi="Times New Roman" w:cs="Times New Roman"/>
                <w:sz w:val="24"/>
                <w:szCs w:val="24"/>
              </w:rPr>
              <w:t>____ ________________________</w:t>
            </w:r>
          </w:p>
        </w:tc>
      </w:tr>
      <w:tr w:rsidR="00763598" w:rsidRPr="002C4F42" w14:paraId="5AE42B5B" w14:textId="77777777" w:rsidTr="00CE20B2">
        <w:trPr>
          <w:trHeight w:val="1351"/>
        </w:trPr>
        <w:tc>
          <w:tcPr>
            <w:tcW w:w="1788" w:type="dxa"/>
          </w:tcPr>
          <w:p w14:paraId="7A8C76A9"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14:paraId="79B13989" w14:textId="03A24B2F" w:rsidR="00763598" w:rsidRPr="000B54DC" w:rsidRDefault="00763598" w:rsidP="006C4707">
            <w:pPr>
              <w:tabs>
                <w:tab w:val="right" w:pos="7164"/>
              </w:tabs>
              <w:spacing w:after="200"/>
              <w:rPr>
                <w:rFonts w:ascii="Times New Roman" w:hAnsi="Times New Roman" w:cs="Times New Roman"/>
                <w:sz w:val="24"/>
                <w:szCs w:val="24"/>
              </w:rPr>
            </w:pPr>
            <w:r w:rsidRPr="000B54DC">
              <w:rPr>
                <w:rFonts w:ascii="Times New Roman" w:hAnsi="Times New Roman" w:cs="Times New Roman"/>
                <w:sz w:val="24"/>
                <w:szCs w:val="24"/>
              </w:rPr>
              <w:t xml:space="preserve">Les pénalités de retard s’élèvent à : </w:t>
            </w:r>
            <w:r w:rsidR="00E90F92" w:rsidRPr="000B54DC">
              <w:rPr>
                <w:rFonts w:ascii="Times New Roman" w:hAnsi="Times New Roman" w:cs="Times New Roman"/>
                <w:spacing w:val="-1"/>
                <w:w w:val="102"/>
                <w:sz w:val="24"/>
                <w:szCs w:val="24"/>
              </w:rPr>
              <w:t>u</w:t>
            </w:r>
            <w:r w:rsidR="00E90F92" w:rsidRPr="000B54DC">
              <w:rPr>
                <w:rFonts w:ascii="Times New Roman" w:hAnsi="Times New Roman" w:cs="Times New Roman"/>
                <w:w w:val="102"/>
                <w:sz w:val="24"/>
                <w:szCs w:val="24"/>
              </w:rPr>
              <w:t>n</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deux</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mille</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cinq</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centième</w:t>
            </w:r>
            <w:r w:rsidRPr="000B54DC">
              <w:rPr>
                <w:rFonts w:ascii="Times New Roman" w:hAnsi="Times New Roman" w:cs="Times New Roman"/>
                <w:sz w:val="24"/>
                <w:szCs w:val="24"/>
              </w:rPr>
              <w:t xml:space="preserve"> (1/2500</w:t>
            </w:r>
            <w:r w:rsidR="00E90F92" w:rsidRPr="000B54DC">
              <w:rPr>
                <w:rFonts w:ascii="Times New Roman" w:hAnsi="Times New Roman" w:cs="Times New Roman"/>
                <w:sz w:val="24"/>
                <w:szCs w:val="24"/>
                <w:vertAlign w:val="superscript"/>
              </w:rPr>
              <w:t>ème</w:t>
            </w:r>
            <w:r w:rsidR="00E90F92" w:rsidRPr="000B54DC">
              <w:rPr>
                <w:rFonts w:ascii="Times New Roman" w:hAnsi="Times New Roman" w:cs="Times New Roman"/>
                <w:sz w:val="24"/>
                <w:szCs w:val="24"/>
              </w:rPr>
              <w:t>)</w:t>
            </w:r>
            <w:r w:rsidR="00E90F92" w:rsidRPr="000B54DC">
              <w:rPr>
                <w:rFonts w:ascii="Times New Roman" w:hAnsi="Times New Roman" w:cs="Times New Roman"/>
                <w:spacing w:val="-25"/>
                <w:sz w:val="24"/>
                <w:szCs w:val="24"/>
              </w:rPr>
              <w:t xml:space="preserve"> du</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montant</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du</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marché</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initial</w:t>
            </w:r>
            <w:r w:rsidR="00E90F92" w:rsidRPr="000B54DC">
              <w:rPr>
                <w:rFonts w:ascii="Times New Roman" w:hAnsi="Times New Roman" w:cs="Times New Roman"/>
                <w:sz w:val="24"/>
                <w:szCs w:val="24"/>
              </w:rPr>
              <w:t xml:space="preserve"> </w:t>
            </w:r>
            <w:r w:rsidR="00E90F92" w:rsidRPr="000B54DC">
              <w:rPr>
                <w:rFonts w:ascii="Times New Roman" w:hAnsi="Times New Roman" w:cs="Times New Roman"/>
                <w:spacing w:val="-25"/>
                <w:sz w:val="24"/>
                <w:szCs w:val="24"/>
              </w:rPr>
              <w:t>éventuellement</w:t>
            </w:r>
            <w:r w:rsidRPr="000B54DC">
              <w:rPr>
                <w:rFonts w:ascii="Times New Roman" w:hAnsi="Times New Roman" w:cs="Times New Roman"/>
                <w:spacing w:val="-1"/>
                <w:w w:val="102"/>
                <w:sz w:val="24"/>
                <w:szCs w:val="24"/>
              </w:rPr>
              <w:t xml:space="preserve"> </w:t>
            </w:r>
            <w:r w:rsidRPr="000B54DC">
              <w:rPr>
                <w:rFonts w:ascii="Times New Roman" w:hAnsi="Times New Roman" w:cs="Times New Roman"/>
                <w:w w:val="102"/>
                <w:sz w:val="24"/>
                <w:szCs w:val="24"/>
              </w:rPr>
              <w:t>modifié</w:t>
            </w:r>
            <w:r w:rsidRPr="000B54DC">
              <w:rPr>
                <w:rFonts w:ascii="Times New Roman" w:hAnsi="Times New Roman" w:cs="Times New Roman"/>
                <w:spacing w:val="8"/>
                <w:sz w:val="24"/>
                <w:szCs w:val="24"/>
              </w:rPr>
              <w:t xml:space="preserve"> </w:t>
            </w:r>
            <w:r w:rsidRPr="000B54DC">
              <w:rPr>
                <w:rFonts w:ascii="Times New Roman" w:hAnsi="Times New Roman" w:cs="Times New Roman"/>
                <w:w w:val="102"/>
                <w:sz w:val="24"/>
                <w:szCs w:val="24"/>
              </w:rPr>
              <w:t>ou</w:t>
            </w:r>
            <w:r w:rsidRPr="000B54DC">
              <w:rPr>
                <w:rFonts w:ascii="Times New Roman" w:hAnsi="Times New Roman" w:cs="Times New Roman"/>
                <w:spacing w:val="8"/>
                <w:sz w:val="24"/>
                <w:szCs w:val="24"/>
              </w:rPr>
              <w:t xml:space="preserve"> </w:t>
            </w:r>
            <w:r w:rsidRPr="000B54DC">
              <w:rPr>
                <w:rFonts w:ascii="Times New Roman" w:hAnsi="Times New Roman" w:cs="Times New Roman"/>
                <w:w w:val="102"/>
                <w:sz w:val="24"/>
                <w:szCs w:val="24"/>
              </w:rPr>
              <w:t>complété</w:t>
            </w:r>
            <w:r w:rsidRPr="000B54DC">
              <w:rPr>
                <w:rFonts w:ascii="Times New Roman" w:hAnsi="Times New Roman" w:cs="Times New Roman"/>
                <w:spacing w:val="8"/>
                <w:sz w:val="24"/>
                <w:szCs w:val="24"/>
              </w:rPr>
              <w:t xml:space="preserve"> </w:t>
            </w:r>
            <w:r w:rsidRPr="000B54DC">
              <w:rPr>
                <w:rFonts w:ascii="Times New Roman" w:hAnsi="Times New Roman" w:cs="Times New Roman"/>
                <w:w w:val="102"/>
                <w:sz w:val="24"/>
                <w:szCs w:val="24"/>
              </w:rPr>
              <w:t>par</w:t>
            </w:r>
            <w:r w:rsidRPr="000B54DC">
              <w:rPr>
                <w:rFonts w:ascii="Times New Roman" w:hAnsi="Times New Roman" w:cs="Times New Roman"/>
                <w:spacing w:val="8"/>
                <w:sz w:val="24"/>
                <w:szCs w:val="24"/>
              </w:rPr>
              <w:t xml:space="preserve"> </w:t>
            </w:r>
            <w:r w:rsidRPr="000B54DC">
              <w:rPr>
                <w:rFonts w:ascii="Times New Roman" w:hAnsi="Times New Roman" w:cs="Times New Roman"/>
                <w:w w:val="102"/>
                <w:sz w:val="24"/>
                <w:szCs w:val="24"/>
              </w:rPr>
              <w:t>les</w:t>
            </w:r>
            <w:r w:rsidRPr="000B54DC">
              <w:rPr>
                <w:rFonts w:ascii="Times New Roman" w:hAnsi="Times New Roman" w:cs="Times New Roman"/>
                <w:spacing w:val="8"/>
                <w:sz w:val="24"/>
                <w:szCs w:val="24"/>
              </w:rPr>
              <w:t xml:space="preserve"> </w:t>
            </w:r>
            <w:r w:rsidRPr="000B54DC">
              <w:rPr>
                <w:rFonts w:ascii="Times New Roman" w:hAnsi="Times New Roman" w:cs="Times New Roman"/>
                <w:w w:val="102"/>
                <w:sz w:val="24"/>
                <w:szCs w:val="24"/>
              </w:rPr>
              <w:t>avenants</w:t>
            </w:r>
            <w:r w:rsidRPr="000B54DC">
              <w:rPr>
                <w:rFonts w:ascii="Times New Roman" w:hAnsi="Times New Roman" w:cs="Times New Roman"/>
                <w:spacing w:val="8"/>
                <w:sz w:val="24"/>
                <w:szCs w:val="24"/>
              </w:rPr>
              <w:t xml:space="preserve"> </w:t>
            </w:r>
            <w:r w:rsidRPr="000B54DC">
              <w:rPr>
                <w:rFonts w:ascii="Times New Roman" w:hAnsi="Times New Roman" w:cs="Times New Roman"/>
                <w:w w:val="102"/>
                <w:sz w:val="24"/>
                <w:szCs w:val="24"/>
              </w:rPr>
              <w:t>intervenus</w:t>
            </w:r>
            <w:r w:rsidRPr="000B54DC">
              <w:rPr>
                <w:rFonts w:ascii="Times New Roman" w:hAnsi="Times New Roman" w:cs="Times New Roman"/>
                <w:i/>
                <w:sz w:val="24"/>
                <w:szCs w:val="24"/>
              </w:rPr>
              <w:t xml:space="preserve"> </w:t>
            </w:r>
            <w:r w:rsidRPr="000B54DC">
              <w:rPr>
                <w:rFonts w:ascii="Times New Roman" w:hAnsi="Times New Roman" w:cs="Times New Roman"/>
                <w:sz w:val="24"/>
                <w:szCs w:val="24"/>
              </w:rPr>
              <w:t>par jour de retard.</w:t>
            </w:r>
          </w:p>
          <w:p w14:paraId="1EF93E9F" w14:textId="77777777" w:rsidR="00763598" w:rsidRPr="007F7ACA" w:rsidRDefault="00763598" w:rsidP="00614983">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 montant maximum d</w:t>
            </w:r>
            <w:r w:rsidR="007F7ACA">
              <w:rPr>
                <w:rFonts w:ascii="Times New Roman" w:hAnsi="Times New Roman" w:cs="Times New Roman"/>
                <w:sz w:val="24"/>
                <w:szCs w:val="24"/>
              </w:rPr>
              <w:t xml:space="preserve">es pénalités de retard </w:t>
            </w:r>
            <w:r w:rsidR="00614983" w:rsidRPr="00614983">
              <w:rPr>
                <w:rFonts w:ascii="Times New Roman" w:hAnsi="Times New Roman" w:cs="Times New Roman"/>
                <w:sz w:val="24"/>
                <w:szCs w:val="24"/>
              </w:rPr>
              <w:t>est de  10% du montant du marché.</w:t>
            </w:r>
          </w:p>
        </w:tc>
      </w:tr>
      <w:tr w:rsidR="00763598" w:rsidRPr="002C4F42" w14:paraId="3A161761" w14:textId="77777777" w:rsidTr="00FE799F">
        <w:tc>
          <w:tcPr>
            <w:tcW w:w="1788" w:type="dxa"/>
          </w:tcPr>
          <w:p w14:paraId="7E603AD7"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14:paraId="4CBE42D1" w14:textId="77777777" w:rsidR="00763598" w:rsidRPr="00727C94" w:rsidRDefault="00763598" w:rsidP="006C4707">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763598" w:rsidRPr="002C4F42" w14:paraId="1D6CF193" w14:textId="77777777" w:rsidTr="00FE799F">
        <w:tc>
          <w:tcPr>
            <w:tcW w:w="1788" w:type="dxa"/>
          </w:tcPr>
          <w:p w14:paraId="7C8BBAB4" w14:textId="77777777" w:rsidR="00763598" w:rsidRPr="002C4F42" w:rsidRDefault="00763598" w:rsidP="006C4707">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17867CC3" w14:textId="77777777" w:rsidR="00763598" w:rsidRPr="00727C94" w:rsidRDefault="00763598" w:rsidP="00614983">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00614983">
              <w:rPr>
                <w:rFonts w:ascii="Times New Roman" w:hAnsi="Times New Roman" w:cs="Times New Roman"/>
                <w:sz w:val="24"/>
                <w:szCs w:val="24"/>
              </w:rPr>
              <w:t>15</w:t>
            </w:r>
            <w:r w:rsidRPr="00727C94">
              <w:rPr>
                <w:rFonts w:ascii="Times New Roman" w:hAnsi="Times New Roman" w:cs="Times New Roman"/>
                <w:i/>
                <w:iCs/>
                <w:sz w:val="24"/>
                <w:szCs w:val="24"/>
              </w:rPr>
              <w:t xml:space="preserve"> </w:t>
            </w:r>
            <w:r w:rsidRPr="00727C94">
              <w:rPr>
                <w:rFonts w:ascii="Times New Roman" w:hAnsi="Times New Roman" w:cs="Times New Roman"/>
                <w:sz w:val="24"/>
                <w:szCs w:val="24"/>
              </w:rPr>
              <w:t>jours.</w:t>
            </w:r>
          </w:p>
        </w:tc>
      </w:tr>
    </w:tbl>
    <w:p w14:paraId="777C58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65174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93C2B0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4AC88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FD182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95447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C71A75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F2E4B7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E12D6C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C728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A6A836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4007BE" w14:textId="77777777" w:rsidR="00617452" w:rsidRDefault="00617452" w:rsidP="00E00287">
      <w:pPr>
        <w:pStyle w:val="Titre2"/>
        <w:jc w:val="center"/>
        <w:rPr>
          <w:rFonts w:eastAsiaTheme="majorEastAsia"/>
          <w:color w:val="000000" w:themeColor="text1"/>
          <w:sz w:val="32"/>
          <w:szCs w:val="32"/>
          <w:lang w:eastAsia="en-US"/>
        </w:rPr>
      </w:pPr>
      <w:bookmarkStart w:id="92" w:name="_Toc494382140"/>
    </w:p>
    <w:p w14:paraId="7A75F17E" w14:textId="77777777" w:rsidR="00617452" w:rsidRDefault="00617452" w:rsidP="00617452"/>
    <w:p w14:paraId="19BE5727" w14:textId="77777777" w:rsidR="00617452" w:rsidRDefault="00617452" w:rsidP="00617452"/>
    <w:p w14:paraId="362227B2" w14:textId="77777777" w:rsidR="00617452" w:rsidRDefault="00617452" w:rsidP="00617452"/>
    <w:p w14:paraId="575997CD" w14:textId="77777777" w:rsidR="00617452" w:rsidRDefault="00617452" w:rsidP="00617452"/>
    <w:p w14:paraId="23217FE5" w14:textId="77777777" w:rsidR="00617452" w:rsidRDefault="00617452" w:rsidP="00617452"/>
    <w:p w14:paraId="573447A9" w14:textId="77777777" w:rsidR="00617452" w:rsidRDefault="00617452" w:rsidP="00617452"/>
    <w:p w14:paraId="0BAE0593" w14:textId="77777777" w:rsidR="00617452" w:rsidRDefault="00617452" w:rsidP="00617452"/>
    <w:p w14:paraId="2E189073" w14:textId="77777777" w:rsidR="00617452" w:rsidRDefault="00617452" w:rsidP="00617452"/>
    <w:p w14:paraId="77D67CAE" w14:textId="77777777" w:rsidR="000B54DC" w:rsidRDefault="000B54DC" w:rsidP="00617452"/>
    <w:p w14:paraId="7F6A6085" w14:textId="77777777" w:rsidR="00614983" w:rsidRDefault="00614983" w:rsidP="00617452"/>
    <w:p w14:paraId="2F05B8DE" w14:textId="77777777" w:rsidR="00614983" w:rsidRDefault="00614983" w:rsidP="00617452"/>
    <w:p w14:paraId="0991DB84" w14:textId="77777777" w:rsidR="00617452" w:rsidRDefault="00617452" w:rsidP="00617452"/>
    <w:p w14:paraId="3B9F19A4" w14:textId="77777777" w:rsidR="00617452" w:rsidRDefault="00617452" w:rsidP="00617452"/>
    <w:p w14:paraId="61A77561" w14:textId="77777777" w:rsidR="00617452" w:rsidRPr="00617452" w:rsidRDefault="00617452" w:rsidP="00617452"/>
    <w:p w14:paraId="704EEB0B"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VII : Formulaires du Marché</w:t>
      </w:r>
      <w:bookmarkEnd w:id="92"/>
    </w:p>
    <w:p w14:paraId="1E9BF8E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A8DC7B"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491F52B8" w14:textId="77777777" w:rsidR="0067396D" w:rsidRDefault="00844EE8">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rsidR="0067396D">
        <w:fldChar w:fldCharType="begin"/>
      </w:r>
      <w:r w:rsidR="0067396D">
        <w:instrText xml:space="preserve"> PAGEREF _Toc494878540 \h </w:instrText>
      </w:r>
      <w:r w:rsidR="0067396D">
        <w:fldChar w:fldCharType="separate"/>
      </w:r>
      <w:r w:rsidR="00F6412C">
        <w:t>91</w:t>
      </w:r>
      <w:r w:rsidR="0067396D">
        <w:fldChar w:fldCharType="end"/>
      </w:r>
    </w:p>
    <w:p w14:paraId="51B5363C" w14:textId="77777777" w:rsidR="0067396D" w:rsidRDefault="0067396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F6412C">
        <w:t>91</w:t>
      </w:r>
      <w:r>
        <w:fldChar w:fldCharType="end"/>
      </w:r>
    </w:p>
    <w:p w14:paraId="2FEE6A06" w14:textId="77777777"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F6412C">
        <w:t>91</w:t>
      </w:r>
      <w:r>
        <w:fldChar w:fldCharType="end"/>
      </w:r>
    </w:p>
    <w:p w14:paraId="686633EE" w14:textId="77777777"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F6412C">
        <w:t>91</w:t>
      </w:r>
      <w:r>
        <w:fldChar w:fldCharType="end"/>
      </w:r>
    </w:p>
    <w:p w14:paraId="33E323CD" w14:textId="77777777" w:rsidR="00763598" w:rsidRPr="005F3A43" w:rsidRDefault="00844EE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2BE1505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DD4879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D620E6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5CF9D4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D24D9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F68F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DF0FC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76D371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E803A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6E0759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C0BA827" w14:textId="77777777" w:rsidR="00763598" w:rsidRPr="005F3A43" w:rsidRDefault="00A50014" w:rsidP="00411562">
      <w:pPr>
        <w:pStyle w:val="Style3"/>
        <w:numPr>
          <w:ilvl w:val="0"/>
          <w:numId w:val="0"/>
        </w:numPr>
        <w:ind w:left="720"/>
      </w:pPr>
      <w:bookmarkStart w:id="93" w:name="_Toc494878540"/>
      <w:bookmarkStart w:id="94" w:name="hassane4"/>
      <w:r>
        <w:lastRenderedPageBreak/>
        <w:t xml:space="preserve">1. </w:t>
      </w:r>
      <w:r w:rsidR="00763598" w:rsidRPr="005F3A43">
        <w:t>Modèle de Lettre de Notification</w:t>
      </w:r>
      <w:bookmarkEnd w:id="93"/>
    </w:p>
    <w:p w14:paraId="063E9D8A"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B2E618B"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2D60E3F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9176096"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10E1481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2D98507C"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4754779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E7DC8A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0A88A4B7"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3723AA5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18"/>
      </w:r>
    </w:p>
    <w:p w14:paraId="6E4BA03A"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664EC73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773E0D81"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2298FD5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23C70A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3BBE79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AB0ECB8"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076064B"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ADC2E9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BF4D577"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4AADF1F3"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0E27C83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27382CF6"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3121AA7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394790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21F4FD4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EA57BE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3D8F81CC"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573350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6FC5C659"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15733C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59692A7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328FB9C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4ED7D6B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9563F1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OBJET : ________________________________________________________________</w:t>
      </w:r>
      <w:r>
        <w:rPr>
          <w:rFonts w:ascii="Times New Roman" w:eastAsia="Times New Roman" w:hAnsi="Times New Roman" w:cs="Times New Roman"/>
          <w:b/>
          <w:sz w:val="24"/>
          <w:szCs w:val="20"/>
          <w:lang w:eastAsia="fr-FR"/>
        </w:rPr>
        <w:t>___</w:t>
      </w:r>
    </w:p>
    <w:p w14:paraId="0CBF502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27329E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371C850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C2810C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08191EE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6C25D2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14:paraId="297B881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0320B0A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FINANCEMENT : ________________________________________________________</w:t>
      </w:r>
      <w:r>
        <w:rPr>
          <w:rFonts w:ascii="Times New Roman" w:eastAsia="Times New Roman" w:hAnsi="Times New Roman" w:cs="Times New Roman"/>
          <w:b/>
          <w:sz w:val="24"/>
          <w:szCs w:val="20"/>
          <w:lang w:eastAsia="fr-FR"/>
        </w:rPr>
        <w:t>__</w:t>
      </w:r>
    </w:p>
    <w:p w14:paraId="182699EB"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BEB8146"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34CB2E0D"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1B2777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69E331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5E1C2844"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7941AA24" w14:textId="77777777" w:rsidR="00763598"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6729276E" w14:textId="77777777" w:rsidR="000D0979" w:rsidRPr="00E20F9B" w:rsidRDefault="000D0979" w:rsidP="00E20F9B">
      <w:pPr>
        <w:spacing w:after="200" w:line="240" w:lineRule="auto"/>
        <w:rPr>
          <w:rFonts w:ascii="Times New Roman" w:eastAsia="Times New Roman" w:hAnsi="Times New Roman" w:cs="Times New Roman"/>
          <w:b/>
          <w:sz w:val="24"/>
          <w:szCs w:val="20"/>
          <w:lang w:eastAsia="fr-FR"/>
        </w:rPr>
      </w:pPr>
    </w:p>
    <w:p w14:paraId="30DA86A5" w14:textId="77777777" w:rsidR="00763598" w:rsidRPr="00A50014" w:rsidRDefault="00A50014" w:rsidP="0018432A">
      <w:pPr>
        <w:pStyle w:val="Style3"/>
        <w:numPr>
          <w:ilvl w:val="0"/>
          <w:numId w:val="0"/>
        </w:numPr>
        <w:ind w:left="720"/>
      </w:pPr>
      <w:bookmarkStart w:id="95" w:name="_Toc494878541"/>
      <w:r>
        <w:lastRenderedPageBreak/>
        <w:t xml:space="preserve">2. </w:t>
      </w:r>
      <w:r w:rsidR="00763598" w:rsidRPr="00A50014">
        <w:t>Formulaire de Marché</w:t>
      </w:r>
      <w:bookmarkEnd w:id="95"/>
    </w:p>
    <w:p w14:paraId="4A6C400F"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35E24A4E"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4549576B"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29AB8FD8"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35BA217E"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(1) </w:t>
      </w:r>
      <w:r w:rsidRPr="00176CF5">
        <w:rPr>
          <w:rFonts w:ascii="Times New Roman" w:eastAsia="Times New Roman" w:hAnsi="Times New Roman" w:cs="Times New Roman"/>
          <w:i/>
          <w:sz w:val="24"/>
          <w:szCs w:val="20"/>
          <w:lang w:eastAsia="fr-FR"/>
        </w:rPr>
        <w:t>[insérer le nom légal complet de l’Autorité contractante]</w:t>
      </w:r>
      <w:r w:rsidRPr="00E20F9B">
        <w:rPr>
          <w:rFonts w:ascii="Times New Roman" w:eastAsia="Times New Roman" w:hAnsi="Times New Roman" w:cs="Times New Roman"/>
          <w:sz w:val="24"/>
          <w:szCs w:val="20"/>
          <w:lang w:eastAsia="fr-FR"/>
        </w:rPr>
        <w:t xml:space="preserve"> ________ de </w:t>
      </w:r>
      <w:r w:rsidRPr="00176CF5">
        <w:rPr>
          <w:rFonts w:ascii="Times New Roman" w:eastAsia="Times New Roman" w:hAnsi="Times New Roman" w:cs="Times New Roman"/>
          <w:i/>
          <w:sz w:val="24"/>
          <w:szCs w:val="20"/>
          <w:lang w:eastAsia="fr-FR"/>
        </w:rPr>
        <w:t>[insérer l’adresse complète de l’Autorité contractante]</w:t>
      </w:r>
      <w:r w:rsidRPr="00E20F9B">
        <w:rPr>
          <w:rFonts w:ascii="Times New Roman" w:eastAsia="Times New Roman" w:hAnsi="Times New Roman" w:cs="Times New Roman"/>
          <w:sz w:val="24"/>
          <w:szCs w:val="20"/>
          <w:lang w:eastAsia="fr-FR"/>
        </w:rPr>
        <w:t xml:space="preserve"> ___</w:t>
      </w:r>
      <w:r>
        <w:rPr>
          <w:rFonts w:ascii="Times New Roman" w:eastAsia="Times New Roman" w:hAnsi="Times New Roman" w:cs="Times New Roman"/>
          <w:sz w:val="24"/>
          <w:szCs w:val="20"/>
          <w:lang w:eastAsia="fr-FR"/>
        </w:rPr>
        <w:t>_________ (ci-après dénommé l’«Autorité contractante</w:t>
      </w:r>
      <w:r w:rsidRPr="00E20F9B">
        <w:rPr>
          <w:rFonts w:ascii="Times New Roman" w:eastAsia="Times New Roman" w:hAnsi="Times New Roman" w:cs="Times New Roman"/>
          <w:sz w:val="24"/>
          <w:szCs w:val="20"/>
          <w:lang w:eastAsia="fr-FR"/>
        </w:rPr>
        <w:t xml:space="preserve">») d’une part, et </w:t>
      </w:r>
    </w:p>
    <w:p w14:paraId="40A3B85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63E2B13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AB5C196"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79D03DDA"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4E1D466"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269E1ECE"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1B107ED5" w14:textId="77777777" w:rsidR="00763598" w:rsidRPr="00176CF5" w:rsidRDefault="00763598" w:rsidP="003103F4">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62DE7B7B"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C34102D" w14:textId="77777777" w:rsidR="00763598" w:rsidRPr="00176CF5" w:rsidRDefault="00763598" w:rsidP="003103F4">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445D56CE" w14:textId="77777777" w:rsidR="00763598" w:rsidRDefault="00763598" w:rsidP="00E20F9B">
      <w:pPr>
        <w:spacing w:after="200" w:line="240" w:lineRule="auto"/>
        <w:jc w:val="both"/>
        <w:rPr>
          <w:rFonts w:ascii="Times New Roman" w:eastAsia="Times New Roman" w:hAnsi="Times New Roman" w:cs="Times New Roman"/>
          <w:sz w:val="24"/>
          <w:szCs w:val="20"/>
          <w:lang w:eastAsia="fr-FR"/>
        </w:rPr>
      </w:pPr>
    </w:p>
    <w:p w14:paraId="4BD7E91D" w14:textId="77777777" w:rsidR="00763598" w:rsidRPr="00176CF5"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3516D3EE" w14:textId="77777777" w:rsidR="00763598"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47CD157F" w14:textId="77777777" w:rsidR="00763598"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21BE8048" w14:textId="77777777" w:rsidR="00763598"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244C0726" w14:textId="77777777" w:rsidR="00763598"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13BB111A" w14:textId="77777777" w:rsidR="00763598"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0A8BD330" w14:textId="77777777" w:rsidR="00763598"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31318984" w14:textId="77777777" w:rsidR="00763598" w:rsidRDefault="00763598" w:rsidP="003103F4">
      <w:pPr>
        <w:pStyle w:val="Paragraphedeliste"/>
        <w:numPr>
          <w:ilvl w:val="0"/>
          <w:numId w:val="44"/>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547565D1"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36CFED1A" w14:textId="77777777" w:rsidR="00763598" w:rsidRPr="00F17F4B" w:rsidRDefault="00763598" w:rsidP="003103F4">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61C7C0AE"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4737C2EE" w14:textId="77777777" w:rsidR="00763598" w:rsidRDefault="00763598" w:rsidP="003103F4">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413DF7A2"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0151CD29" w14:textId="77777777" w:rsidR="00763598" w:rsidRDefault="00763598" w:rsidP="003103F4">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3A384010"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1AFE7910" w14:textId="77777777" w:rsidR="00763598" w:rsidRPr="00FE1A62" w:rsidRDefault="00763598" w:rsidP="003103F4">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2F77123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conformément aux lois en vigueur au Mali, les jour et année mentionnés ci-dessous.</w:t>
      </w:r>
    </w:p>
    <w:p w14:paraId="060177D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tbl>
      <w:tblPr>
        <w:tblW w:w="0" w:type="auto"/>
        <w:tblLook w:val="04A0" w:firstRow="1" w:lastRow="0" w:firstColumn="1" w:lastColumn="0" w:noHBand="0" w:noVBand="1"/>
      </w:tblPr>
      <w:tblGrid>
        <w:gridCol w:w="4526"/>
        <w:gridCol w:w="4526"/>
      </w:tblGrid>
      <w:tr w:rsidR="00763598" w:rsidRPr="00FE1A62" w14:paraId="52D56DE2" w14:textId="77777777" w:rsidTr="00FE1A62">
        <w:tc>
          <w:tcPr>
            <w:tcW w:w="4526" w:type="dxa"/>
          </w:tcPr>
          <w:p w14:paraId="015EE94B" w14:textId="77777777" w:rsidR="00763598" w:rsidRPr="00FE1A62" w:rsidRDefault="00763598" w:rsidP="00FE1A62">
            <w:pPr>
              <w:jc w:val="center"/>
              <w:rPr>
                <w:szCs w:val="24"/>
              </w:rPr>
            </w:pPr>
            <w:r w:rsidRPr="00FE1A62">
              <w:rPr>
                <w:szCs w:val="24"/>
              </w:rPr>
              <w:t>Lu et accepté par</w:t>
            </w:r>
          </w:p>
          <w:p w14:paraId="31289D97" w14:textId="77777777" w:rsidR="00763598" w:rsidRPr="00FE1A62" w:rsidRDefault="00763598" w:rsidP="00FE1A62">
            <w:pPr>
              <w:jc w:val="center"/>
              <w:rPr>
                <w:szCs w:val="24"/>
              </w:rPr>
            </w:pPr>
            <w:r w:rsidRPr="00FE1A62">
              <w:rPr>
                <w:szCs w:val="24"/>
              </w:rPr>
              <w:t>Le Titulaire (ou le prestataire de service)</w:t>
            </w:r>
          </w:p>
          <w:p w14:paraId="7E327E4C" w14:textId="77777777" w:rsidR="00763598" w:rsidRPr="00FE1A62" w:rsidRDefault="00763598" w:rsidP="00FE1A62">
            <w:pPr>
              <w:jc w:val="center"/>
              <w:rPr>
                <w:szCs w:val="24"/>
              </w:rPr>
            </w:pPr>
          </w:p>
          <w:p w14:paraId="72242A25" w14:textId="77777777" w:rsidR="00763598" w:rsidRPr="00FE1A62" w:rsidRDefault="00763598" w:rsidP="00FE1A62">
            <w:pPr>
              <w:jc w:val="center"/>
              <w:rPr>
                <w:szCs w:val="24"/>
              </w:rPr>
            </w:pPr>
          </w:p>
          <w:p w14:paraId="7071D1B0" w14:textId="77777777" w:rsidR="00763598" w:rsidRPr="00FE1A62" w:rsidRDefault="00763598" w:rsidP="00FE1A62">
            <w:pPr>
              <w:jc w:val="center"/>
              <w:rPr>
                <w:szCs w:val="24"/>
              </w:rPr>
            </w:pPr>
          </w:p>
          <w:p w14:paraId="59863DB4" w14:textId="77777777" w:rsidR="00763598" w:rsidRPr="00FE1A62" w:rsidRDefault="00763598" w:rsidP="00FE1A62">
            <w:pPr>
              <w:jc w:val="center"/>
              <w:rPr>
                <w:szCs w:val="24"/>
              </w:rPr>
            </w:pPr>
            <w:r w:rsidRPr="00FE1A62">
              <w:rPr>
                <w:i/>
                <w:iCs/>
                <w:szCs w:val="24"/>
              </w:rPr>
              <w:t>[insérer le nom et le titre de la personne habilitée à signer]</w:t>
            </w:r>
          </w:p>
          <w:p w14:paraId="0DFA0A78" w14:textId="77777777" w:rsidR="00763598" w:rsidRPr="00FE1A62" w:rsidRDefault="00763598" w:rsidP="00FE1A62">
            <w:pPr>
              <w:jc w:val="center"/>
              <w:rPr>
                <w:szCs w:val="24"/>
              </w:rPr>
            </w:pPr>
          </w:p>
          <w:p w14:paraId="4C705C88" w14:textId="77777777" w:rsidR="00763598" w:rsidRDefault="00763598" w:rsidP="00FE1A62">
            <w:pPr>
              <w:jc w:val="center"/>
              <w:rPr>
                <w:szCs w:val="24"/>
              </w:rPr>
            </w:pPr>
            <w:r w:rsidRPr="00FE1A62">
              <w:rPr>
                <w:szCs w:val="24"/>
              </w:rPr>
              <w:t>Ville, le ________________________</w:t>
            </w:r>
          </w:p>
          <w:p w14:paraId="0D9ABD6D" w14:textId="77777777" w:rsidR="00763598" w:rsidRDefault="00763598" w:rsidP="00FE1A62">
            <w:pPr>
              <w:jc w:val="center"/>
              <w:rPr>
                <w:szCs w:val="24"/>
              </w:rPr>
            </w:pPr>
          </w:p>
          <w:p w14:paraId="0461C748" w14:textId="77777777" w:rsidR="00763598" w:rsidRPr="00FE1A62" w:rsidRDefault="00763598" w:rsidP="00FE1A62">
            <w:pPr>
              <w:jc w:val="center"/>
              <w:rPr>
                <w:szCs w:val="24"/>
              </w:rPr>
            </w:pPr>
          </w:p>
          <w:p w14:paraId="3626CFFA" w14:textId="77777777" w:rsidR="00763598" w:rsidRPr="00FE1A62" w:rsidRDefault="00763598" w:rsidP="00FE1A62">
            <w:pPr>
              <w:jc w:val="center"/>
              <w:rPr>
                <w:szCs w:val="24"/>
              </w:rPr>
            </w:pPr>
          </w:p>
        </w:tc>
        <w:tc>
          <w:tcPr>
            <w:tcW w:w="4526" w:type="dxa"/>
          </w:tcPr>
          <w:p w14:paraId="0A0573DA" w14:textId="77777777" w:rsidR="00763598" w:rsidRPr="00FE1A62" w:rsidRDefault="00763598" w:rsidP="00FE1A62">
            <w:pPr>
              <w:jc w:val="center"/>
              <w:rPr>
                <w:szCs w:val="24"/>
              </w:rPr>
            </w:pPr>
            <w:r w:rsidRPr="00FE1A62">
              <w:rPr>
                <w:szCs w:val="24"/>
              </w:rPr>
              <w:t>Conclu par</w:t>
            </w:r>
          </w:p>
          <w:p w14:paraId="0E3A375C" w14:textId="77777777" w:rsidR="00763598" w:rsidRPr="00FE1A62" w:rsidRDefault="00763598" w:rsidP="00FE1A62">
            <w:pPr>
              <w:jc w:val="center"/>
              <w:rPr>
                <w:szCs w:val="24"/>
              </w:rPr>
            </w:pPr>
            <w:r w:rsidRPr="00FE1A62">
              <w:rPr>
                <w:szCs w:val="24"/>
              </w:rPr>
              <w:t>L’Autorité Contractante</w:t>
            </w:r>
          </w:p>
          <w:p w14:paraId="6A6A6AA2" w14:textId="77777777" w:rsidR="00763598" w:rsidRPr="00FE1A62" w:rsidRDefault="00763598" w:rsidP="00FE1A62">
            <w:pPr>
              <w:jc w:val="center"/>
              <w:rPr>
                <w:szCs w:val="24"/>
              </w:rPr>
            </w:pPr>
          </w:p>
          <w:p w14:paraId="0F89BB1F" w14:textId="77777777" w:rsidR="00763598" w:rsidRPr="00FE1A62" w:rsidRDefault="00763598" w:rsidP="00FE1A62">
            <w:pPr>
              <w:jc w:val="center"/>
              <w:rPr>
                <w:szCs w:val="24"/>
              </w:rPr>
            </w:pPr>
          </w:p>
          <w:p w14:paraId="31DC47D0" w14:textId="77777777" w:rsidR="00763598" w:rsidRPr="00FE1A62" w:rsidRDefault="00763598" w:rsidP="00FE1A62">
            <w:pPr>
              <w:jc w:val="center"/>
              <w:rPr>
                <w:i/>
                <w:iCs/>
                <w:szCs w:val="24"/>
              </w:rPr>
            </w:pPr>
          </w:p>
          <w:p w14:paraId="6ABBCF33" w14:textId="77777777" w:rsidR="00763598" w:rsidRPr="00FE1A62" w:rsidRDefault="00763598" w:rsidP="00FE1A62">
            <w:pPr>
              <w:jc w:val="center"/>
              <w:rPr>
                <w:szCs w:val="24"/>
              </w:rPr>
            </w:pPr>
            <w:r w:rsidRPr="00FE1A62">
              <w:rPr>
                <w:i/>
                <w:iCs/>
                <w:szCs w:val="24"/>
              </w:rPr>
              <w:t>[insérer le nom et le titre de la personne habilitée à signer]</w:t>
            </w:r>
          </w:p>
          <w:p w14:paraId="4208D329" w14:textId="77777777" w:rsidR="00763598" w:rsidRPr="00FE1A62" w:rsidRDefault="00763598" w:rsidP="00FE1A62">
            <w:pPr>
              <w:jc w:val="center"/>
              <w:rPr>
                <w:szCs w:val="24"/>
              </w:rPr>
            </w:pPr>
          </w:p>
          <w:p w14:paraId="67999A7E" w14:textId="77777777" w:rsidR="00763598" w:rsidRPr="00FE1A62" w:rsidRDefault="00763598" w:rsidP="00FE1A62">
            <w:pPr>
              <w:jc w:val="center"/>
              <w:rPr>
                <w:szCs w:val="24"/>
              </w:rPr>
            </w:pPr>
            <w:r w:rsidRPr="00FE1A62">
              <w:rPr>
                <w:szCs w:val="24"/>
              </w:rPr>
              <w:t>Ville, le ________________</w:t>
            </w:r>
          </w:p>
          <w:p w14:paraId="0AC8C25F" w14:textId="77777777" w:rsidR="00763598" w:rsidRPr="00FE1A62" w:rsidRDefault="00763598" w:rsidP="00FE1A62">
            <w:pPr>
              <w:jc w:val="center"/>
              <w:rPr>
                <w:szCs w:val="24"/>
              </w:rPr>
            </w:pPr>
          </w:p>
        </w:tc>
      </w:tr>
      <w:tr w:rsidR="00763598" w:rsidRPr="00FE1A62" w14:paraId="12E5DC65" w14:textId="77777777" w:rsidTr="00FE1A62">
        <w:tc>
          <w:tcPr>
            <w:tcW w:w="4526" w:type="dxa"/>
          </w:tcPr>
          <w:p w14:paraId="60E559DB" w14:textId="77777777" w:rsidR="00763598" w:rsidRPr="00FE1A62" w:rsidRDefault="00763598" w:rsidP="00FE1A62">
            <w:pPr>
              <w:jc w:val="center"/>
              <w:rPr>
                <w:szCs w:val="24"/>
              </w:rPr>
            </w:pPr>
            <w:r w:rsidRPr="00FE1A62">
              <w:rPr>
                <w:szCs w:val="24"/>
              </w:rPr>
              <w:t>Vu par</w:t>
            </w:r>
          </w:p>
          <w:p w14:paraId="59B50FD5" w14:textId="77777777" w:rsidR="00763598" w:rsidRPr="00FE1A62" w:rsidRDefault="00763598" w:rsidP="00FE1A62">
            <w:pPr>
              <w:jc w:val="center"/>
              <w:rPr>
                <w:szCs w:val="24"/>
              </w:rPr>
            </w:pPr>
            <w:r w:rsidRPr="00FE1A62">
              <w:rPr>
                <w:szCs w:val="24"/>
              </w:rPr>
              <w:t>Le Contrôleur Financier</w:t>
            </w:r>
          </w:p>
          <w:p w14:paraId="122D4017" w14:textId="77777777" w:rsidR="00763598" w:rsidRPr="00FE1A62" w:rsidRDefault="00763598" w:rsidP="00FE1A62">
            <w:pPr>
              <w:jc w:val="center"/>
              <w:rPr>
                <w:szCs w:val="24"/>
              </w:rPr>
            </w:pPr>
          </w:p>
          <w:p w14:paraId="6D00606F" w14:textId="77777777" w:rsidR="00763598" w:rsidRPr="00FE1A62" w:rsidRDefault="00763598" w:rsidP="00FE1A62">
            <w:pPr>
              <w:jc w:val="center"/>
              <w:rPr>
                <w:i/>
                <w:iCs/>
                <w:szCs w:val="24"/>
              </w:rPr>
            </w:pPr>
          </w:p>
          <w:p w14:paraId="4280775D" w14:textId="77777777" w:rsidR="00763598" w:rsidRPr="00FE1A62" w:rsidRDefault="00763598" w:rsidP="00FE1A62">
            <w:pPr>
              <w:jc w:val="center"/>
              <w:rPr>
                <w:i/>
                <w:iCs/>
                <w:szCs w:val="24"/>
              </w:rPr>
            </w:pPr>
          </w:p>
          <w:p w14:paraId="556FFA22" w14:textId="77777777" w:rsidR="00763598" w:rsidRDefault="00763598" w:rsidP="00FE1A62">
            <w:pPr>
              <w:jc w:val="center"/>
              <w:rPr>
                <w:szCs w:val="24"/>
              </w:rPr>
            </w:pPr>
          </w:p>
          <w:p w14:paraId="43DBD1E7" w14:textId="77777777" w:rsidR="00763598" w:rsidRDefault="00763598" w:rsidP="00FE1A62">
            <w:pPr>
              <w:jc w:val="center"/>
              <w:rPr>
                <w:szCs w:val="24"/>
              </w:rPr>
            </w:pPr>
          </w:p>
          <w:p w14:paraId="631065CE" w14:textId="77777777" w:rsidR="00763598" w:rsidRPr="00FE1A62" w:rsidRDefault="00763598" w:rsidP="00FE1A62">
            <w:pPr>
              <w:jc w:val="center"/>
              <w:rPr>
                <w:szCs w:val="24"/>
              </w:rPr>
            </w:pPr>
          </w:p>
          <w:p w14:paraId="071E7657" w14:textId="77777777" w:rsidR="00763598" w:rsidRPr="00FE1A62" w:rsidRDefault="00763598" w:rsidP="00FE1A62">
            <w:pPr>
              <w:jc w:val="center"/>
              <w:rPr>
                <w:szCs w:val="24"/>
              </w:rPr>
            </w:pPr>
            <w:r w:rsidRPr="00FE1A62">
              <w:rPr>
                <w:szCs w:val="24"/>
              </w:rPr>
              <w:t>Ville, le ____________________</w:t>
            </w:r>
          </w:p>
          <w:p w14:paraId="36AEADAA" w14:textId="77777777" w:rsidR="00763598" w:rsidRDefault="00763598" w:rsidP="00FE1A62">
            <w:pPr>
              <w:jc w:val="center"/>
              <w:rPr>
                <w:szCs w:val="24"/>
              </w:rPr>
            </w:pPr>
          </w:p>
          <w:p w14:paraId="6649263A" w14:textId="77777777" w:rsidR="000D0979" w:rsidRDefault="000D0979" w:rsidP="00FE1A62">
            <w:pPr>
              <w:jc w:val="center"/>
              <w:rPr>
                <w:szCs w:val="24"/>
              </w:rPr>
            </w:pPr>
          </w:p>
          <w:p w14:paraId="1F4C6640" w14:textId="77777777" w:rsidR="000D0979" w:rsidRPr="00FE1A62" w:rsidRDefault="000D0979" w:rsidP="00FE1A62">
            <w:pPr>
              <w:jc w:val="center"/>
              <w:rPr>
                <w:szCs w:val="24"/>
              </w:rPr>
            </w:pPr>
          </w:p>
        </w:tc>
        <w:tc>
          <w:tcPr>
            <w:tcW w:w="4526" w:type="dxa"/>
          </w:tcPr>
          <w:p w14:paraId="50FB5D4C" w14:textId="77777777" w:rsidR="00763598" w:rsidRPr="00FE1A62" w:rsidRDefault="00763598" w:rsidP="00FE1A62">
            <w:pPr>
              <w:jc w:val="center"/>
              <w:rPr>
                <w:szCs w:val="24"/>
              </w:rPr>
            </w:pPr>
            <w:r w:rsidRPr="00FE1A62">
              <w:rPr>
                <w:szCs w:val="24"/>
              </w:rPr>
              <w:lastRenderedPageBreak/>
              <w:t>Approuvé par</w:t>
            </w:r>
          </w:p>
          <w:p w14:paraId="5637015A" w14:textId="77777777" w:rsidR="00763598" w:rsidRPr="00FE1A62" w:rsidRDefault="007A62FC" w:rsidP="00FE1A62">
            <w:pPr>
              <w:jc w:val="center"/>
              <w:rPr>
                <w:szCs w:val="24"/>
              </w:rPr>
            </w:pPr>
            <w:r w:rsidRPr="00FE1A62">
              <w:rPr>
                <w:szCs w:val="24"/>
              </w:rPr>
              <w:t>L’Autorité d’Approbation</w:t>
            </w:r>
          </w:p>
          <w:p w14:paraId="173BC43F" w14:textId="77777777" w:rsidR="00763598" w:rsidRPr="00FE1A62" w:rsidRDefault="00763598" w:rsidP="00FE1A62">
            <w:pPr>
              <w:jc w:val="center"/>
              <w:rPr>
                <w:szCs w:val="24"/>
              </w:rPr>
            </w:pPr>
          </w:p>
          <w:p w14:paraId="6AE46399" w14:textId="77777777" w:rsidR="00763598" w:rsidRPr="00FE1A62" w:rsidRDefault="00763598" w:rsidP="00FE1A62">
            <w:pPr>
              <w:jc w:val="center"/>
              <w:rPr>
                <w:szCs w:val="24"/>
              </w:rPr>
            </w:pPr>
            <w:r w:rsidRPr="00FE1A62">
              <w:rPr>
                <w:i/>
                <w:iCs/>
                <w:szCs w:val="24"/>
              </w:rPr>
              <w:lastRenderedPageBreak/>
              <w:t>[insérer le nom et le titre de la personne habilitée à signer]</w:t>
            </w:r>
          </w:p>
          <w:p w14:paraId="56CDE60F" w14:textId="77777777" w:rsidR="00763598" w:rsidRPr="00FE1A62" w:rsidRDefault="00763598" w:rsidP="00FE1A62">
            <w:pPr>
              <w:jc w:val="center"/>
              <w:rPr>
                <w:szCs w:val="24"/>
              </w:rPr>
            </w:pPr>
          </w:p>
          <w:p w14:paraId="33FFA27E" w14:textId="77777777" w:rsidR="00763598" w:rsidRDefault="00763598" w:rsidP="00FE1A62">
            <w:pPr>
              <w:jc w:val="center"/>
              <w:rPr>
                <w:szCs w:val="24"/>
              </w:rPr>
            </w:pPr>
          </w:p>
          <w:p w14:paraId="71099BD4" w14:textId="77777777" w:rsidR="00763598" w:rsidRPr="00FE1A62" w:rsidRDefault="00763598" w:rsidP="00FE1A62">
            <w:pPr>
              <w:jc w:val="center"/>
              <w:rPr>
                <w:szCs w:val="24"/>
              </w:rPr>
            </w:pPr>
          </w:p>
          <w:p w14:paraId="18AC0EFA" w14:textId="77777777" w:rsidR="00763598" w:rsidRDefault="00763598" w:rsidP="00FE1A62">
            <w:pPr>
              <w:jc w:val="center"/>
              <w:rPr>
                <w:szCs w:val="24"/>
              </w:rPr>
            </w:pPr>
            <w:r w:rsidRPr="00FE1A62">
              <w:rPr>
                <w:szCs w:val="24"/>
              </w:rPr>
              <w:t>Ville, le ____________________</w:t>
            </w:r>
          </w:p>
          <w:p w14:paraId="1BC74325" w14:textId="77777777" w:rsidR="00763598" w:rsidRPr="00FE1A62" w:rsidRDefault="00763598" w:rsidP="00FE1A62">
            <w:pPr>
              <w:jc w:val="center"/>
              <w:rPr>
                <w:szCs w:val="24"/>
              </w:rPr>
            </w:pPr>
          </w:p>
          <w:p w14:paraId="4667B05E" w14:textId="77777777" w:rsidR="00763598" w:rsidRPr="00FE1A62" w:rsidRDefault="00763598" w:rsidP="00FE1A62">
            <w:pPr>
              <w:jc w:val="center"/>
              <w:rPr>
                <w:szCs w:val="24"/>
              </w:rPr>
            </w:pPr>
          </w:p>
        </w:tc>
      </w:tr>
    </w:tbl>
    <w:p w14:paraId="1744C4CB" w14:textId="77777777" w:rsidR="00763598" w:rsidRPr="00A50014" w:rsidRDefault="00A50014" w:rsidP="007E29B2">
      <w:pPr>
        <w:pStyle w:val="Style3"/>
        <w:numPr>
          <w:ilvl w:val="0"/>
          <w:numId w:val="0"/>
        </w:numPr>
        <w:ind w:left="720"/>
      </w:pPr>
      <w:bookmarkStart w:id="96" w:name="_Toc494878542"/>
      <w:r>
        <w:lastRenderedPageBreak/>
        <w:t xml:space="preserve">3. </w:t>
      </w:r>
      <w:r w:rsidR="00763598" w:rsidRPr="00A50014">
        <w:t>Modèle de garantie de bonne exécution (garantie émise par un organisme financier)</w:t>
      </w:r>
      <w:bookmarkEnd w:id="96"/>
    </w:p>
    <w:p w14:paraId="443E58C4" w14:textId="77777777" w:rsidR="00763598" w:rsidRDefault="00763598" w:rsidP="00735376">
      <w:pPr>
        <w:rPr>
          <w:i/>
          <w:iCs/>
        </w:rPr>
      </w:pPr>
    </w:p>
    <w:p w14:paraId="26E039D0"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0316958A" w14:textId="77777777" w:rsidR="00763598" w:rsidRPr="0099032F" w:rsidRDefault="00763598" w:rsidP="00735376">
      <w:pPr>
        <w:pStyle w:val="Pieddepage"/>
        <w:jc w:val="both"/>
        <w:rPr>
          <w:rFonts w:ascii="Times New Roman" w:hAnsi="Times New Roman" w:cs="Times New Roman"/>
          <w:sz w:val="24"/>
          <w:szCs w:val="24"/>
        </w:rPr>
      </w:pPr>
    </w:p>
    <w:p w14:paraId="147392B9"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30D0708B"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477A4ADB"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007A62FC">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39967C8A"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5D3490D3" w14:textId="77777777" w:rsidR="00763598" w:rsidRPr="0099032F" w:rsidRDefault="00763598" w:rsidP="0099032F">
      <w:pPr>
        <w:rPr>
          <w:rFonts w:ascii="Times New Roman" w:hAnsi="Times New Roman" w:cs="Times New Roman"/>
          <w:sz w:val="24"/>
          <w:szCs w:val="24"/>
        </w:rPr>
      </w:pPr>
    </w:p>
    <w:p w14:paraId="44A4CE90"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019530F9" w14:textId="77777777" w:rsidR="00763598" w:rsidRPr="0099032F" w:rsidRDefault="00763598" w:rsidP="0099032F">
      <w:pPr>
        <w:rPr>
          <w:rFonts w:ascii="Times New Roman" w:hAnsi="Times New Roman" w:cs="Times New Roman"/>
          <w:sz w:val="24"/>
          <w:szCs w:val="24"/>
        </w:rPr>
      </w:pPr>
    </w:p>
    <w:p w14:paraId="53847EF2"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1D06F67D" w14:textId="77777777" w:rsidR="00763598" w:rsidRPr="0099032F" w:rsidRDefault="00763598" w:rsidP="00735376">
      <w:pPr>
        <w:jc w:val="both"/>
        <w:rPr>
          <w:rFonts w:ascii="Times New Roman" w:hAnsi="Times New Roman" w:cs="Times New Roman"/>
          <w:sz w:val="24"/>
          <w:szCs w:val="24"/>
        </w:rPr>
      </w:pPr>
    </w:p>
    <w:p w14:paraId="2F2ADFEB"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14:paraId="1ADD114A"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2DED1256"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w:t>
      </w:r>
      <w:r w:rsidRPr="0099032F">
        <w:rPr>
          <w:rFonts w:ascii="Times New Roman" w:hAnsi="Times New Roman" w:cs="Times New Roman"/>
          <w:sz w:val="24"/>
          <w:szCs w:val="24"/>
        </w:rPr>
        <w:lastRenderedPageBreak/>
        <w:t xml:space="preserve">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7AE52788"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442A98BF"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19"/>
      </w:r>
      <w:r w:rsidRPr="0099032F">
        <w:rPr>
          <w:rFonts w:ascii="Times New Roman" w:hAnsi="Times New Roman" w:cs="Times New Roman"/>
          <w:sz w:val="24"/>
          <w:szCs w:val="24"/>
        </w:rPr>
        <w:t xml:space="preserve"> et toute demande de paiement doit être reçue au plus tard à cette date.</w:t>
      </w:r>
    </w:p>
    <w:p w14:paraId="3132B978"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02020185"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22010563" w14:textId="77777777" w:rsidR="00763598" w:rsidRPr="0099032F" w:rsidRDefault="00763598" w:rsidP="00735376">
      <w:pPr>
        <w:rPr>
          <w:rFonts w:ascii="Times New Roman" w:hAnsi="Times New Roman" w:cs="Times New Roman"/>
          <w:sz w:val="24"/>
          <w:szCs w:val="24"/>
        </w:rPr>
      </w:pPr>
    </w:p>
    <w:p w14:paraId="1C38780B"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3D61F6A4" w14:textId="77777777" w:rsidR="00763598" w:rsidRPr="0099032F" w:rsidRDefault="00763598" w:rsidP="00735376">
      <w:pPr>
        <w:rPr>
          <w:rFonts w:ascii="Times New Roman" w:hAnsi="Times New Roman" w:cs="Times New Roman"/>
          <w:i/>
          <w:sz w:val="24"/>
          <w:szCs w:val="24"/>
        </w:rPr>
      </w:pPr>
    </w:p>
    <w:p w14:paraId="723FD7B4"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16430456" w14:textId="77777777" w:rsidR="00763598" w:rsidRPr="0099032F" w:rsidRDefault="00763598" w:rsidP="00735376">
      <w:pPr>
        <w:pStyle w:val="BodyText21"/>
        <w:jc w:val="both"/>
        <w:rPr>
          <w:rFonts w:cs="Times New Roman"/>
          <w:sz w:val="24"/>
          <w:lang w:val="fr-FR"/>
        </w:rPr>
      </w:pPr>
    </w:p>
    <w:p w14:paraId="240A191B"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3271EDB0"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7B83A59" w14:textId="77777777" w:rsidR="00763598" w:rsidRPr="0099032F" w:rsidRDefault="00763598" w:rsidP="00735376">
      <w:pPr>
        <w:jc w:val="both"/>
        <w:rPr>
          <w:rFonts w:ascii="Times New Roman" w:hAnsi="Times New Roman" w:cs="Times New Roman"/>
          <w:sz w:val="24"/>
          <w:szCs w:val="24"/>
        </w:rPr>
      </w:pPr>
    </w:p>
    <w:p w14:paraId="51A35820"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02789DC5" w14:textId="77777777" w:rsidR="00763598" w:rsidRPr="0099032F" w:rsidRDefault="00763598" w:rsidP="00735376">
      <w:pPr>
        <w:jc w:val="both"/>
        <w:rPr>
          <w:rFonts w:ascii="Times New Roman" w:hAnsi="Times New Roman" w:cs="Times New Roman"/>
          <w:sz w:val="24"/>
          <w:szCs w:val="24"/>
          <w:u w:val="single"/>
        </w:rPr>
      </w:pPr>
    </w:p>
    <w:p w14:paraId="68492F62"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5AABB1DF" w14:textId="77777777" w:rsidR="00763598" w:rsidRDefault="00763598" w:rsidP="00735376">
      <w:pPr>
        <w:pStyle w:val="SectionXHeader3"/>
        <w:jc w:val="both"/>
        <w:rPr>
          <w:bCs w:val="0"/>
          <w:iCs w:val="0"/>
        </w:rPr>
      </w:pPr>
      <w:r w:rsidRPr="0099032F">
        <w:rPr>
          <w:bCs w:val="0"/>
          <w:iCs w:val="0"/>
        </w:rPr>
        <w:br w:type="page"/>
      </w:r>
    </w:p>
    <w:p w14:paraId="07D39EBE" w14:textId="77777777" w:rsidR="00763598" w:rsidRPr="008251E7" w:rsidRDefault="008251E7" w:rsidP="007E29B2">
      <w:pPr>
        <w:pStyle w:val="Style3"/>
        <w:numPr>
          <w:ilvl w:val="0"/>
          <w:numId w:val="0"/>
        </w:numPr>
        <w:ind w:left="720"/>
      </w:pPr>
      <w:bookmarkStart w:id="97" w:name="_Toc494376157"/>
      <w:bookmarkStart w:id="98" w:name="_Toc494376299"/>
      <w:bookmarkStart w:id="99" w:name="_Toc494878543"/>
      <w:r>
        <w:lastRenderedPageBreak/>
        <w:t xml:space="preserve">4. </w:t>
      </w:r>
      <w:r w:rsidR="00763598" w:rsidRPr="008251E7">
        <w:t>Modèle de garantie de remboursement d’avance (garantie émise par un organisme financier)</w:t>
      </w:r>
      <w:bookmarkEnd w:id="97"/>
      <w:bookmarkEnd w:id="98"/>
      <w:bookmarkEnd w:id="99"/>
    </w:p>
    <w:p w14:paraId="5C7D939F" w14:textId="77777777" w:rsidR="00763598" w:rsidRPr="00431A4A" w:rsidRDefault="00763598" w:rsidP="009053BD"/>
    <w:p w14:paraId="5895283B" w14:textId="77777777" w:rsidR="00763598" w:rsidRPr="009053BD" w:rsidRDefault="00763598" w:rsidP="00DA6D7B">
      <w:pPr>
        <w:jc w:val="both"/>
        <w:rPr>
          <w:rFonts w:ascii="Times New Roman" w:hAnsi="Times New Roman" w:cs="Times New Roman"/>
          <w:sz w:val="24"/>
          <w:szCs w:val="24"/>
        </w:rPr>
      </w:pPr>
      <w:bookmarkStart w:id="100" w:name="_Toc494376158"/>
      <w:bookmarkStart w:id="101"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100"/>
      <w:bookmarkEnd w:id="101"/>
    </w:p>
    <w:p w14:paraId="6D3547BB" w14:textId="77777777" w:rsidR="00763598" w:rsidRPr="009053BD" w:rsidRDefault="00763598" w:rsidP="00DA6D7B">
      <w:pPr>
        <w:jc w:val="both"/>
        <w:rPr>
          <w:rFonts w:ascii="Times New Roman" w:hAnsi="Times New Roman" w:cs="Times New Roman"/>
          <w:sz w:val="24"/>
          <w:szCs w:val="24"/>
        </w:rPr>
      </w:pPr>
    </w:p>
    <w:p w14:paraId="300DCB25" w14:textId="77777777" w:rsidR="00763598" w:rsidRPr="009053BD" w:rsidRDefault="00763598" w:rsidP="00DA6D7B">
      <w:pPr>
        <w:jc w:val="both"/>
        <w:rPr>
          <w:rFonts w:ascii="Times New Roman" w:hAnsi="Times New Roman" w:cs="Times New Roman"/>
          <w:sz w:val="24"/>
          <w:szCs w:val="24"/>
        </w:rPr>
      </w:pPr>
      <w:bookmarkStart w:id="102" w:name="_Toc494376159"/>
      <w:bookmarkStart w:id="103"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02"/>
      <w:bookmarkEnd w:id="103"/>
    </w:p>
    <w:p w14:paraId="1C3707CF" w14:textId="77777777" w:rsidR="00763598" w:rsidRPr="009053BD" w:rsidRDefault="00763598" w:rsidP="00DA6D7B">
      <w:pPr>
        <w:jc w:val="both"/>
        <w:rPr>
          <w:rFonts w:ascii="Times New Roman" w:hAnsi="Times New Roman" w:cs="Times New Roman"/>
          <w:sz w:val="24"/>
          <w:szCs w:val="24"/>
        </w:rPr>
      </w:pPr>
      <w:bookmarkStart w:id="104" w:name="_Toc494376160"/>
      <w:bookmarkStart w:id="105"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04"/>
      <w:bookmarkEnd w:id="105"/>
    </w:p>
    <w:p w14:paraId="063360FA" w14:textId="77777777" w:rsidR="00763598" w:rsidRPr="009053BD" w:rsidRDefault="00763598" w:rsidP="00DA6D7B">
      <w:pPr>
        <w:jc w:val="both"/>
        <w:rPr>
          <w:rFonts w:ascii="Times New Roman" w:hAnsi="Times New Roman" w:cs="Times New Roman"/>
          <w:sz w:val="24"/>
          <w:szCs w:val="24"/>
        </w:rPr>
      </w:pPr>
    </w:p>
    <w:p w14:paraId="7C1C02F3" w14:textId="77777777" w:rsidR="00763598" w:rsidRPr="009053BD" w:rsidRDefault="00763598" w:rsidP="00DA6D7B">
      <w:pPr>
        <w:jc w:val="both"/>
        <w:rPr>
          <w:rFonts w:ascii="Times New Roman" w:hAnsi="Times New Roman" w:cs="Times New Roman"/>
          <w:sz w:val="24"/>
          <w:szCs w:val="24"/>
        </w:rPr>
      </w:pPr>
      <w:bookmarkStart w:id="106" w:name="_Toc494376161"/>
      <w:bookmarkStart w:id="107" w:name="_Toc494376303"/>
      <w:r w:rsidRPr="009053BD">
        <w:rPr>
          <w:rFonts w:ascii="Times New Roman" w:hAnsi="Times New Roman" w:cs="Times New Roman"/>
          <w:sz w:val="24"/>
          <w:szCs w:val="24"/>
        </w:rPr>
        <w:t>_____________________________ [Insérer nom de la banque et adresse de la banque d’émission]</w:t>
      </w:r>
      <w:bookmarkEnd w:id="106"/>
      <w:bookmarkEnd w:id="107"/>
    </w:p>
    <w:p w14:paraId="59AA23F4" w14:textId="77777777" w:rsidR="00763598" w:rsidRPr="009053BD" w:rsidRDefault="00763598" w:rsidP="00DA6D7B">
      <w:pPr>
        <w:jc w:val="both"/>
        <w:rPr>
          <w:rFonts w:ascii="Times New Roman" w:hAnsi="Times New Roman" w:cs="Times New Roman"/>
          <w:i/>
          <w:sz w:val="24"/>
          <w:szCs w:val="24"/>
        </w:rPr>
      </w:pPr>
      <w:bookmarkStart w:id="108" w:name="_Toc494376162"/>
      <w:bookmarkStart w:id="109"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8"/>
      <w:bookmarkEnd w:id="109"/>
    </w:p>
    <w:p w14:paraId="6F323542" w14:textId="77777777" w:rsidR="00763598" w:rsidRPr="009053BD" w:rsidRDefault="00763598" w:rsidP="00DA6D7B">
      <w:pPr>
        <w:jc w:val="both"/>
        <w:rPr>
          <w:rFonts w:ascii="Times New Roman" w:hAnsi="Times New Roman" w:cs="Times New Roman"/>
          <w:sz w:val="24"/>
          <w:szCs w:val="24"/>
        </w:rPr>
      </w:pPr>
      <w:bookmarkStart w:id="110" w:name="_Toc494376163"/>
      <w:bookmarkStart w:id="111"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10"/>
      <w:bookmarkEnd w:id="111"/>
    </w:p>
    <w:p w14:paraId="74321B36" w14:textId="77777777" w:rsidR="00763598" w:rsidRPr="009053BD" w:rsidRDefault="00763598" w:rsidP="00DA6D7B">
      <w:pPr>
        <w:jc w:val="both"/>
        <w:rPr>
          <w:rFonts w:ascii="Times New Roman" w:hAnsi="Times New Roman" w:cs="Times New Roman"/>
          <w:sz w:val="24"/>
          <w:szCs w:val="24"/>
        </w:rPr>
      </w:pPr>
    </w:p>
    <w:p w14:paraId="414AD8BC" w14:textId="77777777" w:rsidR="00763598" w:rsidRPr="009053BD" w:rsidRDefault="00763598" w:rsidP="00DA6D7B">
      <w:pPr>
        <w:jc w:val="both"/>
        <w:rPr>
          <w:rFonts w:ascii="Times New Roman" w:hAnsi="Times New Roman" w:cs="Times New Roman"/>
          <w:i/>
          <w:sz w:val="24"/>
          <w:szCs w:val="24"/>
        </w:rPr>
      </w:pPr>
      <w:bookmarkStart w:id="112" w:name="_Toc494376164"/>
      <w:bookmarkStart w:id="113"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12"/>
      <w:bookmarkEnd w:id="113"/>
    </w:p>
    <w:p w14:paraId="6F697059" w14:textId="77777777" w:rsidR="00763598" w:rsidRPr="009053BD" w:rsidRDefault="00763598" w:rsidP="00DA6D7B">
      <w:pPr>
        <w:jc w:val="both"/>
        <w:rPr>
          <w:rFonts w:ascii="Times New Roman" w:hAnsi="Times New Roman" w:cs="Times New Roman"/>
          <w:i/>
          <w:sz w:val="24"/>
          <w:szCs w:val="24"/>
        </w:rPr>
      </w:pPr>
      <w:bookmarkStart w:id="114" w:name="_Toc494376165"/>
      <w:bookmarkStart w:id="115"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14"/>
      <w:bookmarkEnd w:id="115"/>
    </w:p>
    <w:p w14:paraId="3B07EE2F" w14:textId="77777777" w:rsidR="00763598" w:rsidRPr="009053BD" w:rsidRDefault="00763598" w:rsidP="00DA6D7B">
      <w:pPr>
        <w:jc w:val="both"/>
        <w:rPr>
          <w:rFonts w:ascii="Times New Roman" w:hAnsi="Times New Roman" w:cs="Times New Roman"/>
          <w:sz w:val="24"/>
          <w:szCs w:val="24"/>
        </w:rPr>
      </w:pPr>
      <w:bookmarkStart w:id="116" w:name="_Toc494376166"/>
      <w:bookmarkStart w:id="117"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6"/>
      <w:bookmarkEnd w:id="117"/>
    </w:p>
    <w:p w14:paraId="3A49519F" w14:textId="77777777" w:rsidR="00763598" w:rsidRPr="009053BD" w:rsidRDefault="00763598" w:rsidP="00DA6D7B">
      <w:pPr>
        <w:jc w:val="both"/>
        <w:rPr>
          <w:rFonts w:ascii="Times New Roman" w:hAnsi="Times New Roman" w:cs="Times New Roman"/>
          <w:i/>
          <w:sz w:val="24"/>
          <w:szCs w:val="24"/>
        </w:rPr>
      </w:pPr>
      <w:bookmarkStart w:id="118" w:name="_Toc494376167"/>
      <w:bookmarkStart w:id="119"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8"/>
      <w:bookmarkEnd w:id="119"/>
    </w:p>
    <w:p w14:paraId="29CD24B8" w14:textId="77777777" w:rsidR="00763598" w:rsidRPr="009053BD" w:rsidRDefault="00763598" w:rsidP="00DA6D7B">
      <w:pPr>
        <w:jc w:val="both"/>
        <w:rPr>
          <w:rFonts w:ascii="Times New Roman" w:hAnsi="Times New Roman" w:cs="Times New Roman"/>
          <w:i/>
          <w:sz w:val="24"/>
          <w:szCs w:val="24"/>
        </w:rPr>
      </w:pPr>
      <w:bookmarkStart w:id="120" w:name="_Toc494376168"/>
      <w:bookmarkStart w:id="121"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20"/>
      <w:bookmarkEnd w:id="121"/>
    </w:p>
    <w:p w14:paraId="3E066629" w14:textId="77777777" w:rsidR="00763598" w:rsidRPr="009053BD" w:rsidRDefault="00763598" w:rsidP="00DA6D7B">
      <w:pPr>
        <w:jc w:val="both"/>
        <w:rPr>
          <w:rFonts w:ascii="Times New Roman" w:hAnsi="Times New Roman" w:cs="Times New Roman"/>
          <w:i/>
          <w:sz w:val="24"/>
          <w:szCs w:val="24"/>
        </w:rPr>
      </w:pPr>
    </w:p>
    <w:p w14:paraId="1689F908" w14:textId="77777777" w:rsidR="00763598" w:rsidRPr="009053BD" w:rsidRDefault="00763598" w:rsidP="00DA6D7B">
      <w:pPr>
        <w:jc w:val="both"/>
        <w:rPr>
          <w:rFonts w:ascii="Times New Roman" w:hAnsi="Times New Roman" w:cs="Times New Roman"/>
          <w:i/>
          <w:sz w:val="24"/>
          <w:szCs w:val="24"/>
        </w:rPr>
      </w:pPr>
      <w:bookmarkStart w:id="122" w:name="_Toc494376169"/>
      <w:bookmarkStart w:id="123" w:name="_Toc494376311"/>
      <w:r w:rsidRPr="009053BD">
        <w:rPr>
          <w:rFonts w:ascii="Times New Roman" w:hAnsi="Times New Roman" w:cs="Times New Roman"/>
          <w:i/>
          <w:sz w:val="24"/>
          <w:szCs w:val="24"/>
        </w:rPr>
        <w:t>Cette garantie est délivrée en vertu de l’agrément n°………………….du …………… Ministère chargé des Finances.</w:t>
      </w:r>
      <w:bookmarkEnd w:id="122"/>
      <w:bookmarkEnd w:id="123"/>
    </w:p>
    <w:p w14:paraId="46235BFB" w14:textId="77777777" w:rsidR="00763598" w:rsidRPr="009053BD" w:rsidRDefault="00763598" w:rsidP="00DA6D7B">
      <w:pPr>
        <w:jc w:val="both"/>
        <w:rPr>
          <w:rFonts w:ascii="Times New Roman" w:hAnsi="Times New Roman" w:cs="Times New Roman"/>
          <w:sz w:val="24"/>
          <w:szCs w:val="24"/>
        </w:rPr>
      </w:pPr>
    </w:p>
    <w:p w14:paraId="558C8F3D" w14:textId="77777777" w:rsidR="00763598" w:rsidRPr="009053BD" w:rsidRDefault="00763598" w:rsidP="00DA6D7B">
      <w:pPr>
        <w:jc w:val="both"/>
        <w:rPr>
          <w:rFonts w:ascii="Times New Roman" w:hAnsi="Times New Roman" w:cs="Times New Roman"/>
          <w:sz w:val="24"/>
          <w:szCs w:val="24"/>
        </w:rPr>
      </w:pPr>
      <w:bookmarkStart w:id="124" w:name="_Toc494376170"/>
      <w:bookmarkStart w:id="125" w:name="_Toc494376312"/>
      <w:r w:rsidRPr="009053BD">
        <w:rPr>
          <w:rFonts w:ascii="Times New Roman" w:hAnsi="Times New Roman" w:cs="Times New Roman"/>
          <w:sz w:val="24"/>
          <w:szCs w:val="24"/>
        </w:rPr>
        <w:t>[Insérer le nom et la fonction de la personne habilitée à signer la garantie au nom de la banque]</w:t>
      </w:r>
      <w:bookmarkEnd w:id="124"/>
      <w:bookmarkEnd w:id="125"/>
    </w:p>
    <w:p w14:paraId="0C5FF5F3" w14:textId="77777777" w:rsidR="00763598" w:rsidRPr="009053BD" w:rsidRDefault="00763598" w:rsidP="00DA6D7B">
      <w:pPr>
        <w:jc w:val="both"/>
        <w:rPr>
          <w:rFonts w:ascii="Times New Roman" w:hAnsi="Times New Roman" w:cs="Times New Roman"/>
          <w:sz w:val="24"/>
          <w:szCs w:val="24"/>
        </w:rPr>
      </w:pPr>
    </w:p>
    <w:p w14:paraId="586B1623" w14:textId="77777777" w:rsidR="00763598" w:rsidRPr="009053BD" w:rsidRDefault="00763598" w:rsidP="00DA6D7B">
      <w:pPr>
        <w:jc w:val="both"/>
        <w:rPr>
          <w:rFonts w:ascii="Times New Roman" w:hAnsi="Times New Roman" w:cs="Times New Roman"/>
          <w:sz w:val="24"/>
          <w:szCs w:val="24"/>
        </w:rPr>
      </w:pPr>
      <w:bookmarkStart w:id="126" w:name="_Toc494376171"/>
      <w:bookmarkStart w:id="127" w:name="_Toc494376313"/>
      <w:r w:rsidRPr="009053BD">
        <w:rPr>
          <w:rFonts w:ascii="Times New Roman" w:hAnsi="Times New Roman" w:cs="Times New Roman"/>
          <w:sz w:val="24"/>
          <w:szCs w:val="24"/>
        </w:rPr>
        <w:t>[Insérer la signature]</w:t>
      </w:r>
      <w:bookmarkEnd w:id="126"/>
      <w:bookmarkEnd w:id="127"/>
    </w:p>
    <w:p w14:paraId="1F3D12A9" w14:textId="77777777" w:rsidR="00763598" w:rsidRPr="009053BD" w:rsidRDefault="00763598" w:rsidP="00DA6D7B">
      <w:pPr>
        <w:jc w:val="both"/>
        <w:rPr>
          <w:rFonts w:ascii="Times New Roman" w:hAnsi="Times New Roman" w:cs="Times New Roman"/>
          <w:sz w:val="24"/>
          <w:szCs w:val="24"/>
        </w:rPr>
      </w:pPr>
    </w:p>
    <w:p w14:paraId="05019DFD" w14:textId="77777777" w:rsidR="00763598" w:rsidRPr="009053BD" w:rsidRDefault="00763598" w:rsidP="00DA6D7B">
      <w:pPr>
        <w:jc w:val="both"/>
        <w:rPr>
          <w:rFonts w:ascii="Times New Roman" w:hAnsi="Times New Roman" w:cs="Times New Roman"/>
          <w:sz w:val="24"/>
          <w:szCs w:val="24"/>
        </w:rPr>
      </w:pPr>
      <w:bookmarkStart w:id="128" w:name="_Toc494376172"/>
      <w:bookmarkStart w:id="129"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8"/>
      <w:bookmarkEnd w:id="129"/>
      <w:r w:rsidR="007C40D2">
        <w:rPr>
          <w:rFonts w:ascii="Times New Roman" w:hAnsi="Times New Roman" w:cs="Times New Roman"/>
          <w:sz w:val="24"/>
          <w:szCs w:val="24"/>
        </w:rPr>
        <w:t>.</w:t>
      </w:r>
    </w:p>
    <w:bookmarkEnd w:id="94"/>
    <w:p w14:paraId="2A16960E" w14:textId="77777777" w:rsidR="00763598" w:rsidRDefault="00763598" w:rsidP="00DA6D7B">
      <w:pPr>
        <w:jc w:val="both"/>
      </w:pPr>
    </w:p>
    <w:p w14:paraId="3F8751D4" w14:textId="77777777" w:rsidR="00763598" w:rsidRDefault="00763598" w:rsidP="009053BD"/>
    <w:p w14:paraId="455B1B71" w14:textId="77777777" w:rsidR="00763598" w:rsidRDefault="00763598" w:rsidP="00735376">
      <w:pPr>
        <w:pStyle w:val="SectionXHeader3"/>
        <w:jc w:val="both"/>
        <w:rPr>
          <w:bCs w:val="0"/>
          <w:iCs w:val="0"/>
        </w:rPr>
      </w:pPr>
    </w:p>
    <w:p w14:paraId="53388754" w14:textId="77777777" w:rsidR="00763598" w:rsidRDefault="00763598" w:rsidP="00735376">
      <w:pPr>
        <w:pStyle w:val="SectionXHeader3"/>
        <w:jc w:val="both"/>
        <w:rPr>
          <w:bCs w:val="0"/>
          <w:iCs w:val="0"/>
        </w:rPr>
      </w:pPr>
    </w:p>
    <w:p w14:paraId="3AAC9415" w14:textId="77777777" w:rsidR="00763598" w:rsidRDefault="00763598" w:rsidP="00735376">
      <w:pPr>
        <w:pStyle w:val="SectionXHeader3"/>
        <w:jc w:val="both"/>
        <w:rPr>
          <w:bCs w:val="0"/>
          <w:iCs w:val="0"/>
        </w:rPr>
      </w:pPr>
    </w:p>
    <w:p w14:paraId="09B9B90E" w14:textId="77777777" w:rsidR="00763598" w:rsidRDefault="00763598" w:rsidP="00735376">
      <w:pPr>
        <w:pStyle w:val="SectionXHeader3"/>
        <w:jc w:val="both"/>
        <w:rPr>
          <w:bCs w:val="0"/>
          <w:iCs w:val="0"/>
        </w:rPr>
      </w:pPr>
    </w:p>
    <w:p w14:paraId="34FD163E" w14:textId="77777777" w:rsidR="00763598" w:rsidRPr="0099032F" w:rsidRDefault="00763598" w:rsidP="00735376">
      <w:pPr>
        <w:pStyle w:val="SectionXHeader3"/>
        <w:jc w:val="both"/>
      </w:pPr>
    </w:p>
    <w:p w14:paraId="6C4B1F4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8FC40C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04D3B74"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DEE96F9"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522B362"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F48AA24"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1B4045E"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42184318"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7D2CB5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CD04185"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4C6E4E87" w14:textId="77777777" w:rsidR="00763598" w:rsidRPr="00CE320E" w:rsidRDefault="00763598">
      <w:pPr>
        <w:rPr>
          <w:rFonts w:ascii="Times New Roman" w:hAnsi="Times New Roman" w:cs="Times New Roman"/>
          <w:sz w:val="24"/>
          <w:szCs w:val="24"/>
        </w:rPr>
      </w:pPr>
    </w:p>
    <w:sectPr w:rsidR="00763598" w:rsidRPr="00CE320E" w:rsidSect="00E561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548F2" w14:textId="77777777" w:rsidR="003957A6" w:rsidRDefault="003957A6" w:rsidP="00763598">
      <w:pPr>
        <w:spacing w:after="0" w:line="240" w:lineRule="auto"/>
      </w:pPr>
      <w:r>
        <w:separator/>
      </w:r>
    </w:p>
  </w:endnote>
  <w:endnote w:type="continuationSeparator" w:id="0">
    <w:p w14:paraId="302DB2BD" w14:textId="77777777" w:rsidR="003957A6" w:rsidRDefault="003957A6"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36D4E" w14:textId="77777777" w:rsidR="00A42ED4" w:rsidRPr="001F7A4C" w:rsidRDefault="00A42ED4"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2AF5134B" w14:textId="77777777" w:rsidR="00A42ED4" w:rsidRDefault="00A42E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BBACF" w14:textId="77777777" w:rsidR="003957A6" w:rsidRDefault="003957A6" w:rsidP="00763598">
      <w:pPr>
        <w:spacing w:after="0" w:line="240" w:lineRule="auto"/>
      </w:pPr>
      <w:r>
        <w:separator/>
      </w:r>
    </w:p>
  </w:footnote>
  <w:footnote w:type="continuationSeparator" w:id="0">
    <w:p w14:paraId="3A1884B3" w14:textId="77777777" w:rsidR="003957A6" w:rsidRDefault="003957A6" w:rsidP="00763598">
      <w:pPr>
        <w:spacing w:after="0" w:line="240" w:lineRule="auto"/>
      </w:pPr>
      <w:r>
        <w:continuationSeparator/>
      </w:r>
    </w:p>
  </w:footnote>
  <w:footnote w:id="1">
    <w:p w14:paraId="6C5CE4DC" w14:textId="77777777" w:rsidR="00A42ED4" w:rsidRPr="00450D20" w:rsidRDefault="00A42ED4" w:rsidP="00C2500D">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14:paraId="42C4B9FE" w14:textId="77777777" w:rsidR="00A42ED4" w:rsidRPr="00450D20" w:rsidRDefault="00A42ED4" w:rsidP="00C2500D">
      <w:pPr>
        <w:pStyle w:val="Notedebasdepage"/>
        <w:rPr>
          <w:lang w:val="fr-FR"/>
        </w:rPr>
      </w:pPr>
    </w:p>
  </w:footnote>
  <w:footnote w:id="2">
    <w:p w14:paraId="102018AC" w14:textId="77777777" w:rsidR="00A42ED4" w:rsidRPr="00450D20" w:rsidRDefault="00A42ED4" w:rsidP="00C2500D">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14:paraId="3A5F3854" w14:textId="77777777" w:rsidR="00A42ED4" w:rsidRDefault="00A42ED4" w:rsidP="00C2500D">
      <w:pPr>
        <w:pStyle w:val="Notedebasdepage"/>
      </w:pPr>
    </w:p>
  </w:footnote>
  <w:footnote w:id="3">
    <w:p w14:paraId="7200D10B" w14:textId="77777777" w:rsidR="00A42ED4" w:rsidRPr="00C32E6E" w:rsidRDefault="00A42ED4">
      <w:pPr>
        <w:pStyle w:val="Notedebasdepage"/>
        <w:rPr>
          <w:lang w:val="fr-FR"/>
        </w:rPr>
      </w:pPr>
      <w:r>
        <w:rPr>
          <w:rStyle w:val="Appelnotedebasdep"/>
        </w:rPr>
        <w:footnoteRef/>
      </w:r>
      <w:r>
        <w:t xml:space="preserve"> </w:t>
      </w:r>
      <w:r w:rsidRPr="00E65883">
        <w:rPr>
          <w:lang w:val="fr-FR"/>
        </w:rPr>
        <w:t>En faisant les changements nécessaires.</w:t>
      </w:r>
    </w:p>
  </w:footnote>
  <w:footnote w:id="4">
    <w:p w14:paraId="125354A5" w14:textId="77777777" w:rsidR="00A42ED4" w:rsidRPr="00D03EE9" w:rsidRDefault="00A42ED4">
      <w:pPr>
        <w:pStyle w:val="Notedebasdepage"/>
        <w:rPr>
          <w:sz w:val="16"/>
          <w:szCs w:val="16"/>
          <w:lang w:val="fr-FR"/>
        </w:rPr>
      </w:pPr>
      <w:r w:rsidRPr="00D03EE9">
        <w:rPr>
          <w:rStyle w:val="Appelnotedebasdep"/>
          <w:sz w:val="16"/>
          <w:szCs w:val="16"/>
          <w:lang w:val="fr-FR"/>
        </w:rPr>
        <w:footnoteRef/>
      </w:r>
      <w:r w:rsidRPr="00D03EE9">
        <w:rPr>
          <w:sz w:val="16"/>
          <w:szCs w:val="16"/>
          <w:lang w:val="fr-FR"/>
        </w:rPr>
        <w:t xml:space="preserve"> 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5">
    <w:p w14:paraId="21E2E894" w14:textId="77777777" w:rsidR="00A42ED4" w:rsidRPr="00E41A97" w:rsidRDefault="00A42ED4" w:rsidP="00231673">
      <w:pPr>
        <w:pStyle w:val="Notedebasdepage"/>
        <w:tabs>
          <w:tab w:val="left" w:pos="360"/>
        </w:tabs>
        <w:ind w:left="360" w:hanging="360"/>
        <w:rPr>
          <w:lang w:val="fr-FR"/>
        </w:rPr>
      </w:pPr>
      <w:r>
        <w:rPr>
          <w:rStyle w:val="Appelnotedebasdep"/>
        </w:rPr>
        <w:footnoteRef/>
      </w:r>
      <w:r>
        <w:t xml:space="preserve"> </w:t>
      </w:r>
      <w:r>
        <w:tab/>
      </w:r>
      <w:r w:rsidRPr="00E41A97">
        <w:rPr>
          <w:rFonts w:ascii="CG Times" w:hAnsi="CG Times"/>
          <w:lang w:val="fr-FR"/>
        </w:rPr>
        <w:t>Le bureau où l’on consulte et d’où sont émis les Dossiers d’appel d’offres et celui où sont déposées les offres peuvent être identiques ou différents</w:t>
      </w:r>
    </w:p>
  </w:footnote>
  <w:footnote w:id="6">
    <w:p w14:paraId="190136CE" w14:textId="77777777" w:rsidR="00A42ED4" w:rsidRPr="00E41A97" w:rsidRDefault="00A42ED4"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 xml:space="preserve">Ces sections du texte doivent être ajoutées lorsque le projet est divisé en plusieurs lots et que </w:t>
      </w:r>
      <w:proofErr w:type="gramStart"/>
      <w:r w:rsidRPr="00E41A97">
        <w:rPr>
          <w:lang w:val="fr-FR"/>
        </w:rPr>
        <w:t>la</w:t>
      </w:r>
      <w:proofErr w:type="gramEnd"/>
      <w:r w:rsidRPr="00E41A97">
        <w:rPr>
          <w:lang w:val="fr-FR"/>
        </w:rPr>
        <w:t xml:space="preserve"> pré qualification a été faite pour plusieurs lots.  La deuxième section doit être adaptée en fonction du ou des lots pour lesquels le candidat est invité à soumissionner.</w:t>
      </w:r>
    </w:p>
  </w:footnote>
  <w:footnote w:id="7">
    <w:p w14:paraId="5EA049C9" w14:textId="77777777" w:rsidR="00A42ED4" w:rsidRPr="00E41A97" w:rsidRDefault="00A42ED4" w:rsidP="00231673">
      <w:pPr>
        <w:pStyle w:val="Notedebasdepage"/>
        <w:tabs>
          <w:tab w:val="left" w:pos="360"/>
        </w:tabs>
        <w:ind w:left="360" w:hanging="360"/>
        <w:rPr>
          <w:lang w:val="fr-FR"/>
        </w:rPr>
      </w:pPr>
      <w:r w:rsidRPr="00E41A97">
        <w:rPr>
          <w:rStyle w:val="Appelnotedebasdep"/>
          <w:lang w:val="fr-FR"/>
        </w:rPr>
        <w:footnoteRef/>
      </w:r>
      <w:r w:rsidRPr="00E41A97">
        <w:rPr>
          <w:lang w:val="fr-FR"/>
        </w:rPr>
        <w:t xml:space="preserve"> </w:t>
      </w:r>
      <w:r w:rsidRPr="00E41A97">
        <w:rPr>
          <w:lang w:val="fr-FR"/>
        </w:rPr>
        <w:tab/>
        <w:t>Coordonner avec l’Article 20 des IC, “Garantie d’offre” et le DPAO.</w:t>
      </w:r>
    </w:p>
  </w:footnote>
  <w:footnote w:id="8">
    <w:p w14:paraId="463B92C3" w14:textId="77777777" w:rsidR="00A42ED4" w:rsidRDefault="00A42ED4" w:rsidP="00231673">
      <w:pPr>
        <w:pStyle w:val="Notedebasdepage"/>
        <w:tabs>
          <w:tab w:val="left" w:pos="360"/>
        </w:tabs>
        <w:ind w:left="360" w:hanging="360"/>
      </w:pPr>
      <w:r w:rsidRPr="00E41A97">
        <w:rPr>
          <w:rStyle w:val="Appelnotedebasdep"/>
          <w:lang w:val="fr-FR"/>
        </w:rPr>
        <w:footnoteRef/>
      </w:r>
      <w:r w:rsidRPr="00E41A97">
        <w:rPr>
          <w:lang w:val="fr-FR"/>
        </w:rPr>
        <w:t xml:space="preserve"> </w:t>
      </w:r>
      <w:r w:rsidRPr="00E41A97">
        <w:rPr>
          <w:lang w:val="fr-FR"/>
        </w:rPr>
        <w:tab/>
        <w:t>Coordonner avec l’Article 23 des IC, “Ouverture des plis” et le DPAO.</w:t>
      </w:r>
    </w:p>
  </w:footnote>
  <w:footnote w:id="9">
    <w:p w14:paraId="767A2E82" w14:textId="77777777" w:rsidR="00A42ED4" w:rsidRPr="00734B62" w:rsidRDefault="00A42ED4">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[Insérer, si applicable : « ce contrat sera financé conjointement par {Insérer le nom du </w:t>
      </w:r>
      <w:proofErr w:type="spellStart"/>
      <w:r w:rsidRPr="00734B62">
        <w:rPr>
          <w:sz w:val="16"/>
          <w:szCs w:val="16"/>
          <w:lang w:val="fr-FR"/>
        </w:rPr>
        <w:t>cofinancier</w:t>
      </w:r>
      <w:proofErr w:type="spellEnd"/>
      <w:r w:rsidRPr="00734B62">
        <w:rPr>
          <w:sz w:val="16"/>
          <w:szCs w:val="16"/>
          <w:lang w:val="fr-FR"/>
        </w:rPr>
        <w:t>} »].</w:t>
      </w:r>
    </w:p>
  </w:footnote>
  <w:footnote w:id="10">
    <w:p w14:paraId="4857321A" w14:textId="77777777" w:rsidR="00A42ED4" w:rsidRPr="00173482" w:rsidRDefault="00A42ED4">
      <w:pPr>
        <w:pStyle w:val="Notedebasdepage"/>
        <w:rPr>
          <w:sz w:val="16"/>
          <w:szCs w:val="16"/>
          <w:lang w:val="fr-FR"/>
        </w:rPr>
      </w:pPr>
      <w:r w:rsidRPr="00734B62">
        <w:rPr>
          <w:rStyle w:val="Appelnotedebasdep"/>
          <w:sz w:val="16"/>
          <w:szCs w:val="16"/>
          <w:lang w:val="fr-FR"/>
        </w:rPr>
        <w:footnoteRef/>
      </w:r>
      <w:r w:rsidRPr="00734B62">
        <w:rPr>
          <w:sz w:val="16"/>
          <w:szCs w:val="16"/>
          <w:lang w:val="fr-FR"/>
        </w:rPr>
        <w:t xml:space="preserve"> Fournir une brève description des acquisitions, y compris quantités principales, lieu et période de réalisation, et autre information de nature à permettre aux candidats de décider de répondre s’ils prennent part ou non à l’Appel d’offres restreint.</w:t>
      </w:r>
    </w:p>
  </w:footnote>
  <w:footnote w:id="11">
    <w:p w14:paraId="5429F978" w14:textId="77777777" w:rsidR="00A42ED4" w:rsidRPr="00034FEA" w:rsidRDefault="00A42ED4">
      <w:pPr>
        <w:pStyle w:val="Notedebasdepage"/>
        <w:rPr>
          <w:sz w:val="16"/>
          <w:szCs w:val="16"/>
          <w:lang w:val="fr-FR"/>
        </w:rPr>
      </w:pPr>
      <w:r w:rsidRPr="00DD087F">
        <w:rPr>
          <w:rStyle w:val="Appelnotedebasdep"/>
          <w:sz w:val="16"/>
          <w:szCs w:val="16"/>
        </w:rPr>
        <w:footnoteRef/>
      </w:r>
      <w:r w:rsidRPr="00DD087F">
        <w:rPr>
          <w:sz w:val="16"/>
          <w:szCs w:val="16"/>
        </w:rPr>
        <w:t xml:space="preserve"> </w:t>
      </w:r>
      <w:r w:rsidRPr="00034FEA">
        <w:rPr>
          <w:sz w:val="16"/>
          <w:szCs w:val="16"/>
          <w:lang w:val="fr-FR"/>
        </w:rPr>
        <w:t>Le prix demandé doit être un juste prix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12">
    <w:p w14:paraId="69544B41" w14:textId="77777777" w:rsidR="00A42ED4" w:rsidRPr="00034FEA" w:rsidRDefault="00A42ED4">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Par exemple chèque de caisse, virement sur un compte à préciser</w:t>
      </w:r>
    </w:p>
  </w:footnote>
  <w:footnote w:id="13">
    <w:p w14:paraId="61D7F492" w14:textId="77777777" w:rsidR="00A42ED4" w:rsidRPr="00034FEA" w:rsidRDefault="00A42ED4">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w:t>
      </w:r>
    </w:p>
  </w:footnote>
  <w:footnote w:id="14">
    <w:p w14:paraId="34CE7DD3" w14:textId="77777777" w:rsidR="00A42ED4" w:rsidRPr="00034FEA" w:rsidRDefault="00A42ED4">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w:t>
      </w:r>
    </w:p>
  </w:footnote>
  <w:footnote w:id="15">
    <w:p w14:paraId="70BDD9FF" w14:textId="77777777" w:rsidR="00A42ED4" w:rsidRPr="00EF5686" w:rsidRDefault="00A42ED4">
      <w:pPr>
        <w:pStyle w:val="Notedebasdepage"/>
        <w:rPr>
          <w:sz w:val="16"/>
          <w:szCs w:val="16"/>
          <w:lang w:val="fr-FR"/>
        </w:rPr>
      </w:pPr>
      <w:r w:rsidRPr="00034FEA">
        <w:rPr>
          <w:rStyle w:val="Appelnotedebasdep"/>
          <w:sz w:val="16"/>
          <w:szCs w:val="16"/>
          <w:lang w:val="fr-FR"/>
        </w:rPr>
        <w:footnoteRef/>
      </w:r>
      <w:r w:rsidRPr="00034FEA">
        <w:rPr>
          <w:sz w:val="16"/>
          <w:szCs w:val="16"/>
          <w:lang w:val="fr-FR"/>
        </w:rPr>
        <w:t xml:space="preserve"> Coordonner avec l’Article 23 des IC, “Ouverture des plis” et le DPAO.</w:t>
      </w:r>
    </w:p>
  </w:footnote>
  <w:footnote w:id="16">
    <w:p w14:paraId="3E60FD61" w14:textId="77777777" w:rsidR="00A42ED4" w:rsidRDefault="00A42ED4" w:rsidP="00E81DED">
      <w:pPr>
        <w:pStyle w:val="Notedebasdepage"/>
      </w:pPr>
      <w:r>
        <w:rPr>
          <w:rStyle w:val="Appelnotedebasdep"/>
        </w:rPr>
        <w:footnoteRef/>
      </w:r>
      <w:r>
        <w:t xml:space="preserve"> </w:t>
      </w:r>
      <w:r>
        <w:rPr>
          <w:lang w:val="fr-FR"/>
        </w:rPr>
        <w:t>Si applicable.</w:t>
      </w:r>
    </w:p>
  </w:footnote>
  <w:footnote w:id="17">
    <w:p w14:paraId="29E541E4" w14:textId="77777777" w:rsidR="00A42ED4" w:rsidRDefault="00A42ED4" w:rsidP="002F217F">
      <w:pPr>
        <w:pStyle w:val="Notedebasdepage"/>
      </w:pPr>
      <w:r>
        <w:rPr>
          <w:rStyle w:val="Appelnotedebasdep"/>
        </w:rPr>
        <w:footnoteRef/>
      </w:r>
      <w:r>
        <w:t xml:space="preserve"> </w:t>
      </w:r>
      <w:r>
        <w:rPr>
          <w:lang w:val="fr-FR"/>
        </w:rPr>
        <w:t>Si applicable.</w:t>
      </w:r>
    </w:p>
  </w:footnote>
  <w:footnote w:id="18">
    <w:p w14:paraId="5B1D7E86" w14:textId="77777777" w:rsidR="00A42ED4" w:rsidRPr="001A3CA9" w:rsidRDefault="00A42ED4">
      <w:pPr>
        <w:pStyle w:val="Notedebasdepage"/>
      </w:pPr>
      <w:r>
        <w:rPr>
          <w:rStyle w:val="Appelnotedebasdep"/>
        </w:rPr>
        <w:footnoteRef/>
      </w:r>
      <w:r>
        <w:t xml:space="preserve"> </w:t>
      </w:r>
      <w:r w:rsidRPr="00994C67">
        <w:rPr>
          <w:lang w:val="fr-FR"/>
        </w:rPr>
        <w:t>Partie à biffer si la garantie de bonne exécution n’est pas exigée.</w:t>
      </w:r>
    </w:p>
  </w:footnote>
  <w:footnote w:id="19">
    <w:p w14:paraId="158BCB73" w14:textId="77777777" w:rsidR="00A42ED4" w:rsidRDefault="00A42ED4" w:rsidP="00735376">
      <w:pPr>
        <w:pStyle w:val="Notedebasdepage"/>
        <w:tabs>
          <w:tab w:val="left" w:pos="360"/>
        </w:tabs>
        <w:ind w:left="360" w:hanging="360"/>
      </w:pPr>
      <w:r>
        <w:rPr>
          <w:rStyle w:val="Appelnotedebasdep"/>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4444545"/>
      <w:docPartObj>
        <w:docPartGallery w:val="Page Numbers (Top of Page)"/>
        <w:docPartUnique/>
      </w:docPartObj>
    </w:sdtPr>
    <w:sdtEndPr/>
    <w:sdtContent>
      <w:p w14:paraId="506487EA" w14:textId="77777777" w:rsidR="00A42ED4" w:rsidRDefault="00A42ED4">
        <w:pPr>
          <w:pStyle w:val="En-tte"/>
          <w:jc w:val="right"/>
        </w:pPr>
        <w:r>
          <w:fldChar w:fldCharType="begin"/>
        </w:r>
        <w:r>
          <w:instrText>PAGE   \* MERGEFORMAT</w:instrText>
        </w:r>
        <w:r>
          <w:fldChar w:fldCharType="separate"/>
        </w:r>
        <w:r w:rsidR="00EC6D15">
          <w:rPr>
            <w:noProof/>
          </w:rPr>
          <w:t>19</w:t>
        </w:r>
        <w:r>
          <w:fldChar w:fldCharType="end"/>
        </w:r>
      </w:p>
    </w:sdtContent>
  </w:sdt>
  <w:p w14:paraId="3BBEFCAA" w14:textId="77777777" w:rsidR="00A42ED4" w:rsidRDefault="00A42ED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0" w:type="dxa"/>
        <w:right w:w="0" w:type="dxa"/>
      </w:tblCellMar>
      <w:tblLook w:val="04A0" w:firstRow="1" w:lastRow="0" w:firstColumn="1" w:lastColumn="0" w:noHBand="0" w:noVBand="1"/>
    </w:tblPr>
    <w:tblGrid>
      <w:gridCol w:w="3024"/>
      <w:gridCol w:w="3025"/>
      <w:gridCol w:w="3023"/>
    </w:tblGrid>
    <w:tr w:rsidR="00A42ED4" w14:paraId="09092981" w14:textId="77777777">
      <w:trPr>
        <w:trHeight w:val="720"/>
      </w:trPr>
      <w:tc>
        <w:tcPr>
          <w:tcW w:w="1667" w:type="pct"/>
        </w:tcPr>
        <w:p w14:paraId="5888B362" w14:textId="77777777" w:rsidR="00A42ED4" w:rsidRDefault="00A42ED4">
          <w:pPr>
            <w:pStyle w:val="En-tte"/>
            <w:rPr>
              <w:color w:val="5B9BD5" w:themeColor="accent1"/>
            </w:rPr>
          </w:pPr>
        </w:p>
      </w:tc>
      <w:tc>
        <w:tcPr>
          <w:tcW w:w="1667" w:type="pct"/>
        </w:tcPr>
        <w:p w14:paraId="0F56A87F" w14:textId="77777777" w:rsidR="00A42ED4" w:rsidRDefault="00A42ED4">
          <w:pPr>
            <w:pStyle w:val="En-tte"/>
            <w:jc w:val="center"/>
            <w:rPr>
              <w:color w:val="5B9BD5" w:themeColor="accent1"/>
            </w:rPr>
          </w:pPr>
        </w:p>
      </w:tc>
      <w:tc>
        <w:tcPr>
          <w:tcW w:w="1666" w:type="pct"/>
        </w:tcPr>
        <w:p w14:paraId="0A8AC736" w14:textId="77777777" w:rsidR="00A42ED4" w:rsidRDefault="00A42ED4">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EC6D15">
            <w:rPr>
              <w:noProof/>
              <w:color w:val="5B9BD5" w:themeColor="accent1"/>
              <w:sz w:val="24"/>
              <w:szCs w:val="24"/>
            </w:rPr>
            <w:t>1</w:t>
          </w:r>
          <w:r>
            <w:rPr>
              <w:color w:val="5B9BD5" w:themeColor="accent1"/>
              <w:sz w:val="24"/>
              <w:szCs w:val="24"/>
            </w:rPr>
            <w:fldChar w:fldCharType="end"/>
          </w:r>
        </w:p>
      </w:tc>
    </w:tr>
  </w:tbl>
  <w:p w14:paraId="3F89E6E5" w14:textId="77777777" w:rsidR="00A42ED4" w:rsidRDefault="00A42ED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A8C4636"/>
    <w:multiLevelType w:val="hybridMultilevel"/>
    <w:tmpl w:val="0C521C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8F53489"/>
    <w:multiLevelType w:val="singleLevel"/>
    <w:tmpl w:val="E454FCD0"/>
    <w:lvl w:ilvl="0">
      <w:start w:val="1"/>
      <w:numFmt w:val="lowerLetter"/>
      <w:lvlText w:val="%1)"/>
      <w:lvlJc w:val="left"/>
      <w:pPr>
        <w:tabs>
          <w:tab w:val="num" w:pos="360"/>
        </w:tabs>
        <w:ind w:left="360" w:hanging="360"/>
      </w:pPr>
      <w:rPr>
        <w:rFonts w:ascii="Verdana" w:eastAsia="Times New Roman" w:hAnsi="Verdana" w:cs="Times New Roman"/>
      </w:rPr>
    </w:lvl>
  </w:abstractNum>
  <w:abstractNum w:abstractNumId="16">
    <w:nsid w:val="1E77773D"/>
    <w:multiLevelType w:val="hybridMultilevel"/>
    <w:tmpl w:val="39D27FE8"/>
    <w:lvl w:ilvl="0" w:tplc="454AB100">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7">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9">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1">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2">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4">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35">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56F1982"/>
    <w:multiLevelType w:val="hybridMultilevel"/>
    <w:tmpl w:val="B112B490"/>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8A0A307A">
      <w:numFmt w:val="bullet"/>
      <w:lvlText w:val="-"/>
      <w:lvlJc w:val="left"/>
      <w:pPr>
        <w:ind w:left="2340" w:hanging="360"/>
      </w:pPr>
      <w:rPr>
        <w:rFonts w:ascii="Times New Roman" w:eastAsia="Times New Roman" w:hAnsi="Times New Roman" w:cs="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8">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44">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48">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9">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5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51">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081955"/>
    <w:multiLevelType w:val="singleLevel"/>
    <w:tmpl w:val="5058BDCA"/>
    <w:lvl w:ilvl="0">
      <w:start w:val="1"/>
      <w:numFmt w:val="lowerLetter"/>
      <w:lvlText w:val="(%1)"/>
      <w:lvlJc w:val="left"/>
      <w:pPr>
        <w:ind w:left="360" w:hanging="360"/>
      </w:pPr>
      <w:rPr>
        <w:rFonts w:hint="default"/>
        <w:b/>
      </w:rPr>
    </w:lvl>
  </w:abstractNum>
  <w:abstractNum w:abstractNumId="56">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52F53F1F"/>
    <w:multiLevelType w:val="hybridMultilevel"/>
    <w:tmpl w:val="16BEEBAA"/>
    <w:lvl w:ilvl="0" w:tplc="5A168342">
      <w:start w:val="1"/>
      <w:numFmt w:val="lowerLetter"/>
      <w:lvlText w:val="%1)"/>
      <w:lvlJc w:val="left"/>
      <w:pPr>
        <w:ind w:left="720" w:hanging="360"/>
      </w:pPr>
      <w:rPr>
        <w:rFonts w:ascii="Verdana" w:hAnsi="Verdana" w:hint="default"/>
        <w:i w:val="0"/>
        <w:color w:val="0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63">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71">
    <w:nsid w:val="5CDD4ACD"/>
    <w:multiLevelType w:val="hybridMultilevel"/>
    <w:tmpl w:val="CF022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77">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1">
    <w:nsid w:val="758F2E54"/>
    <w:multiLevelType w:val="hybridMultilevel"/>
    <w:tmpl w:val="177EB466"/>
    <w:lvl w:ilvl="0" w:tplc="33D6076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3">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4">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8"/>
  </w:num>
  <w:num w:numId="2">
    <w:abstractNumId w:val="19"/>
  </w:num>
  <w:num w:numId="3">
    <w:abstractNumId w:val="65"/>
  </w:num>
  <w:num w:numId="4">
    <w:abstractNumId w:val="14"/>
  </w:num>
  <w:num w:numId="5">
    <w:abstractNumId w:val="17"/>
  </w:num>
  <w:num w:numId="6">
    <w:abstractNumId w:val="31"/>
  </w:num>
  <w:num w:numId="7">
    <w:abstractNumId w:val="22"/>
  </w:num>
  <w:num w:numId="8">
    <w:abstractNumId w:val="29"/>
  </w:num>
  <w:num w:numId="9">
    <w:abstractNumId w:val="8"/>
  </w:num>
  <w:num w:numId="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0"/>
  </w:num>
  <w:num w:numId="12">
    <w:abstractNumId w:val="56"/>
  </w:num>
  <w:num w:numId="13">
    <w:abstractNumId w:val="3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6"/>
  </w:num>
  <w:num w:numId="17">
    <w:abstractNumId w:val="62"/>
  </w:num>
  <w:num w:numId="18">
    <w:abstractNumId w:val="42"/>
  </w:num>
  <w:num w:numId="19">
    <w:abstractNumId w:val="71"/>
  </w:num>
  <w:num w:numId="20">
    <w:abstractNumId w:val="33"/>
  </w:num>
  <w:num w:numId="21">
    <w:abstractNumId w:val="40"/>
  </w:num>
  <w:num w:numId="22">
    <w:abstractNumId w:val="1"/>
  </w:num>
  <w:num w:numId="23">
    <w:abstractNumId w:val="0"/>
  </w:num>
  <w:num w:numId="24">
    <w:abstractNumId w:val="35"/>
  </w:num>
  <w:num w:numId="25">
    <w:abstractNumId w:val="11"/>
  </w:num>
  <w:num w:numId="26">
    <w:abstractNumId w:val="88"/>
  </w:num>
  <w:num w:numId="27">
    <w:abstractNumId w:val="79"/>
  </w:num>
  <w:num w:numId="28">
    <w:abstractNumId w:val="50"/>
  </w:num>
  <w:num w:numId="29">
    <w:abstractNumId w:val="63"/>
  </w:num>
  <w:num w:numId="30">
    <w:abstractNumId w:val="24"/>
  </w:num>
  <w:num w:numId="31">
    <w:abstractNumId w:val="28"/>
  </w:num>
  <w:num w:numId="32">
    <w:abstractNumId w:val="25"/>
  </w:num>
  <w:num w:numId="33">
    <w:abstractNumId w:val="60"/>
  </w:num>
  <w:num w:numId="34">
    <w:abstractNumId w:val="30"/>
  </w:num>
  <w:num w:numId="35">
    <w:abstractNumId w:val="55"/>
  </w:num>
  <w:num w:numId="36">
    <w:abstractNumId w:val="64"/>
  </w:num>
  <w:num w:numId="37">
    <w:abstractNumId w:val="32"/>
  </w:num>
  <w:num w:numId="38">
    <w:abstractNumId w:val="6"/>
  </w:num>
  <w:num w:numId="39">
    <w:abstractNumId w:val="84"/>
  </w:num>
  <w:num w:numId="4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num>
  <w:num w:numId="43">
    <w:abstractNumId w:val="74"/>
  </w:num>
  <w:num w:numId="44">
    <w:abstractNumId w:val="39"/>
  </w:num>
  <w:num w:numId="45">
    <w:abstractNumId w:val="48"/>
  </w:num>
  <w:num w:numId="46">
    <w:abstractNumId w:val="52"/>
  </w:num>
  <w:num w:numId="47">
    <w:abstractNumId w:val="38"/>
  </w:num>
  <w:num w:numId="48">
    <w:abstractNumId w:val="20"/>
  </w:num>
  <w:num w:numId="49">
    <w:abstractNumId w:val="61"/>
  </w:num>
  <w:num w:numId="50">
    <w:abstractNumId w:val="73"/>
  </w:num>
  <w:num w:numId="51">
    <w:abstractNumId w:val="72"/>
  </w:num>
  <w:num w:numId="52">
    <w:abstractNumId w:val="86"/>
  </w:num>
  <w:num w:numId="53">
    <w:abstractNumId w:val="59"/>
  </w:num>
  <w:num w:numId="54">
    <w:abstractNumId w:val="18"/>
  </w:num>
  <w:num w:numId="55">
    <w:abstractNumId w:val="3"/>
  </w:num>
  <w:num w:numId="56">
    <w:abstractNumId w:val="51"/>
  </w:num>
  <w:num w:numId="57">
    <w:abstractNumId w:val="77"/>
  </w:num>
  <w:num w:numId="58">
    <w:abstractNumId w:val="23"/>
  </w:num>
  <w:num w:numId="59">
    <w:abstractNumId w:val="44"/>
  </w:num>
  <w:num w:numId="60">
    <w:abstractNumId w:val="67"/>
  </w:num>
  <w:num w:numId="61">
    <w:abstractNumId w:val="53"/>
  </w:num>
  <w:num w:numId="62">
    <w:abstractNumId w:val="41"/>
  </w:num>
  <w:num w:numId="63">
    <w:abstractNumId w:val="10"/>
  </w:num>
  <w:num w:numId="64">
    <w:abstractNumId w:val="58"/>
  </w:num>
  <w:num w:numId="65">
    <w:abstractNumId w:val="68"/>
  </w:num>
  <w:num w:numId="66">
    <w:abstractNumId w:val="80"/>
  </w:num>
  <w:num w:numId="67">
    <w:abstractNumId w:val="27"/>
  </w:num>
  <w:num w:numId="68">
    <w:abstractNumId w:val="85"/>
  </w:num>
  <w:num w:numId="69">
    <w:abstractNumId w:val="12"/>
  </w:num>
  <w:num w:numId="70">
    <w:abstractNumId w:val="4"/>
  </w:num>
  <w:num w:numId="71">
    <w:abstractNumId w:val="75"/>
  </w:num>
  <w:num w:numId="72">
    <w:abstractNumId w:val="49"/>
  </w:num>
  <w:num w:numId="73">
    <w:abstractNumId w:val="2"/>
  </w:num>
  <w:num w:numId="74">
    <w:abstractNumId w:val="9"/>
  </w:num>
  <w:num w:numId="75">
    <w:abstractNumId w:val="87"/>
  </w:num>
  <w:num w:numId="76">
    <w:abstractNumId w:val="43"/>
  </w:num>
  <w:num w:numId="77">
    <w:abstractNumId w:val="36"/>
  </w:num>
  <w:num w:numId="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num>
  <w:num w:numId="80">
    <w:abstractNumId w:val="76"/>
  </w:num>
  <w:num w:numId="81">
    <w:abstractNumId w:val="82"/>
  </w:num>
  <w:num w:numId="82">
    <w:abstractNumId w:val="21"/>
  </w:num>
  <w:num w:numId="83">
    <w:abstractNumId w:val="46"/>
  </w:num>
  <w:num w:numId="84">
    <w:abstractNumId w:val="54"/>
  </w:num>
  <w:num w:numId="85">
    <w:abstractNumId w:val="15"/>
  </w:num>
  <w:num w:numId="86">
    <w:abstractNumId w:val="7"/>
  </w:num>
  <w:num w:numId="87">
    <w:abstractNumId w:val="16"/>
  </w:num>
  <w:num w:numId="88">
    <w:abstractNumId w:val="57"/>
  </w:num>
  <w:num w:numId="89">
    <w:abstractNumId w:val="81"/>
  </w:num>
  <w:num w:numId="90">
    <w:abstractNumId w:val="8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E9"/>
    <w:rsid w:val="000034E0"/>
    <w:rsid w:val="00003E33"/>
    <w:rsid w:val="0001678A"/>
    <w:rsid w:val="0002074C"/>
    <w:rsid w:val="00022CB7"/>
    <w:rsid w:val="00026B42"/>
    <w:rsid w:val="00030556"/>
    <w:rsid w:val="000305A6"/>
    <w:rsid w:val="00034FEA"/>
    <w:rsid w:val="0003697A"/>
    <w:rsid w:val="00037F35"/>
    <w:rsid w:val="00040CCB"/>
    <w:rsid w:val="00042770"/>
    <w:rsid w:val="000511B9"/>
    <w:rsid w:val="00054B6A"/>
    <w:rsid w:val="0007115D"/>
    <w:rsid w:val="0008427D"/>
    <w:rsid w:val="00087442"/>
    <w:rsid w:val="00095BF8"/>
    <w:rsid w:val="00096FA0"/>
    <w:rsid w:val="000A19FB"/>
    <w:rsid w:val="000A4913"/>
    <w:rsid w:val="000A5DD0"/>
    <w:rsid w:val="000B54DC"/>
    <w:rsid w:val="000B6D45"/>
    <w:rsid w:val="000C265A"/>
    <w:rsid w:val="000D0979"/>
    <w:rsid w:val="000D5C81"/>
    <w:rsid w:val="000D657D"/>
    <w:rsid w:val="000D6ADD"/>
    <w:rsid w:val="000E228B"/>
    <w:rsid w:val="000E458A"/>
    <w:rsid w:val="000E489B"/>
    <w:rsid w:val="000E502D"/>
    <w:rsid w:val="00105F8A"/>
    <w:rsid w:val="001160DB"/>
    <w:rsid w:val="0012306F"/>
    <w:rsid w:val="0013434F"/>
    <w:rsid w:val="001350D1"/>
    <w:rsid w:val="0013575E"/>
    <w:rsid w:val="001411F7"/>
    <w:rsid w:val="00141DB7"/>
    <w:rsid w:val="00143673"/>
    <w:rsid w:val="00146470"/>
    <w:rsid w:val="001637FD"/>
    <w:rsid w:val="001714B0"/>
    <w:rsid w:val="00173482"/>
    <w:rsid w:val="00176CF5"/>
    <w:rsid w:val="00180891"/>
    <w:rsid w:val="00182BB5"/>
    <w:rsid w:val="0018432A"/>
    <w:rsid w:val="00190978"/>
    <w:rsid w:val="00194934"/>
    <w:rsid w:val="001A2F56"/>
    <w:rsid w:val="001A3CA9"/>
    <w:rsid w:val="001A4149"/>
    <w:rsid w:val="001B280F"/>
    <w:rsid w:val="001C2052"/>
    <w:rsid w:val="001D1820"/>
    <w:rsid w:val="001E28C6"/>
    <w:rsid w:val="001E34AC"/>
    <w:rsid w:val="001E383B"/>
    <w:rsid w:val="001E5A75"/>
    <w:rsid w:val="001F2266"/>
    <w:rsid w:val="001F46B3"/>
    <w:rsid w:val="001F7A4C"/>
    <w:rsid w:val="002013C6"/>
    <w:rsid w:val="00211977"/>
    <w:rsid w:val="002120E5"/>
    <w:rsid w:val="002135F6"/>
    <w:rsid w:val="002172D0"/>
    <w:rsid w:val="0021781E"/>
    <w:rsid w:val="00221FA2"/>
    <w:rsid w:val="00223E49"/>
    <w:rsid w:val="00227553"/>
    <w:rsid w:val="00231673"/>
    <w:rsid w:val="00231DE3"/>
    <w:rsid w:val="00245B49"/>
    <w:rsid w:val="00245CF7"/>
    <w:rsid w:val="0024651B"/>
    <w:rsid w:val="00251CA2"/>
    <w:rsid w:val="0025675E"/>
    <w:rsid w:val="002622C5"/>
    <w:rsid w:val="00262B02"/>
    <w:rsid w:val="00266F5C"/>
    <w:rsid w:val="0027166B"/>
    <w:rsid w:val="002727E6"/>
    <w:rsid w:val="002738BD"/>
    <w:rsid w:val="002746D5"/>
    <w:rsid w:val="00274733"/>
    <w:rsid w:val="002755AF"/>
    <w:rsid w:val="00280A5E"/>
    <w:rsid w:val="00286F13"/>
    <w:rsid w:val="00291225"/>
    <w:rsid w:val="0029651A"/>
    <w:rsid w:val="00296D6D"/>
    <w:rsid w:val="002975A5"/>
    <w:rsid w:val="00297E79"/>
    <w:rsid w:val="002A0E9B"/>
    <w:rsid w:val="002A24A3"/>
    <w:rsid w:val="002A7D98"/>
    <w:rsid w:val="002B0B8A"/>
    <w:rsid w:val="002B585D"/>
    <w:rsid w:val="002B731A"/>
    <w:rsid w:val="002C23C9"/>
    <w:rsid w:val="002C4E4B"/>
    <w:rsid w:val="002C4F42"/>
    <w:rsid w:val="002C6BFF"/>
    <w:rsid w:val="002C764F"/>
    <w:rsid w:val="002D0F66"/>
    <w:rsid w:val="002D17DC"/>
    <w:rsid w:val="002E26DB"/>
    <w:rsid w:val="002E37AE"/>
    <w:rsid w:val="002E3E62"/>
    <w:rsid w:val="002E643B"/>
    <w:rsid w:val="002E67AC"/>
    <w:rsid w:val="002F217F"/>
    <w:rsid w:val="002F381B"/>
    <w:rsid w:val="002F5B02"/>
    <w:rsid w:val="002F6D81"/>
    <w:rsid w:val="00300CB8"/>
    <w:rsid w:val="003103F4"/>
    <w:rsid w:val="00321BD4"/>
    <w:rsid w:val="003235A7"/>
    <w:rsid w:val="00331EF9"/>
    <w:rsid w:val="00342350"/>
    <w:rsid w:val="003621C3"/>
    <w:rsid w:val="00363D52"/>
    <w:rsid w:val="00375B2F"/>
    <w:rsid w:val="00375F65"/>
    <w:rsid w:val="00375F8C"/>
    <w:rsid w:val="00376C9B"/>
    <w:rsid w:val="003922DF"/>
    <w:rsid w:val="0039465D"/>
    <w:rsid w:val="00394C58"/>
    <w:rsid w:val="003957A6"/>
    <w:rsid w:val="003A0763"/>
    <w:rsid w:val="003A2C5A"/>
    <w:rsid w:val="003B0D45"/>
    <w:rsid w:val="003B13D7"/>
    <w:rsid w:val="003B5BBF"/>
    <w:rsid w:val="003C0BDE"/>
    <w:rsid w:val="003C0F05"/>
    <w:rsid w:val="003C5E7E"/>
    <w:rsid w:val="003C6A9C"/>
    <w:rsid w:val="003D09A9"/>
    <w:rsid w:val="003D331C"/>
    <w:rsid w:val="003D38F7"/>
    <w:rsid w:val="003D3948"/>
    <w:rsid w:val="003D6939"/>
    <w:rsid w:val="003D6C2F"/>
    <w:rsid w:val="003D6E55"/>
    <w:rsid w:val="003D7F75"/>
    <w:rsid w:val="003E16ED"/>
    <w:rsid w:val="003E26D6"/>
    <w:rsid w:val="003F41D1"/>
    <w:rsid w:val="0040041A"/>
    <w:rsid w:val="00401DB7"/>
    <w:rsid w:val="00411071"/>
    <w:rsid w:val="00411562"/>
    <w:rsid w:val="00425263"/>
    <w:rsid w:val="00426E35"/>
    <w:rsid w:val="00431A4A"/>
    <w:rsid w:val="0043551E"/>
    <w:rsid w:val="00450D20"/>
    <w:rsid w:val="0045178D"/>
    <w:rsid w:val="00455417"/>
    <w:rsid w:val="00461458"/>
    <w:rsid w:val="0047162E"/>
    <w:rsid w:val="00474093"/>
    <w:rsid w:val="00484BA7"/>
    <w:rsid w:val="004865F3"/>
    <w:rsid w:val="00490AB7"/>
    <w:rsid w:val="004966D1"/>
    <w:rsid w:val="004971DF"/>
    <w:rsid w:val="004A4B0C"/>
    <w:rsid w:val="004A64EC"/>
    <w:rsid w:val="004B2E21"/>
    <w:rsid w:val="004B46F7"/>
    <w:rsid w:val="004C21CC"/>
    <w:rsid w:val="004C71D6"/>
    <w:rsid w:val="004D0DD6"/>
    <w:rsid w:val="004D3A1C"/>
    <w:rsid w:val="004E2108"/>
    <w:rsid w:val="004E6911"/>
    <w:rsid w:val="004E6A69"/>
    <w:rsid w:val="004F4AE7"/>
    <w:rsid w:val="00500A4B"/>
    <w:rsid w:val="00501122"/>
    <w:rsid w:val="00501E43"/>
    <w:rsid w:val="00502790"/>
    <w:rsid w:val="00502BB2"/>
    <w:rsid w:val="00505D2E"/>
    <w:rsid w:val="00506AD7"/>
    <w:rsid w:val="00510544"/>
    <w:rsid w:val="005112C9"/>
    <w:rsid w:val="00523F59"/>
    <w:rsid w:val="00526096"/>
    <w:rsid w:val="00530BFA"/>
    <w:rsid w:val="00531B55"/>
    <w:rsid w:val="00532D1C"/>
    <w:rsid w:val="005330B5"/>
    <w:rsid w:val="005332E3"/>
    <w:rsid w:val="0054228D"/>
    <w:rsid w:val="00545E01"/>
    <w:rsid w:val="00551986"/>
    <w:rsid w:val="00551CFA"/>
    <w:rsid w:val="005520F5"/>
    <w:rsid w:val="00553045"/>
    <w:rsid w:val="00557BA7"/>
    <w:rsid w:val="00562ED9"/>
    <w:rsid w:val="00567122"/>
    <w:rsid w:val="00574246"/>
    <w:rsid w:val="005816E5"/>
    <w:rsid w:val="0059161A"/>
    <w:rsid w:val="00591D52"/>
    <w:rsid w:val="0059272A"/>
    <w:rsid w:val="00595C24"/>
    <w:rsid w:val="00595C8D"/>
    <w:rsid w:val="005A6DD8"/>
    <w:rsid w:val="005B7D98"/>
    <w:rsid w:val="005C2BAD"/>
    <w:rsid w:val="005D22BD"/>
    <w:rsid w:val="005D5C3F"/>
    <w:rsid w:val="005D7647"/>
    <w:rsid w:val="005E1560"/>
    <w:rsid w:val="005E222E"/>
    <w:rsid w:val="005E3DCE"/>
    <w:rsid w:val="005F01B0"/>
    <w:rsid w:val="005F1B13"/>
    <w:rsid w:val="005F3A43"/>
    <w:rsid w:val="005F3BF2"/>
    <w:rsid w:val="00613FB1"/>
    <w:rsid w:val="00614983"/>
    <w:rsid w:val="006151DE"/>
    <w:rsid w:val="006154E3"/>
    <w:rsid w:val="00617452"/>
    <w:rsid w:val="006233AD"/>
    <w:rsid w:val="006324FF"/>
    <w:rsid w:val="00636973"/>
    <w:rsid w:val="00637F6B"/>
    <w:rsid w:val="00641C42"/>
    <w:rsid w:val="0064360D"/>
    <w:rsid w:val="00643F85"/>
    <w:rsid w:val="006448AA"/>
    <w:rsid w:val="006522EB"/>
    <w:rsid w:val="00652E03"/>
    <w:rsid w:val="0065389A"/>
    <w:rsid w:val="0065460E"/>
    <w:rsid w:val="006576E8"/>
    <w:rsid w:val="0065770F"/>
    <w:rsid w:val="00657861"/>
    <w:rsid w:val="00662483"/>
    <w:rsid w:val="00662B1B"/>
    <w:rsid w:val="0067396D"/>
    <w:rsid w:val="006843FD"/>
    <w:rsid w:val="00690EDF"/>
    <w:rsid w:val="00695608"/>
    <w:rsid w:val="00696F0E"/>
    <w:rsid w:val="006A072C"/>
    <w:rsid w:val="006A1CBF"/>
    <w:rsid w:val="006A7523"/>
    <w:rsid w:val="006B0122"/>
    <w:rsid w:val="006B73E4"/>
    <w:rsid w:val="006C3E86"/>
    <w:rsid w:val="006C429B"/>
    <w:rsid w:val="006C4707"/>
    <w:rsid w:val="006C5192"/>
    <w:rsid w:val="006C71DA"/>
    <w:rsid w:val="006D00D2"/>
    <w:rsid w:val="006D4F05"/>
    <w:rsid w:val="006E1D1C"/>
    <w:rsid w:val="006E55B4"/>
    <w:rsid w:val="006E6B92"/>
    <w:rsid w:val="006F4AF9"/>
    <w:rsid w:val="00705E3C"/>
    <w:rsid w:val="007118D8"/>
    <w:rsid w:val="00712E7B"/>
    <w:rsid w:val="00715C09"/>
    <w:rsid w:val="00716748"/>
    <w:rsid w:val="0071742F"/>
    <w:rsid w:val="007200AD"/>
    <w:rsid w:val="00726FFC"/>
    <w:rsid w:val="00727C94"/>
    <w:rsid w:val="00727F98"/>
    <w:rsid w:val="00734B62"/>
    <w:rsid w:val="00735376"/>
    <w:rsid w:val="00742CB7"/>
    <w:rsid w:val="007463D0"/>
    <w:rsid w:val="00747573"/>
    <w:rsid w:val="00752233"/>
    <w:rsid w:val="00752972"/>
    <w:rsid w:val="0076032C"/>
    <w:rsid w:val="00763598"/>
    <w:rsid w:val="007646C4"/>
    <w:rsid w:val="007717CC"/>
    <w:rsid w:val="007742DA"/>
    <w:rsid w:val="007807D4"/>
    <w:rsid w:val="00787F0A"/>
    <w:rsid w:val="00793B7C"/>
    <w:rsid w:val="007A1063"/>
    <w:rsid w:val="007A571B"/>
    <w:rsid w:val="007A62FC"/>
    <w:rsid w:val="007B0368"/>
    <w:rsid w:val="007B254F"/>
    <w:rsid w:val="007B4BA2"/>
    <w:rsid w:val="007B58C7"/>
    <w:rsid w:val="007B6DD4"/>
    <w:rsid w:val="007C0671"/>
    <w:rsid w:val="007C40D2"/>
    <w:rsid w:val="007C4813"/>
    <w:rsid w:val="007C51AB"/>
    <w:rsid w:val="007D3136"/>
    <w:rsid w:val="007D6CE9"/>
    <w:rsid w:val="007E29B2"/>
    <w:rsid w:val="007E300E"/>
    <w:rsid w:val="007E3CA7"/>
    <w:rsid w:val="007F6907"/>
    <w:rsid w:val="007F69BF"/>
    <w:rsid w:val="007F7ACA"/>
    <w:rsid w:val="0081074D"/>
    <w:rsid w:val="008127F2"/>
    <w:rsid w:val="008251E7"/>
    <w:rsid w:val="008324CB"/>
    <w:rsid w:val="0083518A"/>
    <w:rsid w:val="008427D4"/>
    <w:rsid w:val="00844EE8"/>
    <w:rsid w:val="00846025"/>
    <w:rsid w:val="00846CE9"/>
    <w:rsid w:val="00853707"/>
    <w:rsid w:val="00853EFA"/>
    <w:rsid w:val="00855675"/>
    <w:rsid w:val="00865AE8"/>
    <w:rsid w:val="0087276F"/>
    <w:rsid w:val="00877EE5"/>
    <w:rsid w:val="00884C46"/>
    <w:rsid w:val="00892D4F"/>
    <w:rsid w:val="008965A7"/>
    <w:rsid w:val="00897DD8"/>
    <w:rsid w:val="008A130B"/>
    <w:rsid w:val="008A4128"/>
    <w:rsid w:val="008A522B"/>
    <w:rsid w:val="008A5C9F"/>
    <w:rsid w:val="008A7E18"/>
    <w:rsid w:val="008B12E6"/>
    <w:rsid w:val="008B4237"/>
    <w:rsid w:val="008B5971"/>
    <w:rsid w:val="008D0961"/>
    <w:rsid w:val="008D4441"/>
    <w:rsid w:val="008D628F"/>
    <w:rsid w:val="008E1CD8"/>
    <w:rsid w:val="008E40CC"/>
    <w:rsid w:val="00901C6F"/>
    <w:rsid w:val="00904E51"/>
    <w:rsid w:val="009053BD"/>
    <w:rsid w:val="00910BF9"/>
    <w:rsid w:val="009150D2"/>
    <w:rsid w:val="00924458"/>
    <w:rsid w:val="0092772A"/>
    <w:rsid w:val="00940DF1"/>
    <w:rsid w:val="00941D81"/>
    <w:rsid w:val="00943D20"/>
    <w:rsid w:val="009573BA"/>
    <w:rsid w:val="009647E5"/>
    <w:rsid w:val="00971EEC"/>
    <w:rsid w:val="0097334A"/>
    <w:rsid w:val="0097375A"/>
    <w:rsid w:val="00975170"/>
    <w:rsid w:val="00976A66"/>
    <w:rsid w:val="0098254F"/>
    <w:rsid w:val="009828E3"/>
    <w:rsid w:val="00983994"/>
    <w:rsid w:val="00983A61"/>
    <w:rsid w:val="00986767"/>
    <w:rsid w:val="00987271"/>
    <w:rsid w:val="009876C2"/>
    <w:rsid w:val="00987ACF"/>
    <w:rsid w:val="0099032F"/>
    <w:rsid w:val="00990B01"/>
    <w:rsid w:val="00997628"/>
    <w:rsid w:val="009B2092"/>
    <w:rsid w:val="009B365D"/>
    <w:rsid w:val="009B743F"/>
    <w:rsid w:val="009C22B4"/>
    <w:rsid w:val="009C4DA3"/>
    <w:rsid w:val="009D41ED"/>
    <w:rsid w:val="009D5085"/>
    <w:rsid w:val="009D5F18"/>
    <w:rsid w:val="009E061C"/>
    <w:rsid w:val="009E2818"/>
    <w:rsid w:val="009E28E6"/>
    <w:rsid w:val="009E2B64"/>
    <w:rsid w:val="009E52AE"/>
    <w:rsid w:val="009E6927"/>
    <w:rsid w:val="009F486A"/>
    <w:rsid w:val="009F6337"/>
    <w:rsid w:val="009F7215"/>
    <w:rsid w:val="00A04EF5"/>
    <w:rsid w:val="00A06A1F"/>
    <w:rsid w:val="00A104F9"/>
    <w:rsid w:val="00A111F4"/>
    <w:rsid w:val="00A115AE"/>
    <w:rsid w:val="00A11FC3"/>
    <w:rsid w:val="00A1320E"/>
    <w:rsid w:val="00A1330C"/>
    <w:rsid w:val="00A15503"/>
    <w:rsid w:val="00A20BAD"/>
    <w:rsid w:val="00A2290A"/>
    <w:rsid w:val="00A2441F"/>
    <w:rsid w:val="00A26779"/>
    <w:rsid w:val="00A376F0"/>
    <w:rsid w:val="00A37ECA"/>
    <w:rsid w:val="00A42ED4"/>
    <w:rsid w:val="00A44016"/>
    <w:rsid w:val="00A44959"/>
    <w:rsid w:val="00A4628D"/>
    <w:rsid w:val="00A50014"/>
    <w:rsid w:val="00A52C76"/>
    <w:rsid w:val="00A64EF6"/>
    <w:rsid w:val="00A64F2A"/>
    <w:rsid w:val="00A72177"/>
    <w:rsid w:val="00A75D50"/>
    <w:rsid w:val="00A80380"/>
    <w:rsid w:val="00A80729"/>
    <w:rsid w:val="00A8392D"/>
    <w:rsid w:val="00A92713"/>
    <w:rsid w:val="00A92F71"/>
    <w:rsid w:val="00A95DB1"/>
    <w:rsid w:val="00AA20F1"/>
    <w:rsid w:val="00AA290B"/>
    <w:rsid w:val="00AA469B"/>
    <w:rsid w:val="00AA7DF0"/>
    <w:rsid w:val="00AB3661"/>
    <w:rsid w:val="00AB456E"/>
    <w:rsid w:val="00AB7AF9"/>
    <w:rsid w:val="00AD7437"/>
    <w:rsid w:val="00AE00B9"/>
    <w:rsid w:val="00AE0959"/>
    <w:rsid w:val="00AE4172"/>
    <w:rsid w:val="00AE527B"/>
    <w:rsid w:val="00AE52B1"/>
    <w:rsid w:val="00AE5F83"/>
    <w:rsid w:val="00AF25AB"/>
    <w:rsid w:val="00AF5305"/>
    <w:rsid w:val="00AF6DD6"/>
    <w:rsid w:val="00B075DF"/>
    <w:rsid w:val="00B117EB"/>
    <w:rsid w:val="00B13230"/>
    <w:rsid w:val="00B148BB"/>
    <w:rsid w:val="00B16230"/>
    <w:rsid w:val="00B234A3"/>
    <w:rsid w:val="00B24F13"/>
    <w:rsid w:val="00B35513"/>
    <w:rsid w:val="00B40402"/>
    <w:rsid w:val="00B4376A"/>
    <w:rsid w:val="00B5278F"/>
    <w:rsid w:val="00B57D16"/>
    <w:rsid w:val="00B60651"/>
    <w:rsid w:val="00B6244C"/>
    <w:rsid w:val="00B62CEC"/>
    <w:rsid w:val="00B6338E"/>
    <w:rsid w:val="00B671B1"/>
    <w:rsid w:val="00B73400"/>
    <w:rsid w:val="00B73482"/>
    <w:rsid w:val="00B755AD"/>
    <w:rsid w:val="00B771DD"/>
    <w:rsid w:val="00B80823"/>
    <w:rsid w:val="00B811B2"/>
    <w:rsid w:val="00B85A78"/>
    <w:rsid w:val="00B91459"/>
    <w:rsid w:val="00B9715D"/>
    <w:rsid w:val="00BA32A3"/>
    <w:rsid w:val="00BA390D"/>
    <w:rsid w:val="00BA59CF"/>
    <w:rsid w:val="00BA644D"/>
    <w:rsid w:val="00BB2C6C"/>
    <w:rsid w:val="00BB79F6"/>
    <w:rsid w:val="00BB7F40"/>
    <w:rsid w:val="00BC1EC3"/>
    <w:rsid w:val="00BC61BE"/>
    <w:rsid w:val="00BC7A8D"/>
    <w:rsid w:val="00BD1144"/>
    <w:rsid w:val="00BD264C"/>
    <w:rsid w:val="00BD5565"/>
    <w:rsid w:val="00BD6C13"/>
    <w:rsid w:val="00BE316F"/>
    <w:rsid w:val="00BE42E1"/>
    <w:rsid w:val="00BF1637"/>
    <w:rsid w:val="00BF73FC"/>
    <w:rsid w:val="00C00F93"/>
    <w:rsid w:val="00C01864"/>
    <w:rsid w:val="00C058A4"/>
    <w:rsid w:val="00C17C33"/>
    <w:rsid w:val="00C207D9"/>
    <w:rsid w:val="00C239FC"/>
    <w:rsid w:val="00C2500D"/>
    <w:rsid w:val="00C313FD"/>
    <w:rsid w:val="00C32625"/>
    <w:rsid w:val="00C32E24"/>
    <w:rsid w:val="00C32E6E"/>
    <w:rsid w:val="00C33869"/>
    <w:rsid w:val="00C3441A"/>
    <w:rsid w:val="00C402DC"/>
    <w:rsid w:val="00C4289E"/>
    <w:rsid w:val="00C45FCD"/>
    <w:rsid w:val="00C5668C"/>
    <w:rsid w:val="00C5754A"/>
    <w:rsid w:val="00C62956"/>
    <w:rsid w:val="00C72E43"/>
    <w:rsid w:val="00C752D7"/>
    <w:rsid w:val="00C779F7"/>
    <w:rsid w:val="00C82C26"/>
    <w:rsid w:val="00C85687"/>
    <w:rsid w:val="00C9245C"/>
    <w:rsid w:val="00C94EF4"/>
    <w:rsid w:val="00CA063C"/>
    <w:rsid w:val="00CB4E97"/>
    <w:rsid w:val="00CB69F1"/>
    <w:rsid w:val="00CB6E3E"/>
    <w:rsid w:val="00CC0624"/>
    <w:rsid w:val="00CC3375"/>
    <w:rsid w:val="00CC4817"/>
    <w:rsid w:val="00CE0016"/>
    <w:rsid w:val="00CE02DD"/>
    <w:rsid w:val="00CE12BE"/>
    <w:rsid w:val="00CE20B2"/>
    <w:rsid w:val="00CE249F"/>
    <w:rsid w:val="00CE28CD"/>
    <w:rsid w:val="00CE320E"/>
    <w:rsid w:val="00CE55C8"/>
    <w:rsid w:val="00CF2BEC"/>
    <w:rsid w:val="00CF323F"/>
    <w:rsid w:val="00CF6CAA"/>
    <w:rsid w:val="00D03EE9"/>
    <w:rsid w:val="00D06CC0"/>
    <w:rsid w:val="00D14A68"/>
    <w:rsid w:val="00D25948"/>
    <w:rsid w:val="00D3134A"/>
    <w:rsid w:val="00D31999"/>
    <w:rsid w:val="00D322A5"/>
    <w:rsid w:val="00D324A6"/>
    <w:rsid w:val="00D32889"/>
    <w:rsid w:val="00D33E78"/>
    <w:rsid w:val="00D349A6"/>
    <w:rsid w:val="00D37699"/>
    <w:rsid w:val="00D411DE"/>
    <w:rsid w:val="00D4535E"/>
    <w:rsid w:val="00D504B9"/>
    <w:rsid w:val="00D6342F"/>
    <w:rsid w:val="00D638AC"/>
    <w:rsid w:val="00D644A4"/>
    <w:rsid w:val="00D674F2"/>
    <w:rsid w:val="00D74DC4"/>
    <w:rsid w:val="00D804CB"/>
    <w:rsid w:val="00D81609"/>
    <w:rsid w:val="00D851E5"/>
    <w:rsid w:val="00D87520"/>
    <w:rsid w:val="00D90A6E"/>
    <w:rsid w:val="00DA01BD"/>
    <w:rsid w:val="00DA1E2D"/>
    <w:rsid w:val="00DA283A"/>
    <w:rsid w:val="00DA5E08"/>
    <w:rsid w:val="00DA5EC5"/>
    <w:rsid w:val="00DA6351"/>
    <w:rsid w:val="00DA6D7B"/>
    <w:rsid w:val="00DC72F8"/>
    <w:rsid w:val="00DD087F"/>
    <w:rsid w:val="00DD1B9B"/>
    <w:rsid w:val="00DD24D1"/>
    <w:rsid w:val="00DD45D4"/>
    <w:rsid w:val="00DD6DAE"/>
    <w:rsid w:val="00DE36B5"/>
    <w:rsid w:val="00DF78F9"/>
    <w:rsid w:val="00E00287"/>
    <w:rsid w:val="00E009B2"/>
    <w:rsid w:val="00E01957"/>
    <w:rsid w:val="00E066D1"/>
    <w:rsid w:val="00E06F02"/>
    <w:rsid w:val="00E07643"/>
    <w:rsid w:val="00E20F9B"/>
    <w:rsid w:val="00E230BD"/>
    <w:rsid w:val="00E236E2"/>
    <w:rsid w:val="00E3300C"/>
    <w:rsid w:val="00E33582"/>
    <w:rsid w:val="00E37779"/>
    <w:rsid w:val="00E41A97"/>
    <w:rsid w:val="00E44956"/>
    <w:rsid w:val="00E45113"/>
    <w:rsid w:val="00E465AD"/>
    <w:rsid w:val="00E51398"/>
    <w:rsid w:val="00E521F9"/>
    <w:rsid w:val="00E545F2"/>
    <w:rsid w:val="00E55F54"/>
    <w:rsid w:val="00E56165"/>
    <w:rsid w:val="00E56918"/>
    <w:rsid w:val="00E6567B"/>
    <w:rsid w:val="00E657CA"/>
    <w:rsid w:val="00E65883"/>
    <w:rsid w:val="00E66F8F"/>
    <w:rsid w:val="00E812E0"/>
    <w:rsid w:val="00E81DED"/>
    <w:rsid w:val="00E83C93"/>
    <w:rsid w:val="00E86614"/>
    <w:rsid w:val="00E9003F"/>
    <w:rsid w:val="00E90F92"/>
    <w:rsid w:val="00E91F63"/>
    <w:rsid w:val="00E93CF8"/>
    <w:rsid w:val="00EA0298"/>
    <w:rsid w:val="00EA1157"/>
    <w:rsid w:val="00EA2429"/>
    <w:rsid w:val="00EA3B32"/>
    <w:rsid w:val="00EB10E9"/>
    <w:rsid w:val="00EB3912"/>
    <w:rsid w:val="00EB6334"/>
    <w:rsid w:val="00EC0F58"/>
    <w:rsid w:val="00EC186B"/>
    <w:rsid w:val="00EC6D15"/>
    <w:rsid w:val="00ED0457"/>
    <w:rsid w:val="00ED76E2"/>
    <w:rsid w:val="00EE057B"/>
    <w:rsid w:val="00EE4DD9"/>
    <w:rsid w:val="00EE7645"/>
    <w:rsid w:val="00EF0425"/>
    <w:rsid w:val="00EF32BD"/>
    <w:rsid w:val="00EF5686"/>
    <w:rsid w:val="00F00F2F"/>
    <w:rsid w:val="00F02D0D"/>
    <w:rsid w:val="00F07373"/>
    <w:rsid w:val="00F10B5A"/>
    <w:rsid w:val="00F12592"/>
    <w:rsid w:val="00F17F4B"/>
    <w:rsid w:val="00F21ACA"/>
    <w:rsid w:val="00F22A5B"/>
    <w:rsid w:val="00F23A75"/>
    <w:rsid w:val="00F25788"/>
    <w:rsid w:val="00F41F48"/>
    <w:rsid w:val="00F43B54"/>
    <w:rsid w:val="00F455D5"/>
    <w:rsid w:val="00F45612"/>
    <w:rsid w:val="00F45B88"/>
    <w:rsid w:val="00F52A41"/>
    <w:rsid w:val="00F5306D"/>
    <w:rsid w:val="00F54744"/>
    <w:rsid w:val="00F575D9"/>
    <w:rsid w:val="00F6412C"/>
    <w:rsid w:val="00F646B0"/>
    <w:rsid w:val="00F73473"/>
    <w:rsid w:val="00F757BF"/>
    <w:rsid w:val="00F77F8E"/>
    <w:rsid w:val="00F81EB8"/>
    <w:rsid w:val="00F83EFE"/>
    <w:rsid w:val="00F87048"/>
    <w:rsid w:val="00F9074E"/>
    <w:rsid w:val="00F9752F"/>
    <w:rsid w:val="00FA2699"/>
    <w:rsid w:val="00FA2C76"/>
    <w:rsid w:val="00FA4021"/>
    <w:rsid w:val="00FA707A"/>
    <w:rsid w:val="00FB028A"/>
    <w:rsid w:val="00FB26DF"/>
    <w:rsid w:val="00FB465A"/>
    <w:rsid w:val="00FB4676"/>
    <w:rsid w:val="00FB6E82"/>
    <w:rsid w:val="00FC21B6"/>
    <w:rsid w:val="00FC2EE3"/>
    <w:rsid w:val="00FC487E"/>
    <w:rsid w:val="00FC67E3"/>
    <w:rsid w:val="00FD56FF"/>
    <w:rsid w:val="00FD7E1A"/>
    <w:rsid w:val="00FE0E1D"/>
    <w:rsid w:val="00FE1A62"/>
    <w:rsid w:val="00FE7768"/>
    <w:rsid w:val="00FE799F"/>
    <w:rsid w:val="00FF6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6883E"/>
  <w15:chartTrackingRefBased/>
  <w15:docId w15:val="{92FBB100-A1D6-451F-9999-0B7C7ACB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2C4F42"/>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6C4707"/>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uiPriority w:val="34"/>
    <w:qFormat/>
    <w:rsid w:val="00987271"/>
    <w:pPr>
      <w:ind w:left="720"/>
      <w:contextualSpacing/>
    </w:pPr>
  </w:style>
  <w:style w:type="character" w:customStyle="1" w:styleId="ParagraphedelisteCar">
    <w:name w:val="Paragraphe de liste Car"/>
    <w:basedOn w:val="Policepardfaut"/>
    <w:link w:val="Paragraphedeliste"/>
    <w:uiPriority w:val="34"/>
    <w:rsid w:val="00C058A4"/>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7C51AB"/>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5"/>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paragraph" w:customStyle="1" w:styleId="Style3">
    <w:name w:val="Style3"/>
    <w:basedOn w:val="Paragraphedeliste"/>
    <w:link w:val="Style3Car"/>
    <w:qFormat/>
    <w:rsid w:val="00A50014"/>
    <w:pPr>
      <w:numPr>
        <w:numId w:val="42"/>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9"/>
      </w:numPr>
      <w:tabs>
        <w:tab w:val="clear" w:pos="432"/>
        <w:tab w:val="num" w:pos="360"/>
      </w:tabs>
      <w:ind w:left="360" w:hanging="360"/>
    </w:pPr>
  </w:style>
  <w:style w:type="paragraph" w:customStyle="1" w:styleId="Outline2">
    <w:name w:val="Outline2"/>
    <w:basedOn w:val="Normal"/>
    <w:uiPriority w:val="99"/>
    <w:rsid w:val="0002074C"/>
    <w:pPr>
      <w:numPr>
        <w:ilvl w:val="1"/>
        <w:numId w:val="79"/>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9"/>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9"/>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TR">
    <w:name w:val="toa heading"/>
    <w:basedOn w:val="Normal"/>
    <w:next w:val="Normal"/>
    <w:semiHidden/>
    <w:rsid w:val="00F10B5A"/>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character" w:customStyle="1" w:styleId="Document3">
    <w:name w:val="Document 3"/>
    <w:rsid w:val="00D90A6E"/>
    <w:rPr>
      <w:rFonts w:ascii="CG Times" w:hAnsi="CG Times"/>
      <w:noProof w:val="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63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C8ADA-66D2-4F6C-8D11-84DB52F3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1280</TotalTime>
  <Pages>106</Pages>
  <Words>27868</Words>
  <Characters>153274</Characters>
  <Application>Microsoft Office Word</Application>
  <DocSecurity>0</DocSecurity>
  <Lines>1277</Lines>
  <Paragraphs>361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Fatoumata Djagoun TOURE</dc:creator>
  <cp:keywords/>
  <dc:description/>
  <cp:lastModifiedBy>Utilisateur Windows</cp:lastModifiedBy>
  <cp:revision>129</cp:revision>
  <cp:lastPrinted>2021-08-24T11:57:00Z</cp:lastPrinted>
  <dcterms:created xsi:type="dcterms:W3CDTF">2017-11-15T14:30:00Z</dcterms:created>
  <dcterms:modified xsi:type="dcterms:W3CDTF">2021-09-06T14:02:00Z</dcterms:modified>
</cp:coreProperties>
</file>