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98" w:rsidRPr="00501E43" w:rsidRDefault="00763598" w:rsidP="00501E43">
      <w:pPr>
        <w:jc w:val="center"/>
        <w:rPr>
          <w:rFonts w:ascii="Times New Roman" w:hAnsi="Times New Roman" w:cs="Times New Roman"/>
          <w:b/>
          <w:sz w:val="36"/>
          <w:szCs w:val="36"/>
        </w:rPr>
      </w:pPr>
      <w:bookmarkStart w:id="0" w:name="hassane"/>
      <w:bookmarkStart w:id="1" w:name="hassane5"/>
      <w:r w:rsidRPr="00501E43">
        <w:rPr>
          <w:rFonts w:ascii="Times New Roman" w:hAnsi="Times New Roman" w:cs="Times New Roman"/>
          <w:b/>
          <w:sz w:val="36"/>
          <w:szCs w:val="36"/>
        </w:rPr>
        <w:t>Avis d’Appel d’Offres Ouvert (AAOO)</w:t>
      </w:r>
    </w:p>
    <w:p w:rsidR="00763598" w:rsidRPr="00501E43" w:rsidRDefault="00763598" w:rsidP="00501E43">
      <w:pPr>
        <w:jc w:val="center"/>
        <w:rPr>
          <w:rFonts w:ascii="Times New Roman" w:hAnsi="Times New Roman" w:cs="Times New Roman"/>
          <w:b/>
          <w:sz w:val="24"/>
          <w:szCs w:val="24"/>
        </w:rPr>
      </w:pPr>
    </w:p>
    <w:p w:rsidR="00763598" w:rsidRPr="00501E43" w:rsidRDefault="00C139F6" w:rsidP="00C139F6">
      <w:pPr>
        <w:ind w:left="705" w:hanging="705"/>
        <w:jc w:val="center"/>
        <w:rPr>
          <w:rFonts w:ascii="Times New Roman" w:hAnsi="Times New Roman" w:cs="Times New Roman"/>
          <w:b/>
          <w:sz w:val="24"/>
          <w:szCs w:val="24"/>
        </w:rPr>
      </w:pPr>
      <w:r>
        <w:rPr>
          <w:rFonts w:ascii="Times New Roman" w:hAnsi="Times New Roman" w:cs="Times New Roman"/>
          <w:b/>
          <w:sz w:val="24"/>
          <w:szCs w:val="24"/>
        </w:rPr>
        <w:t>Université des Sciences, des Techniques et des Technologies de Bamako (USTTB)</w:t>
      </w:r>
    </w:p>
    <w:p w:rsidR="00763598" w:rsidRPr="00501E43" w:rsidRDefault="00C139F6" w:rsidP="00501E43">
      <w:pPr>
        <w:jc w:val="center"/>
        <w:rPr>
          <w:rFonts w:ascii="Times New Roman" w:hAnsi="Times New Roman" w:cs="Times New Roman"/>
          <w:b/>
          <w:sz w:val="24"/>
          <w:szCs w:val="24"/>
        </w:rPr>
      </w:pPr>
      <w:r>
        <w:rPr>
          <w:rFonts w:ascii="Times New Roman" w:hAnsi="Times New Roman" w:cs="Times New Roman"/>
          <w:b/>
          <w:sz w:val="24"/>
          <w:szCs w:val="24"/>
        </w:rPr>
        <w:t>……………………..</w:t>
      </w:r>
    </w:p>
    <w:p w:rsidR="00763598" w:rsidRDefault="00426C9B" w:rsidP="00E55F54">
      <w:pPr>
        <w:jc w:val="both"/>
        <w:rPr>
          <w:rFonts w:ascii="Times New Roman" w:hAnsi="Times New Roman" w:cs="Times New Roman"/>
          <w:sz w:val="24"/>
          <w:szCs w:val="24"/>
        </w:rPr>
      </w:pPr>
      <w:r>
        <w:t xml:space="preserve">Cet Avis d’appel d’offres fait suite à l’Avis Général de Passation des Marchés paru dans </w:t>
      </w:r>
      <w:r w:rsidRPr="00907388">
        <w:rPr>
          <w:rFonts w:cs="Times New Roman"/>
        </w:rPr>
        <w:t xml:space="preserve">l’Essor du </w:t>
      </w:r>
      <w:r w:rsidR="00DB6806" w:rsidRPr="005D4D70">
        <w:t>27/11/2020</w:t>
      </w:r>
      <w:r w:rsidR="00DB6806">
        <w:t xml:space="preserve"> </w:t>
      </w:r>
      <w:r w:rsidRPr="00907388">
        <w:rPr>
          <w:rFonts w:cs="Times New Roman"/>
        </w:rPr>
        <w:t xml:space="preserve">sous le numéro </w:t>
      </w:r>
      <w:r w:rsidR="00DD7B9F">
        <w:t xml:space="preserve"> N°19293</w:t>
      </w:r>
      <w:r w:rsidR="00C139F6" w:rsidRPr="00C139F6">
        <w:rPr>
          <w:rFonts w:ascii="Times New Roman" w:hAnsi="Times New Roman" w:cs="Times New Roman"/>
          <w:sz w:val="24"/>
          <w:szCs w:val="24"/>
        </w:rPr>
        <w:t>.</w:t>
      </w:r>
    </w:p>
    <w:p w:rsidR="00763598" w:rsidRDefault="00763598" w:rsidP="00D5479F">
      <w:pPr>
        <w:pStyle w:val="Paragraphedeliste"/>
        <w:numPr>
          <w:ilvl w:val="0"/>
          <w:numId w:val="2"/>
        </w:numPr>
        <w:rPr>
          <w:rFonts w:ascii="Times New Roman" w:hAnsi="Times New Roman" w:cs="Times New Roman"/>
          <w:sz w:val="24"/>
          <w:szCs w:val="24"/>
        </w:rPr>
      </w:pPr>
      <w:r w:rsidRPr="00E55F54">
        <w:rPr>
          <w:rFonts w:ascii="Times New Roman" w:hAnsi="Times New Roman" w:cs="Times New Roman"/>
          <w:b/>
          <w:sz w:val="24"/>
          <w:szCs w:val="24"/>
        </w:rPr>
        <w:t xml:space="preserve">(NB : </w:t>
      </w:r>
      <w:r w:rsidR="00D5479F" w:rsidRPr="00E55F54">
        <w:rPr>
          <w:rFonts w:ascii="Times New Roman" w:hAnsi="Times New Roman" w:cs="Times New Roman"/>
          <w:b/>
          <w:sz w:val="24"/>
          <w:szCs w:val="24"/>
        </w:rPr>
        <w:t>Uniquement pour les marchés financés sur le budget national</w:t>
      </w:r>
      <w:r w:rsidRPr="00E55F54">
        <w:rPr>
          <w:rFonts w:ascii="Times New Roman" w:hAnsi="Times New Roman" w:cs="Times New Roman"/>
          <w:b/>
          <w:sz w:val="24"/>
          <w:szCs w:val="24"/>
        </w:rPr>
        <w:t>)</w:t>
      </w:r>
      <w:r w:rsidR="00C139F6">
        <w:rPr>
          <w:rFonts w:ascii="Times New Roman" w:hAnsi="Times New Roman" w:cs="Times New Roman"/>
          <w:b/>
          <w:sz w:val="24"/>
          <w:szCs w:val="24"/>
        </w:rPr>
        <w:t xml:space="preserve"> : </w:t>
      </w:r>
      <w:r w:rsidR="00E15B59">
        <w:rPr>
          <w:rFonts w:ascii="Times New Roman" w:hAnsi="Times New Roman" w:cs="Times New Roman"/>
          <w:i/>
          <w:sz w:val="24"/>
          <w:szCs w:val="24"/>
        </w:rPr>
        <w:t>L’Université des Sciences, des Techniques et des Technologies de Bamako</w:t>
      </w:r>
      <w:r w:rsidRPr="00E55F54">
        <w:rPr>
          <w:rFonts w:ascii="Times New Roman" w:hAnsi="Times New Roman" w:cs="Times New Roman"/>
          <w:sz w:val="24"/>
          <w:szCs w:val="24"/>
        </w:rPr>
        <w:t xml:space="preserve"> dispo</w:t>
      </w:r>
      <w:r w:rsidR="005E64ED">
        <w:rPr>
          <w:rFonts w:ascii="Times New Roman" w:hAnsi="Times New Roman" w:cs="Times New Roman"/>
          <w:sz w:val="24"/>
          <w:szCs w:val="24"/>
        </w:rPr>
        <w:t>se de fonds sur le budget de l’E</w:t>
      </w:r>
      <w:r w:rsidRPr="00E55F54">
        <w:rPr>
          <w:rFonts w:ascii="Times New Roman" w:hAnsi="Times New Roman" w:cs="Times New Roman"/>
          <w:sz w:val="24"/>
          <w:szCs w:val="24"/>
        </w:rPr>
        <w:t xml:space="preserve">tat, afin de financer </w:t>
      </w:r>
      <w:r w:rsidR="00E15B59">
        <w:rPr>
          <w:rFonts w:ascii="Times New Roman" w:hAnsi="Times New Roman" w:cs="Times New Roman"/>
          <w:sz w:val="24"/>
          <w:szCs w:val="24"/>
        </w:rPr>
        <w:t>la fourniture</w:t>
      </w:r>
      <w:r w:rsidR="00772ECD">
        <w:rPr>
          <w:rFonts w:ascii="Times New Roman" w:hAnsi="Times New Roman" w:cs="Times New Roman"/>
          <w:sz w:val="24"/>
          <w:szCs w:val="24"/>
        </w:rPr>
        <w:t xml:space="preserve"> </w:t>
      </w:r>
      <w:r w:rsidR="0024513C">
        <w:rPr>
          <w:rFonts w:ascii="Times New Roman" w:hAnsi="Times New Roman" w:cs="Times New Roman"/>
          <w:sz w:val="24"/>
          <w:szCs w:val="24"/>
        </w:rPr>
        <w:t xml:space="preserve">de matériels et équipements </w:t>
      </w:r>
      <w:r w:rsidR="00906BA3">
        <w:rPr>
          <w:rFonts w:ascii="Times New Roman" w:hAnsi="Times New Roman" w:cs="Times New Roman"/>
          <w:sz w:val="24"/>
          <w:szCs w:val="24"/>
        </w:rPr>
        <w:t xml:space="preserve"> de laboratoire</w:t>
      </w:r>
      <w:r w:rsidR="00772ECD">
        <w:rPr>
          <w:rFonts w:ascii="Times New Roman" w:hAnsi="Times New Roman" w:cs="Times New Roman"/>
          <w:sz w:val="24"/>
          <w:szCs w:val="24"/>
        </w:rPr>
        <w:t xml:space="preserve"> aux </w:t>
      </w:r>
      <w:r w:rsidR="00E15B59">
        <w:rPr>
          <w:rFonts w:ascii="Times New Roman" w:hAnsi="Times New Roman" w:cs="Times New Roman"/>
          <w:sz w:val="24"/>
          <w:szCs w:val="24"/>
        </w:rPr>
        <w:t>structures de l’USTTB</w:t>
      </w:r>
      <w:r w:rsidRPr="00E55F54">
        <w:rPr>
          <w:rFonts w:ascii="Times New Roman" w:hAnsi="Times New Roman" w:cs="Times New Roman"/>
          <w:sz w:val="24"/>
          <w:szCs w:val="24"/>
        </w:rPr>
        <w:t>, et à l’intention d’utiliser une partie de ces fonds pour effectuer des paiements au titre du</w:t>
      </w:r>
      <w:r w:rsidR="00E15B59">
        <w:rPr>
          <w:rFonts w:ascii="Times New Roman" w:hAnsi="Times New Roman" w:cs="Times New Roman"/>
          <w:sz w:val="24"/>
          <w:szCs w:val="24"/>
        </w:rPr>
        <w:t>dit</w:t>
      </w:r>
      <w:r w:rsidRPr="00E55F54">
        <w:rPr>
          <w:rFonts w:ascii="Times New Roman" w:hAnsi="Times New Roman" w:cs="Times New Roman"/>
          <w:sz w:val="24"/>
          <w:szCs w:val="24"/>
        </w:rPr>
        <w:t xml:space="preserve"> Marché</w:t>
      </w:r>
      <w:r>
        <w:rPr>
          <w:rFonts w:ascii="Times New Roman" w:hAnsi="Times New Roman" w:cs="Times New Roman"/>
          <w:sz w:val="24"/>
          <w:szCs w:val="24"/>
        </w:rPr>
        <w:t>.</w:t>
      </w:r>
    </w:p>
    <w:p w:rsidR="00763598" w:rsidRDefault="005E64ED" w:rsidP="00793B7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L’USTTB</w:t>
      </w:r>
      <w:r w:rsidR="00763598" w:rsidRPr="00793B7C">
        <w:rPr>
          <w:rFonts w:ascii="Times New Roman" w:hAnsi="Times New Roman" w:cs="Times New Roman"/>
          <w:sz w:val="24"/>
          <w:szCs w:val="24"/>
        </w:rPr>
        <w:t xml:space="preserve"> sollicite des offres fermées de la part de candidats éligibles et répondant aux qualifications requises pour la fourniture</w:t>
      </w:r>
      <w:r w:rsidR="00772ECD">
        <w:rPr>
          <w:rFonts w:ascii="Times New Roman" w:hAnsi="Times New Roman" w:cs="Times New Roman"/>
          <w:sz w:val="24"/>
          <w:szCs w:val="24"/>
        </w:rPr>
        <w:t xml:space="preserve"> d</w:t>
      </w:r>
      <w:r w:rsidR="0024513C">
        <w:rPr>
          <w:rFonts w:ascii="Times New Roman" w:hAnsi="Times New Roman" w:cs="Times New Roman"/>
          <w:sz w:val="24"/>
          <w:szCs w:val="24"/>
        </w:rPr>
        <w:t>e</w:t>
      </w:r>
      <w:r w:rsidR="00772ECD">
        <w:rPr>
          <w:rFonts w:ascii="Times New Roman" w:hAnsi="Times New Roman" w:cs="Times New Roman"/>
          <w:sz w:val="24"/>
          <w:szCs w:val="24"/>
        </w:rPr>
        <w:t xml:space="preserve"> matériel</w:t>
      </w:r>
      <w:r w:rsidR="0024513C">
        <w:rPr>
          <w:rFonts w:ascii="Times New Roman" w:hAnsi="Times New Roman" w:cs="Times New Roman"/>
          <w:sz w:val="24"/>
          <w:szCs w:val="24"/>
        </w:rPr>
        <w:t>s</w:t>
      </w:r>
      <w:r w:rsidR="00426C9B">
        <w:rPr>
          <w:rFonts w:ascii="Times New Roman" w:hAnsi="Times New Roman" w:cs="Times New Roman"/>
          <w:sz w:val="24"/>
          <w:szCs w:val="24"/>
        </w:rPr>
        <w:t xml:space="preserve"> et </w:t>
      </w:r>
      <w:r w:rsidR="0024513C">
        <w:rPr>
          <w:rFonts w:ascii="Times New Roman" w:hAnsi="Times New Roman" w:cs="Times New Roman"/>
          <w:sz w:val="24"/>
          <w:szCs w:val="24"/>
        </w:rPr>
        <w:t>équipements</w:t>
      </w:r>
      <w:r w:rsidR="00426C9B">
        <w:rPr>
          <w:rFonts w:ascii="Times New Roman" w:hAnsi="Times New Roman" w:cs="Times New Roman"/>
          <w:sz w:val="24"/>
          <w:szCs w:val="24"/>
        </w:rPr>
        <w:t xml:space="preserve"> de laboratoire</w:t>
      </w:r>
      <w:r w:rsidR="00772ECD">
        <w:rPr>
          <w:rFonts w:ascii="Times New Roman" w:hAnsi="Times New Roman" w:cs="Times New Roman"/>
          <w:sz w:val="24"/>
          <w:szCs w:val="24"/>
        </w:rPr>
        <w:t xml:space="preserve"> aux structures </w:t>
      </w:r>
      <w:r w:rsidR="006B39A7">
        <w:rPr>
          <w:rFonts w:ascii="Times New Roman" w:hAnsi="Times New Roman" w:cs="Times New Roman"/>
          <w:sz w:val="24"/>
          <w:szCs w:val="24"/>
        </w:rPr>
        <w:t xml:space="preserve"> de l’USTTB</w:t>
      </w:r>
      <w:r w:rsidR="00763598">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r>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 xml:space="preserve">Les candidats intéressés peuvent obtenir des informations auprès de </w:t>
      </w:r>
      <w:r w:rsidR="006B39A7" w:rsidRPr="00D92CF0">
        <w:t xml:space="preserve">Chef de service des Finances du rectorat de l’USTTB  </w:t>
      </w:r>
      <w:r w:rsidR="006B39A7" w:rsidRPr="006B39A7">
        <w:rPr>
          <w:rFonts w:ascii="Times New Roman" w:hAnsi="Times New Roman" w:cs="Times New Roman"/>
          <w:sz w:val="24"/>
          <w:szCs w:val="24"/>
        </w:rPr>
        <w:t>sis à Hamdallaye ACI 2000 rue 405 porte 359 TEL : (0023) 20 29 04 07 et prendre connaissance des documents d’Appel d’offres à l’adresse mentionnée ci-après : Division du Matériel et des Approvisionnements au rez de chaussée tous les jours de 07h30min à 16h</w:t>
      </w:r>
      <w:r>
        <w:rPr>
          <w:rFonts w:ascii="Times New Roman" w:hAnsi="Times New Roman" w:cs="Times New Roman"/>
          <w:sz w:val="24"/>
          <w:szCs w:val="24"/>
        </w:rPr>
        <w:t>.</w:t>
      </w:r>
    </w:p>
    <w:p w:rsidR="00763598" w:rsidRPr="00F96CFC" w:rsidRDefault="00763598" w:rsidP="00793B7C">
      <w:pPr>
        <w:pStyle w:val="Paragraphedeliste"/>
        <w:numPr>
          <w:ilvl w:val="0"/>
          <w:numId w:val="2"/>
        </w:numPr>
        <w:jc w:val="both"/>
        <w:rPr>
          <w:rFonts w:ascii="Times New Roman" w:hAnsi="Times New Roman" w:cs="Times New Roman"/>
          <w:sz w:val="24"/>
          <w:szCs w:val="24"/>
        </w:rPr>
      </w:pPr>
      <w:r w:rsidRPr="00F96CFC">
        <w:rPr>
          <w:rFonts w:ascii="Times New Roman" w:hAnsi="Times New Roman" w:cs="Times New Roman"/>
          <w:sz w:val="24"/>
          <w:szCs w:val="24"/>
        </w:rPr>
        <w:t>Les exigences en</w:t>
      </w:r>
      <w:r w:rsidR="00F96CFC">
        <w:rPr>
          <w:rFonts w:ascii="Times New Roman" w:hAnsi="Times New Roman" w:cs="Times New Roman"/>
          <w:sz w:val="24"/>
          <w:szCs w:val="24"/>
        </w:rPr>
        <w:t xml:space="preserve"> matière de qualifications sont :</w:t>
      </w:r>
      <w:r w:rsidRPr="00F96CFC">
        <w:rPr>
          <w:rFonts w:ascii="Times New Roman" w:hAnsi="Times New Roman" w:cs="Times New Roman"/>
          <w:i/>
          <w:sz w:val="24"/>
          <w:szCs w:val="24"/>
        </w:rPr>
        <w:t xml:space="preserve"> </w:t>
      </w:r>
      <w:r w:rsidRPr="00F96CFC">
        <w:rPr>
          <w:rFonts w:ascii="Times New Roman" w:hAnsi="Times New Roman" w:cs="Times New Roman"/>
          <w:sz w:val="24"/>
          <w:szCs w:val="24"/>
        </w:rPr>
        <w:t>Voir les DPAO pour les informations détaillées.</w:t>
      </w:r>
    </w:p>
    <w:p w:rsidR="00763598" w:rsidRDefault="00763598" w:rsidP="00E55F54">
      <w:pPr>
        <w:pStyle w:val="Paragraphedeliste"/>
        <w:numPr>
          <w:ilvl w:val="0"/>
          <w:numId w:val="2"/>
        </w:numPr>
        <w:jc w:val="both"/>
        <w:rPr>
          <w:rFonts w:ascii="Times New Roman" w:hAnsi="Times New Roman" w:cs="Times New Roman"/>
          <w:sz w:val="24"/>
          <w:szCs w:val="24"/>
        </w:rPr>
      </w:pPr>
      <w:r w:rsidRPr="00B73482">
        <w:rPr>
          <w:rFonts w:ascii="Times New Roman" w:hAnsi="Times New Roman" w:cs="Times New Roman"/>
          <w:sz w:val="24"/>
          <w:szCs w:val="24"/>
        </w:rPr>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2"/>
      </w:r>
      <w:r w:rsidRPr="00B73482">
        <w:rPr>
          <w:rFonts w:ascii="Times New Roman" w:hAnsi="Times New Roman" w:cs="Times New Roman"/>
          <w:sz w:val="24"/>
          <w:szCs w:val="24"/>
        </w:rPr>
        <w:t xml:space="preserve">  d’une somme non remboursable de </w:t>
      </w:r>
      <w:r w:rsidR="006C3718">
        <w:rPr>
          <w:rFonts w:ascii="Times New Roman" w:hAnsi="Times New Roman" w:cs="Times New Roman"/>
          <w:sz w:val="24"/>
          <w:szCs w:val="24"/>
        </w:rPr>
        <w:t>Cent Mille (100 000)</w:t>
      </w:r>
      <w:r w:rsidRPr="00A04EF5">
        <w:rPr>
          <w:rFonts w:ascii="Times New Roman" w:hAnsi="Times New Roman" w:cs="Times New Roman"/>
          <w:i/>
          <w:sz w:val="24"/>
          <w:szCs w:val="24"/>
        </w:rPr>
        <w:t xml:space="preserve"> FCFA</w:t>
      </w:r>
      <w:r w:rsidRPr="00B73482">
        <w:rPr>
          <w:rFonts w:ascii="Times New Roman" w:hAnsi="Times New Roman" w:cs="Times New Roman"/>
          <w:sz w:val="24"/>
          <w:szCs w:val="24"/>
        </w:rPr>
        <w:t xml:space="preserve"> à l’adresse mentionnée ci-après</w:t>
      </w:r>
      <w:r w:rsidR="006C3718">
        <w:rPr>
          <w:rFonts w:ascii="Times New Roman" w:hAnsi="Times New Roman" w:cs="Times New Roman"/>
          <w:sz w:val="24"/>
          <w:szCs w:val="24"/>
        </w:rPr>
        <w:t xml:space="preserve"> : </w:t>
      </w:r>
      <w:r w:rsidR="006C3718" w:rsidRPr="00D92CF0">
        <w:t>Division du Matériel et des Approvisionnements au rez de chaussée tous les jours de 07h30min à 16h</w:t>
      </w:r>
      <w:r w:rsidRPr="00B73482">
        <w:rPr>
          <w:rFonts w:ascii="Times New Roman" w:hAnsi="Times New Roman" w:cs="Times New Roman"/>
          <w:sz w:val="24"/>
          <w:szCs w:val="24"/>
        </w:rPr>
        <w:t>. La méthode de paiement sera</w:t>
      </w:r>
      <w:r w:rsidR="006C3718">
        <w:rPr>
          <w:rFonts w:ascii="Times New Roman" w:hAnsi="Times New Roman" w:cs="Times New Roman"/>
          <w:sz w:val="24"/>
          <w:szCs w:val="24"/>
        </w:rPr>
        <w:t xml:space="preserve"> en espèces</w:t>
      </w:r>
      <w:r w:rsidRPr="00B73482">
        <w:rPr>
          <w:rFonts w:ascii="Times New Roman" w:hAnsi="Times New Roman" w:cs="Times New Roman"/>
          <w:sz w:val="24"/>
          <w:szCs w:val="24"/>
        </w:rPr>
        <w:t xml:space="preserve">. </w:t>
      </w:r>
      <w:r w:rsidR="00006506" w:rsidRPr="000F1568">
        <w:t xml:space="preserve">Le Dossier d’Appel d’offres sera adressé par </w:t>
      </w:r>
      <w:r w:rsidR="00006506">
        <w:t>sur support physique et électronique</w:t>
      </w:r>
      <w:r w:rsidRPr="00A04EF5">
        <w:rPr>
          <w:rFonts w:ascii="Times New Roman" w:hAnsi="Times New Roman" w:cs="Times New Roman"/>
          <w:i/>
          <w:sz w:val="24"/>
          <w:szCs w:val="24"/>
        </w:rPr>
        <w:t>.</w:t>
      </w:r>
    </w:p>
    <w:p w:rsidR="00763598" w:rsidRDefault="00763598" w:rsidP="00E55F54">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e ci-après</w:t>
      </w:r>
      <w:r w:rsidR="00006506">
        <w:rPr>
          <w:rFonts w:ascii="Times New Roman" w:hAnsi="Times New Roman" w:cs="Times New Roman"/>
          <w:sz w:val="24"/>
          <w:szCs w:val="24"/>
        </w:rPr>
        <w:t> :</w:t>
      </w:r>
      <w:r>
        <w:rPr>
          <w:rFonts w:ascii="Times New Roman" w:hAnsi="Times New Roman" w:cs="Times New Roman"/>
          <w:sz w:val="24"/>
          <w:szCs w:val="24"/>
        </w:rPr>
        <w:t xml:space="preserve"> </w:t>
      </w:r>
      <w:r w:rsidR="00006506" w:rsidRPr="009152D4">
        <w:rPr>
          <w:sz w:val="23"/>
          <w:szCs w:val="23"/>
        </w:rPr>
        <w:t>Division du Matériel et des Approvisionnements du Rectorat</w:t>
      </w:r>
      <w:r w:rsidR="00006506">
        <w:rPr>
          <w:sz w:val="23"/>
          <w:szCs w:val="23"/>
        </w:rPr>
        <w:t xml:space="preserve"> </w:t>
      </w:r>
      <w:r w:rsidR="00006506" w:rsidRPr="009152D4">
        <w:rPr>
          <w:rFonts w:ascii="Arial" w:hAnsi="Arial" w:cs="Arial"/>
          <w:b/>
        </w:rPr>
        <w:t>l’USTTB</w:t>
      </w:r>
      <w:r w:rsidR="00006506" w:rsidRPr="009152D4">
        <w:rPr>
          <w:rFonts w:ascii="Arial" w:hAnsi="Arial" w:cs="Arial"/>
          <w:b/>
          <w:color w:val="000000"/>
        </w:rPr>
        <w:t xml:space="preserve">  sis à Hamdallaye ACI 2000 rue 405 porte 359 TEL : (0023) 20 29 04 07</w:t>
      </w:r>
      <w:r w:rsidRPr="00562ED9">
        <w:rPr>
          <w:rFonts w:ascii="Times New Roman" w:hAnsi="Times New Roman" w:cs="Times New Roman"/>
          <w:sz w:val="24"/>
          <w:szCs w:val="24"/>
        </w:rPr>
        <w:t xml:space="preserve"> au plus tard le </w:t>
      </w:r>
      <w:r w:rsidR="006B43D0">
        <w:rPr>
          <w:rFonts w:ascii="Times New Roman" w:hAnsi="Times New Roman" w:cs="Times New Roman"/>
          <w:sz w:val="24"/>
          <w:szCs w:val="24"/>
        </w:rPr>
        <w:t>mardi, 16 Mars 2021</w:t>
      </w:r>
      <w:r w:rsidR="00EA4769">
        <w:rPr>
          <w:rFonts w:ascii="Times New Roman" w:hAnsi="Times New Roman" w:cs="Times New Roman"/>
          <w:sz w:val="24"/>
          <w:szCs w:val="24"/>
        </w:rPr>
        <w:t xml:space="preserve"> à</w:t>
      </w:r>
      <w:r w:rsidRPr="00562ED9">
        <w:rPr>
          <w:rFonts w:ascii="Times New Roman" w:hAnsi="Times New Roman" w:cs="Times New Roman"/>
          <w:sz w:val="24"/>
          <w:szCs w:val="24"/>
        </w:rPr>
        <w:t xml:space="preserve"> </w:t>
      </w:r>
      <w:r w:rsidR="00C3193B">
        <w:rPr>
          <w:rFonts w:ascii="Times New Roman" w:hAnsi="Times New Roman" w:cs="Times New Roman"/>
          <w:sz w:val="24"/>
          <w:szCs w:val="24"/>
        </w:rPr>
        <w:t>1</w:t>
      </w:r>
      <w:r w:rsidR="00426C9B">
        <w:rPr>
          <w:rFonts w:ascii="Times New Roman" w:hAnsi="Times New Roman" w:cs="Times New Roman"/>
          <w:sz w:val="24"/>
          <w:szCs w:val="24"/>
        </w:rPr>
        <w:t>0</w:t>
      </w:r>
      <w:r w:rsidR="00C3193B">
        <w:rPr>
          <w:rFonts w:ascii="Times New Roman" w:hAnsi="Times New Roman" w:cs="Times New Roman"/>
          <w:sz w:val="24"/>
          <w:szCs w:val="24"/>
        </w:rPr>
        <w:t xml:space="preserve"> heures</w:t>
      </w:r>
      <w:r w:rsidR="00006506">
        <w:rPr>
          <w:rFonts w:ascii="Times New Roman" w:hAnsi="Times New Roman" w:cs="Times New Roman"/>
          <w:sz w:val="24"/>
          <w:szCs w:val="24"/>
        </w:rPr>
        <w:t xml:space="preserve"> </w:t>
      </w:r>
      <w:r w:rsidRPr="00562ED9">
        <w:rPr>
          <w:rFonts w:ascii="Times New Roman" w:hAnsi="Times New Roman" w:cs="Times New Roman"/>
          <w:sz w:val="24"/>
          <w:szCs w:val="24"/>
        </w:rPr>
        <w:t>. Les offres remises en retard ne seront pas acceptée</w:t>
      </w:r>
      <w:r>
        <w:rPr>
          <w:rFonts w:ascii="Times New Roman" w:hAnsi="Times New Roman" w:cs="Times New Roman"/>
          <w:sz w:val="24"/>
          <w:szCs w:val="24"/>
        </w:rPr>
        <w:t>s.</w:t>
      </w:r>
    </w:p>
    <w:p w:rsidR="00763598" w:rsidRPr="00562ED9" w:rsidRDefault="00763598" w:rsidP="00562ED9">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 xml:space="preserve">Les offres doivent comprendre une garantie de soumission, d’un montant de </w:t>
      </w:r>
      <w:r w:rsidR="00006506" w:rsidRPr="00006506">
        <w:rPr>
          <w:rFonts w:ascii="Times New Roman" w:hAnsi="Times New Roman" w:cs="Times New Roman"/>
          <w:b/>
          <w:sz w:val="24"/>
          <w:szCs w:val="24"/>
        </w:rPr>
        <w:t>d</w:t>
      </w:r>
      <w:r w:rsidR="00EC36C2">
        <w:rPr>
          <w:rFonts w:ascii="Times New Roman" w:hAnsi="Times New Roman" w:cs="Times New Roman"/>
          <w:b/>
          <w:sz w:val="24"/>
          <w:szCs w:val="24"/>
        </w:rPr>
        <w:t>eux</w:t>
      </w:r>
      <w:r w:rsidR="00006506" w:rsidRPr="00006506">
        <w:rPr>
          <w:rFonts w:ascii="Times New Roman" w:hAnsi="Times New Roman" w:cs="Times New Roman"/>
          <w:b/>
          <w:sz w:val="24"/>
          <w:szCs w:val="24"/>
        </w:rPr>
        <w:t xml:space="preserve"> million</w:t>
      </w:r>
      <w:r w:rsidR="00EC36C2">
        <w:rPr>
          <w:rFonts w:ascii="Times New Roman" w:hAnsi="Times New Roman" w:cs="Times New Roman"/>
          <w:b/>
          <w:sz w:val="24"/>
          <w:szCs w:val="24"/>
        </w:rPr>
        <w:t>s (2</w:t>
      </w:r>
      <w:r w:rsidR="00D5479F">
        <w:rPr>
          <w:rFonts w:ascii="Times New Roman" w:hAnsi="Times New Roman" w:cs="Times New Roman"/>
          <w:b/>
          <w:sz w:val="24"/>
          <w:szCs w:val="24"/>
        </w:rPr>
        <w:t> 000 000)</w:t>
      </w:r>
      <w:r w:rsidR="00006506">
        <w:rPr>
          <w:rFonts w:ascii="Times New Roman" w:hAnsi="Times New Roman" w:cs="Times New Roman"/>
          <w:sz w:val="24"/>
          <w:szCs w:val="24"/>
        </w:rPr>
        <w:t xml:space="preserve"> de Francs CFA</w:t>
      </w:r>
      <w:r w:rsidRPr="00A04EF5">
        <w:rPr>
          <w:rFonts w:ascii="Times New Roman" w:hAnsi="Times New Roman" w:cs="Times New Roman"/>
          <w:i/>
          <w:sz w:val="24"/>
          <w:szCs w:val="24"/>
        </w:rPr>
        <w:t>, ou le montant équivalent dans une monnaie librement convertible</w:t>
      </w:r>
      <w:r w:rsidRPr="00562ED9">
        <w:rPr>
          <w:rFonts w:ascii="Times New Roman" w:hAnsi="Times New Roman" w:cs="Times New Roman"/>
          <w:sz w:val="24"/>
          <w:szCs w:val="24"/>
        </w:rPr>
        <w:t xml:space="preserve"> conformément à l’article 69 du Code des marchés public</w:t>
      </w:r>
      <w:r>
        <w:rPr>
          <w:rFonts w:ascii="Times New Roman" w:hAnsi="Times New Roman" w:cs="Times New Roman"/>
          <w:sz w:val="24"/>
          <w:szCs w:val="24"/>
        </w:rPr>
        <w:t>s.</w:t>
      </w:r>
    </w:p>
    <w:p w:rsidR="00763598" w:rsidRDefault="00763598" w:rsidP="00E55F54">
      <w:pPr>
        <w:jc w:val="both"/>
        <w:rPr>
          <w:rFonts w:ascii="Times New Roman" w:hAnsi="Times New Roman" w:cs="Times New Roman"/>
          <w:sz w:val="24"/>
          <w:szCs w:val="24"/>
        </w:rPr>
      </w:pPr>
      <w:r w:rsidRPr="00637F6B">
        <w:rPr>
          <w:rFonts w:ascii="Times New Roman" w:hAnsi="Times New Roman" w:cs="Times New Roman"/>
          <w:sz w:val="24"/>
          <w:szCs w:val="24"/>
        </w:rPr>
        <w:t xml:space="preserve">Le montant de la garantie de soumission </w:t>
      </w:r>
      <w:r w:rsidR="00DD1B9B" w:rsidRPr="00637F6B">
        <w:rPr>
          <w:rFonts w:ascii="Times New Roman" w:hAnsi="Times New Roman" w:cs="Times New Roman"/>
          <w:sz w:val="24"/>
          <w:szCs w:val="24"/>
        </w:rPr>
        <w:t>est compris</w:t>
      </w:r>
      <w:r w:rsidRPr="00637F6B">
        <w:rPr>
          <w:rFonts w:ascii="Times New Roman" w:hAnsi="Times New Roman" w:cs="Times New Roman"/>
          <w:sz w:val="24"/>
          <w:szCs w:val="24"/>
        </w:rPr>
        <w:t xml:space="preserve"> entre un (1) et trois (3) pour cent du montant prévisionnel du marché conformément à l’article 69.1 du Code des marchés public</w:t>
      </w:r>
      <w:r>
        <w:rPr>
          <w:rFonts w:ascii="Times New Roman" w:hAnsi="Times New Roman" w:cs="Times New Roman"/>
          <w:sz w:val="24"/>
          <w:szCs w:val="24"/>
        </w:rPr>
        <w:t>s.</w:t>
      </w:r>
    </w:p>
    <w:p w:rsidR="00763598" w:rsidRDefault="00763598" w:rsidP="00637F6B">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lastRenderedPageBreak/>
        <w:t xml:space="preserve">Les Soumissionnaires resteront engagés par leur offre pendant une période de </w:t>
      </w:r>
      <w:r w:rsidR="0030667E">
        <w:rPr>
          <w:rFonts w:ascii="Times New Roman" w:hAnsi="Times New Roman" w:cs="Times New Roman"/>
          <w:sz w:val="24"/>
          <w:szCs w:val="24"/>
        </w:rPr>
        <w:t>90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rsidR="00231673" w:rsidRPr="0030667E" w:rsidRDefault="00763598" w:rsidP="0030667E">
      <w:pPr>
        <w:pStyle w:val="Paragraphedeliste"/>
        <w:numPr>
          <w:ilvl w:val="0"/>
          <w:numId w:val="2"/>
        </w:numPr>
        <w:ind w:left="705" w:hanging="705"/>
        <w:rPr>
          <w:rFonts w:ascii="Times New Roman" w:hAnsi="Times New Roman" w:cs="Times New Roman"/>
          <w:sz w:val="24"/>
          <w:szCs w:val="24"/>
        </w:rPr>
      </w:pPr>
      <w:r w:rsidRPr="0030667E">
        <w:rPr>
          <w:rFonts w:ascii="Times New Roman" w:hAnsi="Times New Roman" w:cs="Times New Roman"/>
          <w:sz w:val="24"/>
          <w:szCs w:val="24"/>
        </w:rPr>
        <w:t>Les offres seront ouvertes en présence des représentants des soumissionnaires qui souhaitent assister à l’ouverture des plis le</w:t>
      </w:r>
      <w:r w:rsidR="00C3193B">
        <w:rPr>
          <w:rFonts w:ascii="Times New Roman" w:hAnsi="Times New Roman" w:cs="Times New Roman"/>
          <w:sz w:val="24"/>
          <w:szCs w:val="24"/>
        </w:rPr>
        <w:t xml:space="preserve"> </w:t>
      </w:r>
      <w:r w:rsidR="006B43D0">
        <w:rPr>
          <w:rFonts w:ascii="Times New Roman" w:hAnsi="Times New Roman" w:cs="Times New Roman"/>
          <w:sz w:val="24"/>
          <w:szCs w:val="24"/>
        </w:rPr>
        <w:t>Mardi, 16 Mars 2021</w:t>
      </w:r>
      <w:r w:rsidR="00C3193B">
        <w:rPr>
          <w:rFonts w:ascii="Times New Roman" w:hAnsi="Times New Roman" w:cs="Times New Roman"/>
          <w:sz w:val="24"/>
          <w:szCs w:val="24"/>
        </w:rPr>
        <w:t xml:space="preserve"> </w:t>
      </w:r>
      <w:r w:rsidRPr="0030667E">
        <w:rPr>
          <w:rFonts w:ascii="Times New Roman" w:hAnsi="Times New Roman" w:cs="Times New Roman"/>
          <w:sz w:val="24"/>
          <w:szCs w:val="24"/>
        </w:rPr>
        <w:t xml:space="preserve"> à </w:t>
      </w:r>
      <w:r w:rsidR="00C3193B">
        <w:rPr>
          <w:rFonts w:ascii="Times New Roman" w:hAnsi="Times New Roman" w:cs="Times New Roman"/>
          <w:sz w:val="24"/>
          <w:szCs w:val="24"/>
        </w:rPr>
        <w:t>10</w:t>
      </w:r>
      <w:r w:rsidR="00EA4769">
        <w:rPr>
          <w:rFonts w:ascii="Times New Roman" w:hAnsi="Times New Roman" w:cs="Times New Roman"/>
          <w:sz w:val="24"/>
          <w:szCs w:val="24"/>
        </w:rPr>
        <w:t xml:space="preserve"> </w:t>
      </w:r>
      <w:r w:rsidR="00C3193B">
        <w:rPr>
          <w:rFonts w:ascii="Times New Roman" w:hAnsi="Times New Roman" w:cs="Times New Roman"/>
          <w:sz w:val="24"/>
          <w:szCs w:val="24"/>
        </w:rPr>
        <w:t>heures</w:t>
      </w:r>
      <w:r w:rsidRPr="0030667E">
        <w:rPr>
          <w:rFonts w:ascii="Times New Roman" w:hAnsi="Times New Roman" w:cs="Times New Roman"/>
          <w:sz w:val="24"/>
          <w:szCs w:val="24"/>
        </w:rPr>
        <w:t xml:space="preserve"> à l’adresse suivante : </w:t>
      </w:r>
      <w:r w:rsidR="0030667E" w:rsidRPr="003E4544">
        <w:rPr>
          <w:rFonts w:ascii="Arial" w:hAnsi="Arial" w:cs="Arial"/>
          <w:b/>
          <w:color w:val="000000"/>
        </w:rPr>
        <w:t>Sall</w:t>
      </w:r>
      <w:r w:rsidR="0030667E">
        <w:rPr>
          <w:rFonts w:ascii="Arial" w:hAnsi="Arial" w:cs="Arial"/>
          <w:b/>
          <w:color w:val="000000"/>
        </w:rPr>
        <w:t xml:space="preserve">e de </w:t>
      </w:r>
      <w:r w:rsidR="0030667E" w:rsidRPr="003E4544">
        <w:rPr>
          <w:rFonts w:ascii="Arial" w:hAnsi="Arial" w:cs="Arial"/>
          <w:b/>
          <w:color w:val="000000"/>
        </w:rPr>
        <w:t>réunion du rectorat de l’USTTB</w:t>
      </w:r>
      <w:r w:rsidR="0030667E" w:rsidRPr="009152D4">
        <w:rPr>
          <w:rFonts w:ascii="Arial" w:hAnsi="Arial" w:cs="Arial"/>
          <w:b/>
          <w:color w:val="000000"/>
        </w:rPr>
        <w:t xml:space="preserve">  sis à Hamdallaye ACI 2000 rue 405 porte 359 TEL : (0023) 20 29 04 07</w:t>
      </w: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30667E" w:rsidRDefault="0030667E" w:rsidP="006F4AF9">
      <w:pPr>
        <w:ind w:left="705" w:hanging="705"/>
        <w:jc w:val="right"/>
        <w:rPr>
          <w:rFonts w:ascii="Times New Roman" w:hAnsi="Times New Roman" w:cs="Times New Roman"/>
          <w:sz w:val="24"/>
          <w:szCs w:val="24"/>
        </w:rPr>
      </w:pPr>
    </w:p>
    <w:p w:rsidR="00906BA3" w:rsidRDefault="00906BA3" w:rsidP="006F4AF9">
      <w:pPr>
        <w:ind w:left="705" w:hanging="705"/>
        <w:jc w:val="right"/>
        <w:rPr>
          <w:rFonts w:ascii="Times New Roman" w:hAnsi="Times New Roman" w:cs="Times New Roman"/>
          <w:sz w:val="24"/>
          <w:szCs w:val="24"/>
        </w:rPr>
      </w:pPr>
    </w:p>
    <w:p w:rsidR="00150419" w:rsidRDefault="00150419" w:rsidP="006F4AF9">
      <w:pPr>
        <w:ind w:left="705" w:hanging="705"/>
        <w:jc w:val="right"/>
        <w:rPr>
          <w:rFonts w:ascii="Times New Roman" w:hAnsi="Times New Roman" w:cs="Times New Roman"/>
          <w:sz w:val="24"/>
          <w:szCs w:val="24"/>
        </w:rPr>
      </w:pPr>
    </w:p>
    <w:p w:rsidR="00150419" w:rsidRDefault="00150419" w:rsidP="006F4AF9">
      <w:pPr>
        <w:ind w:left="705" w:hanging="705"/>
        <w:jc w:val="right"/>
        <w:rPr>
          <w:rFonts w:ascii="Times New Roman" w:hAnsi="Times New Roman" w:cs="Times New Roman"/>
          <w:sz w:val="24"/>
          <w:szCs w:val="24"/>
        </w:rPr>
      </w:pPr>
    </w:p>
    <w:p w:rsidR="00150419" w:rsidRDefault="00150419" w:rsidP="006F4AF9">
      <w:pPr>
        <w:ind w:left="705" w:hanging="705"/>
        <w:jc w:val="right"/>
        <w:rPr>
          <w:rFonts w:ascii="Times New Roman" w:hAnsi="Times New Roman" w:cs="Times New Roman"/>
          <w:sz w:val="24"/>
          <w:szCs w:val="24"/>
        </w:rPr>
      </w:pPr>
    </w:p>
    <w:p w:rsidR="00150419" w:rsidRDefault="00150419" w:rsidP="006F4AF9">
      <w:pPr>
        <w:ind w:left="705" w:hanging="705"/>
        <w:jc w:val="right"/>
        <w:rPr>
          <w:rFonts w:ascii="Times New Roman" w:hAnsi="Times New Roman" w:cs="Times New Roman"/>
          <w:sz w:val="24"/>
          <w:szCs w:val="24"/>
        </w:rPr>
      </w:pPr>
    </w:p>
    <w:p w:rsidR="00906BA3" w:rsidRDefault="00906BA3" w:rsidP="006F4AF9">
      <w:pPr>
        <w:ind w:left="705" w:hanging="705"/>
        <w:jc w:val="right"/>
        <w:rPr>
          <w:rFonts w:ascii="Times New Roman" w:hAnsi="Times New Roman" w:cs="Times New Roman"/>
          <w:sz w:val="24"/>
          <w:szCs w:val="24"/>
        </w:rPr>
      </w:pPr>
    </w:p>
    <w:p w:rsidR="00DD0C0E" w:rsidRDefault="00DD0C0E" w:rsidP="006F4AF9">
      <w:pPr>
        <w:ind w:left="705" w:hanging="705"/>
        <w:jc w:val="right"/>
        <w:rPr>
          <w:rFonts w:ascii="Times New Roman" w:hAnsi="Times New Roman" w:cs="Times New Roman"/>
          <w:sz w:val="24"/>
          <w:szCs w:val="24"/>
        </w:rPr>
      </w:pPr>
    </w:p>
    <w:p w:rsidR="00906BA3" w:rsidRDefault="00906BA3" w:rsidP="006F4AF9">
      <w:pPr>
        <w:ind w:left="705" w:hanging="705"/>
        <w:jc w:val="right"/>
        <w:rPr>
          <w:rFonts w:ascii="Times New Roman" w:hAnsi="Times New Roman" w:cs="Times New Roman"/>
          <w:sz w:val="24"/>
          <w:szCs w:val="24"/>
        </w:rPr>
      </w:pPr>
    </w:p>
    <w:p w:rsidR="00906BA3" w:rsidRDefault="00906BA3" w:rsidP="006F4AF9">
      <w:pPr>
        <w:ind w:left="705" w:hanging="705"/>
        <w:jc w:val="right"/>
        <w:rPr>
          <w:rFonts w:ascii="Times New Roman" w:hAnsi="Times New Roman" w:cs="Times New Roman"/>
          <w:sz w:val="24"/>
          <w:szCs w:val="24"/>
        </w:rPr>
      </w:pPr>
    </w:p>
    <w:p w:rsidR="0030667E" w:rsidRDefault="0030667E" w:rsidP="006F4AF9">
      <w:pPr>
        <w:ind w:left="705" w:hanging="705"/>
        <w:jc w:val="right"/>
        <w:rPr>
          <w:rFonts w:ascii="Times New Roman" w:hAnsi="Times New Roman" w:cs="Times New Roman"/>
          <w:sz w:val="24"/>
          <w:szCs w:val="24"/>
        </w:rPr>
      </w:pPr>
    </w:p>
    <w:p w:rsidR="0030667E" w:rsidRDefault="0030667E" w:rsidP="006F4AF9">
      <w:pPr>
        <w:ind w:left="705" w:hanging="705"/>
        <w:jc w:val="right"/>
        <w:rPr>
          <w:rFonts w:ascii="Times New Roman" w:hAnsi="Times New Roman" w:cs="Times New Roman"/>
          <w:sz w:val="24"/>
          <w:szCs w:val="24"/>
        </w:rPr>
      </w:pPr>
    </w:p>
    <w:bookmarkEnd w:id="0"/>
    <w:bookmarkEnd w:id="1"/>
    <w:p w:rsidR="0030667E" w:rsidRDefault="0030667E" w:rsidP="006F4AF9">
      <w:pPr>
        <w:ind w:left="705" w:hanging="705"/>
        <w:jc w:val="right"/>
        <w:rPr>
          <w:rFonts w:ascii="Times New Roman" w:hAnsi="Times New Roman" w:cs="Times New Roman"/>
          <w:sz w:val="24"/>
          <w:szCs w:val="24"/>
        </w:rPr>
      </w:pPr>
    </w:p>
    <w:sectPr w:rsidR="0030667E" w:rsidSect="00F60FBA">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82D" w:rsidRDefault="00E9582D" w:rsidP="00763598">
      <w:pPr>
        <w:spacing w:after="0" w:line="240" w:lineRule="auto"/>
      </w:pPr>
      <w:r>
        <w:separator/>
      </w:r>
    </w:p>
  </w:endnote>
  <w:endnote w:type="continuationSeparator" w:id="1">
    <w:p w:rsidR="00E9582D" w:rsidRDefault="00E9582D" w:rsidP="00763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82D" w:rsidRDefault="00E9582D" w:rsidP="00763598">
      <w:pPr>
        <w:spacing w:after="0" w:line="240" w:lineRule="auto"/>
      </w:pPr>
      <w:r>
        <w:separator/>
      </w:r>
    </w:p>
  </w:footnote>
  <w:footnote w:type="continuationSeparator" w:id="1">
    <w:p w:rsidR="00E9582D" w:rsidRDefault="00E9582D" w:rsidP="00763598">
      <w:pPr>
        <w:spacing w:after="0" w:line="240" w:lineRule="auto"/>
      </w:pPr>
      <w:r>
        <w:continuationSeparator/>
      </w:r>
    </w:p>
  </w:footnote>
  <w:footnote w:id="2">
    <w:p w:rsidR="00D9445B" w:rsidRPr="00D03EE9" w:rsidRDefault="00D9445B">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4F4CF8"/>
    <w:multiLevelType w:val="hybridMultilevel"/>
    <w:tmpl w:val="044876E4"/>
    <w:lvl w:ilvl="0" w:tplc="040C000D">
      <w:start w:val="1"/>
      <w:numFmt w:val="bullet"/>
      <w:lvlText w:val=""/>
      <w:lvlJc w:val="left"/>
      <w:pPr>
        <w:ind w:left="1259" w:hanging="360"/>
      </w:pPr>
      <w:rPr>
        <w:rFonts w:ascii="Wingdings" w:hAnsi="Wingdings"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9">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6">
    <w:nsid w:val="1F8B4EE8"/>
    <w:multiLevelType w:val="multilevel"/>
    <w:tmpl w:val="AE22F964"/>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4">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7">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8">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4">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0A77A5F"/>
    <w:multiLevelType w:val="hybridMultilevel"/>
    <w:tmpl w:val="5C4C4996"/>
    <w:lvl w:ilvl="0" w:tplc="7A2A3318">
      <w:start w:val="1"/>
      <w:numFmt w:val="decimal"/>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8">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9">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1">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081955"/>
    <w:multiLevelType w:val="singleLevel"/>
    <w:tmpl w:val="5058BDCA"/>
    <w:lvl w:ilvl="0">
      <w:start w:val="1"/>
      <w:numFmt w:val="lowerLetter"/>
      <w:lvlText w:val="(%1)"/>
      <w:lvlJc w:val="left"/>
      <w:pPr>
        <w:ind w:left="360" w:hanging="360"/>
      </w:pPr>
      <w:rPr>
        <w:rFonts w:hint="default"/>
        <w:b/>
      </w:rPr>
    </w:lvl>
  </w:abstractNum>
  <w:abstractNum w:abstractNumId="56">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2">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9">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3">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7">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2">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8"/>
  </w:num>
  <w:num w:numId="2">
    <w:abstractNumId w:val="18"/>
  </w:num>
  <w:num w:numId="3">
    <w:abstractNumId w:val="64"/>
  </w:num>
  <w:num w:numId="4">
    <w:abstractNumId w:val="14"/>
  </w:num>
  <w:num w:numId="5">
    <w:abstractNumId w:val="16"/>
  </w:num>
  <w:num w:numId="6">
    <w:abstractNumId w:val="30"/>
  </w:num>
  <w:num w:numId="7">
    <w:abstractNumId w:val="21"/>
  </w:num>
  <w:num w:numId="8">
    <w:abstractNumId w:val="28"/>
  </w:num>
  <w:num w:numId="9">
    <w:abstractNumId w:val="7"/>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56"/>
  </w:num>
  <w:num w:numId="13">
    <w:abstractNumId w:val="3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5"/>
  </w:num>
  <w:num w:numId="17">
    <w:abstractNumId w:val="61"/>
  </w:num>
  <w:num w:numId="18">
    <w:abstractNumId w:val="42"/>
  </w:num>
  <w:num w:numId="19">
    <w:abstractNumId w:val="70"/>
  </w:num>
  <w:num w:numId="20">
    <w:abstractNumId w:val="32"/>
  </w:num>
  <w:num w:numId="21">
    <w:abstractNumId w:val="40"/>
  </w:num>
  <w:num w:numId="22">
    <w:abstractNumId w:val="1"/>
  </w:num>
  <w:num w:numId="23">
    <w:abstractNumId w:val="0"/>
  </w:num>
  <w:num w:numId="24">
    <w:abstractNumId w:val="34"/>
  </w:num>
  <w:num w:numId="25">
    <w:abstractNumId w:val="11"/>
  </w:num>
  <w:num w:numId="26">
    <w:abstractNumId w:val="86"/>
  </w:num>
  <w:num w:numId="27">
    <w:abstractNumId w:val="79"/>
  </w:num>
  <w:num w:numId="28">
    <w:abstractNumId w:val="50"/>
  </w:num>
  <w:num w:numId="29">
    <w:abstractNumId w:val="62"/>
  </w:num>
  <w:num w:numId="30">
    <w:abstractNumId w:val="23"/>
  </w:num>
  <w:num w:numId="31">
    <w:abstractNumId w:val="27"/>
  </w:num>
  <w:num w:numId="32">
    <w:abstractNumId w:val="24"/>
  </w:num>
  <w:num w:numId="33">
    <w:abstractNumId w:val="59"/>
  </w:num>
  <w:num w:numId="34">
    <w:abstractNumId w:val="72"/>
  </w:num>
  <w:num w:numId="35">
    <w:abstractNumId w:val="15"/>
  </w:num>
  <w:num w:numId="36">
    <w:abstractNumId w:val="37"/>
  </w:num>
  <w:num w:numId="37">
    <w:abstractNumId w:val="29"/>
  </w:num>
  <w:num w:numId="38">
    <w:abstractNumId w:val="55"/>
  </w:num>
  <w:num w:numId="39">
    <w:abstractNumId w:val="63"/>
  </w:num>
  <w:num w:numId="40">
    <w:abstractNumId w:val="31"/>
  </w:num>
  <w:num w:numId="41">
    <w:abstractNumId w:val="6"/>
  </w:num>
  <w:num w:numId="42">
    <w:abstractNumId w:val="82"/>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74"/>
  </w:num>
  <w:num w:numId="47">
    <w:abstractNumId w:val="39"/>
  </w:num>
  <w:num w:numId="48">
    <w:abstractNumId w:val="48"/>
  </w:num>
  <w:num w:numId="49">
    <w:abstractNumId w:val="52"/>
  </w:num>
  <w:num w:numId="50">
    <w:abstractNumId w:val="38"/>
  </w:num>
  <w:num w:numId="51">
    <w:abstractNumId w:val="19"/>
  </w:num>
  <w:num w:numId="52">
    <w:abstractNumId w:val="60"/>
  </w:num>
  <w:num w:numId="53">
    <w:abstractNumId w:val="73"/>
  </w:num>
  <w:num w:numId="54">
    <w:abstractNumId w:val="71"/>
  </w:num>
  <w:num w:numId="55">
    <w:abstractNumId w:val="84"/>
  </w:num>
  <w:num w:numId="56">
    <w:abstractNumId w:val="58"/>
  </w:num>
  <w:num w:numId="57">
    <w:abstractNumId w:val="17"/>
  </w:num>
  <w:num w:numId="58">
    <w:abstractNumId w:val="3"/>
  </w:num>
  <w:num w:numId="59">
    <w:abstractNumId w:val="51"/>
  </w:num>
  <w:num w:numId="60">
    <w:abstractNumId w:val="77"/>
  </w:num>
  <w:num w:numId="61">
    <w:abstractNumId w:val="22"/>
  </w:num>
  <w:num w:numId="62">
    <w:abstractNumId w:val="44"/>
  </w:num>
  <w:num w:numId="63">
    <w:abstractNumId w:val="66"/>
  </w:num>
  <w:num w:numId="64">
    <w:abstractNumId w:val="53"/>
  </w:num>
  <w:num w:numId="65">
    <w:abstractNumId w:val="41"/>
  </w:num>
  <w:num w:numId="66">
    <w:abstractNumId w:val="10"/>
  </w:num>
  <w:num w:numId="67">
    <w:abstractNumId w:val="57"/>
  </w:num>
  <w:num w:numId="68">
    <w:abstractNumId w:val="67"/>
  </w:num>
  <w:num w:numId="69">
    <w:abstractNumId w:val="80"/>
  </w:num>
  <w:num w:numId="70">
    <w:abstractNumId w:val="26"/>
  </w:num>
  <w:num w:numId="71">
    <w:abstractNumId w:val="83"/>
  </w:num>
  <w:num w:numId="72">
    <w:abstractNumId w:val="12"/>
  </w:num>
  <w:num w:numId="73">
    <w:abstractNumId w:val="4"/>
  </w:num>
  <w:num w:numId="74">
    <w:abstractNumId w:val="75"/>
  </w:num>
  <w:num w:numId="75">
    <w:abstractNumId w:val="49"/>
  </w:num>
  <w:num w:numId="76">
    <w:abstractNumId w:val="2"/>
  </w:num>
  <w:num w:numId="77">
    <w:abstractNumId w:val="9"/>
  </w:num>
  <w:num w:numId="78">
    <w:abstractNumId w:val="85"/>
  </w:num>
  <w:num w:numId="79">
    <w:abstractNumId w:val="43"/>
  </w:num>
  <w:num w:numId="80">
    <w:abstractNumId w:val="35"/>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7"/>
  </w:num>
  <w:num w:numId="83">
    <w:abstractNumId w:val="76"/>
  </w:num>
  <w:num w:numId="84">
    <w:abstractNumId w:val="81"/>
  </w:num>
  <w:num w:numId="85">
    <w:abstractNumId w:val="20"/>
  </w:num>
  <w:num w:numId="86">
    <w:abstractNumId w:val="46"/>
  </w:num>
  <w:num w:numId="87">
    <w:abstractNumId w:val="54"/>
  </w:num>
  <w:num w:numId="88">
    <w:abstractNumId w:val="8"/>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0114"/>
  </w:hdrShapeDefaults>
  <w:footnotePr>
    <w:footnote w:id="0"/>
    <w:footnote w:id="1"/>
  </w:footnotePr>
  <w:endnotePr>
    <w:endnote w:id="0"/>
    <w:endnote w:id="1"/>
  </w:endnotePr>
  <w:compat/>
  <w:rsids>
    <w:rsidRoot w:val="007D6CE9"/>
    <w:rsid w:val="000034E0"/>
    <w:rsid w:val="00003E33"/>
    <w:rsid w:val="00004090"/>
    <w:rsid w:val="00006106"/>
    <w:rsid w:val="00006506"/>
    <w:rsid w:val="000075A7"/>
    <w:rsid w:val="0001678A"/>
    <w:rsid w:val="0002074C"/>
    <w:rsid w:val="00026B42"/>
    <w:rsid w:val="000275FD"/>
    <w:rsid w:val="00030556"/>
    <w:rsid w:val="000305A6"/>
    <w:rsid w:val="00034A3B"/>
    <w:rsid w:val="00034FEA"/>
    <w:rsid w:val="00035E90"/>
    <w:rsid w:val="0003697A"/>
    <w:rsid w:val="00037F35"/>
    <w:rsid w:val="00040CCB"/>
    <w:rsid w:val="00042408"/>
    <w:rsid w:val="00042770"/>
    <w:rsid w:val="000511B9"/>
    <w:rsid w:val="00054B6A"/>
    <w:rsid w:val="0006037F"/>
    <w:rsid w:val="0007115D"/>
    <w:rsid w:val="00072126"/>
    <w:rsid w:val="000802FA"/>
    <w:rsid w:val="0008427D"/>
    <w:rsid w:val="00087442"/>
    <w:rsid w:val="00095BF8"/>
    <w:rsid w:val="00096FA0"/>
    <w:rsid w:val="000A19FB"/>
    <w:rsid w:val="000A2786"/>
    <w:rsid w:val="000A5DD0"/>
    <w:rsid w:val="000B5E66"/>
    <w:rsid w:val="000B6D45"/>
    <w:rsid w:val="000C4CCE"/>
    <w:rsid w:val="000D4366"/>
    <w:rsid w:val="000D5C81"/>
    <w:rsid w:val="000D657D"/>
    <w:rsid w:val="000D6ADD"/>
    <w:rsid w:val="000E228B"/>
    <w:rsid w:val="000E307E"/>
    <w:rsid w:val="000E3B88"/>
    <w:rsid w:val="000E3E19"/>
    <w:rsid w:val="000E502D"/>
    <w:rsid w:val="00105F8A"/>
    <w:rsid w:val="00105FA9"/>
    <w:rsid w:val="00111EBE"/>
    <w:rsid w:val="001160DB"/>
    <w:rsid w:val="0012306F"/>
    <w:rsid w:val="00132D21"/>
    <w:rsid w:val="0013434F"/>
    <w:rsid w:val="001350D1"/>
    <w:rsid w:val="001411F7"/>
    <w:rsid w:val="00141DB7"/>
    <w:rsid w:val="00143673"/>
    <w:rsid w:val="00146470"/>
    <w:rsid w:val="00146D52"/>
    <w:rsid w:val="00150419"/>
    <w:rsid w:val="001563DE"/>
    <w:rsid w:val="00163ECC"/>
    <w:rsid w:val="001714B0"/>
    <w:rsid w:val="00173482"/>
    <w:rsid w:val="0017491B"/>
    <w:rsid w:val="001759E2"/>
    <w:rsid w:val="00176CF5"/>
    <w:rsid w:val="001807CB"/>
    <w:rsid w:val="00180891"/>
    <w:rsid w:val="00182BB5"/>
    <w:rsid w:val="0018432A"/>
    <w:rsid w:val="00190978"/>
    <w:rsid w:val="00194934"/>
    <w:rsid w:val="001A3CA9"/>
    <w:rsid w:val="001A4149"/>
    <w:rsid w:val="001B280F"/>
    <w:rsid w:val="001B2819"/>
    <w:rsid w:val="001C2052"/>
    <w:rsid w:val="001C4365"/>
    <w:rsid w:val="001C6043"/>
    <w:rsid w:val="001D1820"/>
    <w:rsid w:val="001D28AB"/>
    <w:rsid w:val="001D7117"/>
    <w:rsid w:val="001E32BC"/>
    <w:rsid w:val="001E5A75"/>
    <w:rsid w:val="001F2266"/>
    <w:rsid w:val="001F331B"/>
    <w:rsid w:val="001F46B3"/>
    <w:rsid w:val="001F7A4C"/>
    <w:rsid w:val="00200B0F"/>
    <w:rsid w:val="002013C6"/>
    <w:rsid w:val="002036DD"/>
    <w:rsid w:val="002120E5"/>
    <w:rsid w:val="002135F6"/>
    <w:rsid w:val="002172D0"/>
    <w:rsid w:val="00221FA2"/>
    <w:rsid w:val="00223E49"/>
    <w:rsid w:val="00231673"/>
    <w:rsid w:val="00231DE3"/>
    <w:rsid w:val="0024513C"/>
    <w:rsid w:val="00245B49"/>
    <w:rsid w:val="00245BCF"/>
    <w:rsid w:val="00245CF7"/>
    <w:rsid w:val="0024651B"/>
    <w:rsid w:val="0024661C"/>
    <w:rsid w:val="00251CA2"/>
    <w:rsid w:val="0025675E"/>
    <w:rsid w:val="002622C5"/>
    <w:rsid w:val="00266F5C"/>
    <w:rsid w:val="0027166B"/>
    <w:rsid w:val="002738BD"/>
    <w:rsid w:val="002746D5"/>
    <w:rsid w:val="00274733"/>
    <w:rsid w:val="00280A5E"/>
    <w:rsid w:val="00285170"/>
    <w:rsid w:val="00287594"/>
    <w:rsid w:val="00291225"/>
    <w:rsid w:val="0029651A"/>
    <w:rsid w:val="00296D6D"/>
    <w:rsid w:val="002975A5"/>
    <w:rsid w:val="002A0E9B"/>
    <w:rsid w:val="002A24A3"/>
    <w:rsid w:val="002B0B8A"/>
    <w:rsid w:val="002B585D"/>
    <w:rsid w:val="002B731A"/>
    <w:rsid w:val="002C23C9"/>
    <w:rsid w:val="002C4E4B"/>
    <w:rsid w:val="002C4F42"/>
    <w:rsid w:val="002C6BFF"/>
    <w:rsid w:val="002D0C92"/>
    <w:rsid w:val="002D0F66"/>
    <w:rsid w:val="002E1581"/>
    <w:rsid w:val="002E26DB"/>
    <w:rsid w:val="002E37AE"/>
    <w:rsid w:val="002E643B"/>
    <w:rsid w:val="002E67AC"/>
    <w:rsid w:val="002E7848"/>
    <w:rsid w:val="002F217F"/>
    <w:rsid w:val="002F381B"/>
    <w:rsid w:val="00300CB8"/>
    <w:rsid w:val="0030667E"/>
    <w:rsid w:val="003074DC"/>
    <w:rsid w:val="00312ECC"/>
    <w:rsid w:val="0032227F"/>
    <w:rsid w:val="003235A7"/>
    <w:rsid w:val="003241B3"/>
    <w:rsid w:val="00331EF9"/>
    <w:rsid w:val="00342350"/>
    <w:rsid w:val="003426C4"/>
    <w:rsid w:val="003478C1"/>
    <w:rsid w:val="00352623"/>
    <w:rsid w:val="0035784D"/>
    <w:rsid w:val="00361C80"/>
    <w:rsid w:val="003621C3"/>
    <w:rsid w:val="00363D52"/>
    <w:rsid w:val="00365FF9"/>
    <w:rsid w:val="00366717"/>
    <w:rsid w:val="00372356"/>
    <w:rsid w:val="003746D1"/>
    <w:rsid w:val="00375B2F"/>
    <w:rsid w:val="00375F65"/>
    <w:rsid w:val="00375F8C"/>
    <w:rsid w:val="00376C9B"/>
    <w:rsid w:val="003922DF"/>
    <w:rsid w:val="0039465D"/>
    <w:rsid w:val="00394C58"/>
    <w:rsid w:val="003A2C5A"/>
    <w:rsid w:val="003B0D45"/>
    <w:rsid w:val="003B13D7"/>
    <w:rsid w:val="003C0BDE"/>
    <w:rsid w:val="003C0F05"/>
    <w:rsid w:val="003C5E7E"/>
    <w:rsid w:val="003C6A9C"/>
    <w:rsid w:val="003D09A9"/>
    <w:rsid w:val="003D1640"/>
    <w:rsid w:val="003D38F7"/>
    <w:rsid w:val="003D4933"/>
    <w:rsid w:val="003D6939"/>
    <w:rsid w:val="003D6C2F"/>
    <w:rsid w:val="003D6E55"/>
    <w:rsid w:val="003D7F75"/>
    <w:rsid w:val="003E16ED"/>
    <w:rsid w:val="003E26D6"/>
    <w:rsid w:val="003F41D1"/>
    <w:rsid w:val="004022B7"/>
    <w:rsid w:val="00411071"/>
    <w:rsid w:val="00411562"/>
    <w:rsid w:val="00425263"/>
    <w:rsid w:val="00426C9B"/>
    <w:rsid w:val="00426E35"/>
    <w:rsid w:val="00431A4A"/>
    <w:rsid w:val="0043551E"/>
    <w:rsid w:val="00437E92"/>
    <w:rsid w:val="004438A5"/>
    <w:rsid w:val="00445F1D"/>
    <w:rsid w:val="004475CC"/>
    <w:rsid w:val="00450D20"/>
    <w:rsid w:val="00455417"/>
    <w:rsid w:val="00461458"/>
    <w:rsid w:val="00465391"/>
    <w:rsid w:val="004700BF"/>
    <w:rsid w:val="0047162E"/>
    <w:rsid w:val="00474093"/>
    <w:rsid w:val="004818EC"/>
    <w:rsid w:val="00484BA7"/>
    <w:rsid w:val="004865F3"/>
    <w:rsid w:val="00490AB7"/>
    <w:rsid w:val="004966D1"/>
    <w:rsid w:val="004A4B0C"/>
    <w:rsid w:val="004A64EC"/>
    <w:rsid w:val="004B2E21"/>
    <w:rsid w:val="004B49CD"/>
    <w:rsid w:val="004B676E"/>
    <w:rsid w:val="004B7491"/>
    <w:rsid w:val="004C13BD"/>
    <w:rsid w:val="004C21CC"/>
    <w:rsid w:val="004D0DD6"/>
    <w:rsid w:val="004D3A1C"/>
    <w:rsid w:val="004D6E21"/>
    <w:rsid w:val="004E2108"/>
    <w:rsid w:val="004E443A"/>
    <w:rsid w:val="004E6911"/>
    <w:rsid w:val="004E6A69"/>
    <w:rsid w:val="004F4AE7"/>
    <w:rsid w:val="00500A4B"/>
    <w:rsid w:val="00501247"/>
    <w:rsid w:val="00501E43"/>
    <w:rsid w:val="00502790"/>
    <w:rsid w:val="00502BB2"/>
    <w:rsid w:val="00505D2E"/>
    <w:rsid w:val="00506AD7"/>
    <w:rsid w:val="00510544"/>
    <w:rsid w:val="005112C9"/>
    <w:rsid w:val="00520556"/>
    <w:rsid w:val="00521633"/>
    <w:rsid w:val="00526096"/>
    <w:rsid w:val="00530BFA"/>
    <w:rsid w:val="00531B55"/>
    <w:rsid w:val="00532D1C"/>
    <w:rsid w:val="005332E3"/>
    <w:rsid w:val="005357E6"/>
    <w:rsid w:val="0054228D"/>
    <w:rsid w:val="0054345B"/>
    <w:rsid w:val="00545E01"/>
    <w:rsid w:val="00551CFA"/>
    <w:rsid w:val="005520F5"/>
    <w:rsid w:val="00553045"/>
    <w:rsid w:val="00562ED9"/>
    <w:rsid w:val="00567122"/>
    <w:rsid w:val="005750B7"/>
    <w:rsid w:val="005816E5"/>
    <w:rsid w:val="00587DAA"/>
    <w:rsid w:val="0059161A"/>
    <w:rsid w:val="00591D52"/>
    <w:rsid w:val="0059272A"/>
    <w:rsid w:val="00595C8D"/>
    <w:rsid w:val="005A4D65"/>
    <w:rsid w:val="005A6DD8"/>
    <w:rsid w:val="005C2BAD"/>
    <w:rsid w:val="005D22BD"/>
    <w:rsid w:val="005D5951"/>
    <w:rsid w:val="005D5C3F"/>
    <w:rsid w:val="005D7647"/>
    <w:rsid w:val="005E1560"/>
    <w:rsid w:val="005E222E"/>
    <w:rsid w:val="005E3DCE"/>
    <w:rsid w:val="005E64ED"/>
    <w:rsid w:val="005E704B"/>
    <w:rsid w:val="005F01B0"/>
    <w:rsid w:val="005F3A43"/>
    <w:rsid w:val="005F3BF2"/>
    <w:rsid w:val="0060181F"/>
    <w:rsid w:val="006064F7"/>
    <w:rsid w:val="00613FB1"/>
    <w:rsid w:val="00614396"/>
    <w:rsid w:val="006151DE"/>
    <w:rsid w:val="006154E3"/>
    <w:rsid w:val="00622119"/>
    <w:rsid w:val="006233AD"/>
    <w:rsid w:val="00632002"/>
    <w:rsid w:val="006324FF"/>
    <w:rsid w:val="00636973"/>
    <w:rsid w:val="00637F6B"/>
    <w:rsid w:val="00641C42"/>
    <w:rsid w:val="00642B6F"/>
    <w:rsid w:val="00643F85"/>
    <w:rsid w:val="006448AA"/>
    <w:rsid w:val="006522EB"/>
    <w:rsid w:val="00652E03"/>
    <w:rsid w:val="0065389A"/>
    <w:rsid w:val="006576E8"/>
    <w:rsid w:val="00657861"/>
    <w:rsid w:val="00662483"/>
    <w:rsid w:val="00662B1B"/>
    <w:rsid w:val="0067396D"/>
    <w:rsid w:val="00677898"/>
    <w:rsid w:val="00681F77"/>
    <w:rsid w:val="006843FD"/>
    <w:rsid w:val="00696F0E"/>
    <w:rsid w:val="006A0329"/>
    <w:rsid w:val="006A072C"/>
    <w:rsid w:val="006A1CBF"/>
    <w:rsid w:val="006A34C7"/>
    <w:rsid w:val="006A3A3A"/>
    <w:rsid w:val="006A571F"/>
    <w:rsid w:val="006B0122"/>
    <w:rsid w:val="006B0E9B"/>
    <w:rsid w:val="006B39A7"/>
    <w:rsid w:val="006B43D0"/>
    <w:rsid w:val="006C154D"/>
    <w:rsid w:val="006C3718"/>
    <w:rsid w:val="006C3E86"/>
    <w:rsid w:val="006C429B"/>
    <w:rsid w:val="006C4707"/>
    <w:rsid w:val="006C5192"/>
    <w:rsid w:val="006C6D98"/>
    <w:rsid w:val="006C71DA"/>
    <w:rsid w:val="006D4F05"/>
    <w:rsid w:val="006E1D1C"/>
    <w:rsid w:val="006E3890"/>
    <w:rsid w:val="006E503A"/>
    <w:rsid w:val="006E55B4"/>
    <w:rsid w:val="006E6B92"/>
    <w:rsid w:val="006F4AF9"/>
    <w:rsid w:val="006F503A"/>
    <w:rsid w:val="00705E3C"/>
    <w:rsid w:val="007118D8"/>
    <w:rsid w:val="0071221A"/>
    <w:rsid w:val="00712E7B"/>
    <w:rsid w:val="007137BA"/>
    <w:rsid w:val="00714EBF"/>
    <w:rsid w:val="00715C09"/>
    <w:rsid w:val="00716748"/>
    <w:rsid w:val="0071742F"/>
    <w:rsid w:val="0072074B"/>
    <w:rsid w:val="00726FFC"/>
    <w:rsid w:val="00727C94"/>
    <w:rsid w:val="00727F98"/>
    <w:rsid w:val="00734B62"/>
    <w:rsid w:val="00735376"/>
    <w:rsid w:val="00742CB7"/>
    <w:rsid w:val="00744E7A"/>
    <w:rsid w:val="00747573"/>
    <w:rsid w:val="00752233"/>
    <w:rsid w:val="00752972"/>
    <w:rsid w:val="0076032C"/>
    <w:rsid w:val="00760FB6"/>
    <w:rsid w:val="00763598"/>
    <w:rsid w:val="007646C4"/>
    <w:rsid w:val="00772ECD"/>
    <w:rsid w:val="007742DA"/>
    <w:rsid w:val="007807D4"/>
    <w:rsid w:val="00793B7C"/>
    <w:rsid w:val="007A571B"/>
    <w:rsid w:val="007A62FC"/>
    <w:rsid w:val="007B254F"/>
    <w:rsid w:val="007B39F9"/>
    <w:rsid w:val="007B4BA2"/>
    <w:rsid w:val="007B58C7"/>
    <w:rsid w:val="007C0671"/>
    <w:rsid w:val="007C40D2"/>
    <w:rsid w:val="007C4813"/>
    <w:rsid w:val="007C51AB"/>
    <w:rsid w:val="007D3136"/>
    <w:rsid w:val="007D6CE9"/>
    <w:rsid w:val="007E29B2"/>
    <w:rsid w:val="007E300E"/>
    <w:rsid w:val="007E3CA7"/>
    <w:rsid w:val="007F15F1"/>
    <w:rsid w:val="007F6907"/>
    <w:rsid w:val="007F69BF"/>
    <w:rsid w:val="007F7ACA"/>
    <w:rsid w:val="00807D0A"/>
    <w:rsid w:val="0081074D"/>
    <w:rsid w:val="008251E7"/>
    <w:rsid w:val="00825BAF"/>
    <w:rsid w:val="008427D4"/>
    <w:rsid w:val="00844EE8"/>
    <w:rsid w:val="00846025"/>
    <w:rsid w:val="00853707"/>
    <w:rsid w:val="00855675"/>
    <w:rsid w:val="00865AE8"/>
    <w:rsid w:val="0087276F"/>
    <w:rsid w:val="00875997"/>
    <w:rsid w:val="00875E67"/>
    <w:rsid w:val="00877EE5"/>
    <w:rsid w:val="008836FE"/>
    <w:rsid w:val="00883901"/>
    <w:rsid w:val="00884C46"/>
    <w:rsid w:val="00892D4F"/>
    <w:rsid w:val="008965A7"/>
    <w:rsid w:val="00897DD8"/>
    <w:rsid w:val="008A4128"/>
    <w:rsid w:val="008A522B"/>
    <w:rsid w:val="008A5C9F"/>
    <w:rsid w:val="008A70CC"/>
    <w:rsid w:val="008A7E18"/>
    <w:rsid w:val="008B12E6"/>
    <w:rsid w:val="008B4237"/>
    <w:rsid w:val="008B5971"/>
    <w:rsid w:val="008D0961"/>
    <w:rsid w:val="008D628F"/>
    <w:rsid w:val="008E1CD8"/>
    <w:rsid w:val="008E40CC"/>
    <w:rsid w:val="00901C6F"/>
    <w:rsid w:val="00904E51"/>
    <w:rsid w:val="009053BD"/>
    <w:rsid w:val="00906BA3"/>
    <w:rsid w:val="00910BF9"/>
    <w:rsid w:val="009150D2"/>
    <w:rsid w:val="00915DDB"/>
    <w:rsid w:val="00921BFF"/>
    <w:rsid w:val="00924458"/>
    <w:rsid w:val="00927E89"/>
    <w:rsid w:val="00943D20"/>
    <w:rsid w:val="00946384"/>
    <w:rsid w:val="009573BA"/>
    <w:rsid w:val="00971EEC"/>
    <w:rsid w:val="0097375A"/>
    <w:rsid w:val="00975170"/>
    <w:rsid w:val="00976A66"/>
    <w:rsid w:val="00977851"/>
    <w:rsid w:val="009828E3"/>
    <w:rsid w:val="00987271"/>
    <w:rsid w:val="0098738D"/>
    <w:rsid w:val="009876C2"/>
    <w:rsid w:val="00987ACF"/>
    <w:rsid w:val="0099032F"/>
    <w:rsid w:val="00997610"/>
    <w:rsid w:val="00997628"/>
    <w:rsid w:val="009B1885"/>
    <w:rsid w:val="009B2092"/>
    <w:rsid w:val="009B365D"/>
    <w:rsid w:val="009B5ECD"/>
    <w:rsid w:val="009B70D9"/>
    <w:rsid w:val="009C22B4"/>
    <w:rsid w:val="009D41ED"/>
    <w:rsid w:val="009D5F18"/>
    <w:rsid w:val="009D7922"/>
    <w:rsid w:val="009E061C"/>
    <w:rsid w:val="009E2818"/>
    <w:rsid w:val="009E2B64"/>
    <w:rsid w:val="009E31E8"/>
    <w:rsid w:val="009E52AE"/>
    <w:rsid w:val="009E6927"/>
    <w:rsid w:val="009F3B77"/>
    <w:rsid w:val="009F6337"/>
    <w:rsid w:val="009F7215"/>
    <w:rsid w:val="00A04EF5"/>
    <w:rsid w:val="00A06A1F"/>
    <w:rsid w:val="00A104F9"/>
    <w:rsid w:val="00A11FC3"/>
    <w:rsid w:val="00A1330C"/>
    <w:rsid w:val="00A20BAD"/>
    <w:rsid w:val="00A2290A"/>
    <w:rsid w:val="00A2441F"/>
    <w:rsid w:val="00A26779"/>
    <w:rsid w:val="00A27119"/>
    <w:rsid w:val="00A35F91"/>
    <w:rsid w:val="00A376F0"/>
    <w:rsid w:val="00A44959"/>
    <w:rsid w:val="00A4628D"/>
    <w:rsid w:val="00A474EF"/>
    <w:rsid w:val="00A50014"/>
    <w:rsid w:val="00A52C76"/>
    <w:rsid w:val="00A64EF6"/>
    <w:rsid w:val="00A64F2A"/>
    <w:rsid w:val="00A72177"/>
    <w:rsid w:val="00A75D50"/>
    <w:rsid w:val="00A80380"/>
    <w:rsid w:val="00A80729"/>
    <w:rsid w:val="00A81F50"/>
    <w:rsid w:val="00A8392D"/>
    <w:rsid w:val="00A85D00"/>
    <w:rsid w:val="00A92713"/>
    <w:rsid w:val="00A92F71"/>
    <w:rsid w:val="00A92FB5"/>
    <w:rsid w:val="00A95DB1"/>
    <w:rsid w:val="00AA290B"/>
    <w:rsid w:val="00AA469B"/>
    <w:rsid w:val="00AA6B37"/>
    <w:rsid w:val="00AA7DF0"/>
    <w:rsid w:val="00AB456E"/>
    <w:rsid w:val="00AB7AF9"/>
    <w:rsid w:val="00AC2773"/>
    <w:rsid w:val="00AC2A41"/>
    <w:rsid w:val="00AC2D49"/>
    <w:rsid w:val="00AC70C9"/>
    <w:rsid w:val="00AD7437"/>
    <w:rsid w:val="00AE00B9"/>
    <w:rsid w:val="00AE0959"/>
    <w:rsid w:val="00AE4172"/>
    <w:rsid w:val="00AE527B"/>
    <w:rsid w:val="00AE52B1"/>
    <w:rsid w:val="00AE5F83"/>
    <w:rsid w:val="00AF25AB"/>
    <w:rsid w:val="00AF5305"/>
    <w:rsid w:val="00AF6DD6"/>
    <w:rsid w:val="00AF78FA"/>
    <w:rsid w:val="00B05BD1"/>
    <w:rsid w:val="00B075DF"/>
    <w:rsid w:val="00B117EB"/>
    <w:rsid w:val="00B13230"/>
    <w:rsid w:val="00B137E3"/>
    <w:rsid w:val="00B16230"/>
    <w:rsid w:val="00B21FB4"/>
    <w:rsid w:val="00B234A3"/>
    <w:rsid w:val="00B24F13"/>
    <w:rsid w:val="00B33B7C"/>
    <w:rsid w:val="00B351CC"/>
    <w:rsid w:val="00B40402"/>
    <w:rsid w:val="00B417C4"/>
    <w:rsid w:val="00B45605"/>
    <w:rsid w:val="00B47133"/>
    <w:rsid w:val="00B50AC5"/>
    <w:rsid w:val="00B5278F"/>
    <w:rsid w:val="00B57D16"/>
    <w:rsid w:val="00B6244C"/>
    <w:rsid w:val="00B62CEC"/>
    <w:rsid w:val="00B6338E"/>
    <w:rsid w:val="00B646D1"/>
    <w:rsid w:val="00B671B1"/>
    <w:rsid w:val="00B73400"/>
    <w:rsid w:val="00B73482"/>
    <w:rsid w:val="00B755AD"/>
    <w:rsid w:val="00B771DD"/>
    <w:rsid w:val="00B77755"/>
    <w:rsid w:val="00B80823"/>
    <w:rsid w:val="00B81199"/>
    <w:rsid w:val="00B811B2"/>
    <w:rsid w:val="00B85A78"/>
    <w:rsid w:val="00B91459"/>
    <w:rsid w:val="00B96F3F"/>
    <w:rsid w:val="00B9715D"/>
    <w:rsid w:val="00BA080D"/>
    <w:rsid w:val="00BA2BF5"/>
    <w:rsid w:val="00BA32A3"/>
    <w:rsid w:val="00BA390D"/>
    <w:rsid w:val="00BA3EA0"/>
    <w:rsid w:val="00BA59CF"/>
    <w:rsid w:val="00BA644D"/>
    <w:rsid w:val="00BA76AD"/>
    <w:rsid w:val="00BA7A9F"/>
    <w:rsid w:val="00BB2C6C"/>
    <w:rsid w:val="00BB79F6"/>
    <w:rsid w:val="00BB7F40"/>
    <w:rsid w:val="00BC1EC3"/>
    <w:rsid w:val="00BC61BE"/>
    <w:rsid w:val="00BC7A8D"/>
    <w:rsid w:val="00BD1144"/>
    <w:rsid w:val="00BD264C"/>
    <w:rsid w:val="00BD53B7"/>
    <w:rsid w:val="00BD5565"/>
    <w:rsid w:val="00BD57CB"/>
    <w:rsid w:val="00BD6C13"/>
    <w:rsid w:val="00BE316F"/>
    <w:rsid w:val="00BE42E1"/>
    <w:rsid w:val="00BF1637"/>
    <w:rsid w:val="00BF73FC"/>
    <w:rsid w:val="00C01864"/>
    <w:rsid w:val="00C04ECE"/>
    <w:rsid w:val="00C058A4"/>
    <w:rsid w:val="00C10792"/>
    <w:rsid w:val="00C139F6"/>
    <w:rsid w:val="00C17C33"/>
    <w:rsid w:val="00C207D9"/>
    <w:rsid w:val="00C239FC"/>
    <w:rsid w:val="00C24C26"/>
    <w:rsid w:val="00C2500D"/>
    <w:rsid w:val="00C313FD"/>
    <w:rsid w:val="00C3193B"/>
    <w:rsid w:val="00C32625"/>
    <w:rsid w:val="00C32E24"/>
    <w:rsid w:val="00C32E6E"/>
    <w:rsid w:val="00C33869"/>
    <w:rsid w:val="00C402DC"/>
    <w:rsid w:val="00C4289E"/>
    <w:rsid w:val="00C44277"/>
    <w:rsid w:val="00C442CE"/>
    <w:rsid w:val="00C513DF"/>
    <w:rsid w:val="00C51C53"/>
    <w:rsid w:val="00C53A37"/>
    <w:rsid w:val="00C53BE4"/>
    <w:rsid w:val="00C5668C"/>
    <w:rsid w:val="00C5754A"/>
    <w:rsid w:val="00C62956"/>
    <w:rsid w:val="00C72E43"/>
    <w:rsid w:val="00C752D7"/>
    <w:rsid w:val="00C779F7"/>
    <w:rsid w:val="00C82C26"/>
    <w:rsid w:val="00C85687"/>
    <w:rsid w:val="00C9245C"/>
    <w:rsid w:val="00C94EF4"/>
    <w:rsid w:val="00C976D7"/>
    <w:rsid w:val="00CA063C"/>
    <w:rsid w:val="00CA0A94"/>
    <w:rsid w:val="00CB4E97"/>
    <w:rsid w:val="00CB69F1"/>
    <w:rsid w:val="00CC0624"/>
    <w:rsid w:val="00CC2C28"/>
    <w:rsid w:val="00CC3375"/>
    <w:rsid w:val="00CC4817"/>
    <w:rsid w:val="00CE12BE"/>
    <w:rsid w:val="00CE20B2"/>
    <w:rsid w:val="00CE249F"/>
    <w:rsid w:val="00CE320E"/>
    <w:rsid w:val="00CE55C8"/>
    <w:rsid w:val="00CF1DB8"/>
    <w:rsid w:val="00CF2BEC"/>
    <w:rsid w:val="00CF323F"/>
    <w:rsid w:val="00CF6CAA"/>
    <w:rsid w:val="00D03EE9"/>
    <w:rsid w:val="00D10DB6"/>
    <w:rsid w:val="00D14A68"/>
    <w:rsid w:val="00D25948"/>
    <w:rsid w:val="00D30261"/>
    <w:rsid w:val="00D3134A"/>
    <w:rsid w:val="00D31999"/>
    <w:rsid w:val="00D31D15"/>
    <w:rsid w:val="00D322A5"/>
    <w:rsid w:val="00D33E78"/>
    <w:rsid w:val="00D349A6"/>
    <w:rsid w:val="00D37699"/>
    <w:rsid w:val="00D411DE"/>
    <w:rsid w:val="00D43120"/>
    <w:rsid w:val="00D43271"/>
    <w:rsid w:val="00D4535E"/>
    <w:rsid w:val="00D504B9"/>
    <w:rsid w:val="00D5479F"/>
    <w:rsid w:val="00D638AC"/>
    <w:rsid w:val="00D644A4"/>
    <w:rsid w:val="00D6789E"/>
    <w:rsid w:val="00D74DC4"/>
    <w:rsid w:val="00D7624C"/>
    <w:rsid w:val="00D804CB"/>
    <w:rsid w:val="00D81609"/>
    <w:rsid w:val="00D851E5"/>
    <w:rsid w:val="00D87520"/>
    <w:rsid w:val="00D9445B"/>
    <w:rsid w:val="00DA01BD"/>
    <w:rsid w:val="00DA283A"/>
    <w:rsid w:val="00DA5EC5"/>
    <w:rsid w:val="00DA6351"/>
    <w:rsid w:val="00DA6D7B"/>
    <w:rsid w:val="00DB6806"/>
    <w:rsid w:val="00DC66B6"/>
    <w:rsid w:val="00DC72F8"/>
    <w:rsid w:val="00DD087F"/>
    <w:rsid w:val="00DD0C0E"/>
    <w:rsid w:val="00DD1B9B"/>
    <w:rsid w:val="00DD24D1"/>
    <w:rsid w:val="00DD2A28"/>
    <w:rsid w:val="00DD45D4"/>
    <w:rsid w:val="00DD6DAE"/>
    <w:rsid w:val="00DD7B9F"/>
    <w:rsid w:val="00DE36B5"/>
    <w:rsid w:val="00DF73F9"/>
    <w:rsid w:val="00DF78F9"/>
    <w:rsid w:val="00E00287"/>
    <w:rsid w:val="00E01957"/>
    <w:rsid w:val="00E066D1"/>
    <w:rsid w:val="00E06F02"/>
    <w:rsid w:val="00E07643"/>
    <w:rsid w:val="00E14BD9"/>
    <w:rsid w:val="00E15B59"/>
    <w:rsid w:val="00E20F9B"/>
    <w:rsid w:val="00E236E2"/>
    <w:rsid w:val="00E259CF"/>
    <w:rsid w:val="00E25BC5"/>
    <w:rsid w:val="00E3300C"/>
    <w:rsid w:val="00E33582"/>
    <w:rsid w:val="00E37779"/>
    <w:rsid w:val="00E41A97"/>
    <w:rsid w:val="00E45113"/>
    <w:rsid w:val="00E465AD"/>
    <w:rsid w:val="00E51398"/>
    <w:rsid w:val="00E521F9"/>
    <w:rsid w:val="00E545F2"/>
    <w:rsid w:val="00E55F54"/>
    <w:rsid w:val="00E56918"/>
    <w:rsid w:val="00E56C47"/>
    <w:rsid w:val="00E6567B"/>
    <w:rsid w:val="00E657CA"/>
    <w:rsid w:val="00E65883"/>
    <w:rsid w:val="00E66F8F"/>
    <w:rsid w:val="00E70435"/>
    <w:rsid w:val="00E7218E"/>
    <w:rsid w:val="00E812E0"/>
    <w:rsid w:val="00E84C97"/>
    <w:rsid w:val="00E86614"/>
    <w:rsid w:val="00E9003F"/>
    <w:rsid w:val="00E91F63"/>
    <w:rsid w:val="00E93CF8"/>
    <w:rsid w:val="00E9582D"/>
    <w:rsid w:val="00E970FA"/>
    <w:rsid w:val="00EA0947"/>
    <w:rsid w:val="00EA2429"/>
    <w:rsid w:val="00EA3B32"/>
    <w:rsid w:val="00EA4769"/>
    <w:rsid w:val="00EA6BDD"/>
    <w:rsid w:val="00EB10E9"/>
    <w:rsid w:val="00EB3748"/>
    <w:rsid w:val="00EB6334"/>
    <w:rsid w:val="00EC0F58"/>
    <w:rsid w:val="00EC186B"/>
    <w:rsid w:val="00EC36C2"/>
    <w:rsid w:val="00ED0457"/>
    <w:rsid w:val="00ED76E2"/>
    <w:rsid w:val="00EE057B"/>
    <w:rsid w:val="00EE7645"/>
    <w:rsid w:val="00EF026A"/>
    <w:rsid w:val="00EF0425"/>
    <w:rsid w:val="00EF5686"/>
    <w:rsid w:val="00F02D0D"/>
    <w:rsid w:val="00F07373"/>
    <w:rsid w:val="00F1239F"/>
    <w:rsid w:val="00F12592"/>
    <w:rsid w:val="00F17F4B"/>
    <w:rsid w:val="00F21ACA"/>
    <w:rsid w:val="00F22A5B"/>
    <w:rsid w:val="00F23A75"/>
    <w:rsid w:val="00F25504"/>
    <w:rsid w:val="00F27382"/>
    <w:rsid w:val="00F37B50"/>
    <w:rsid w:val="00F41F48"/>
    <w:rsid w:val="00F43B54"/>
    <w:rsid w:val="00F45B88"/>
    <w:rsid w:val="00F52A41"/>
    <w:rsid w:val="00F52BC7"/>
    <w:rsid w:val="00F5306D"/>
    <w:rsid w:val="00F54744"/>
    <w:rsid w:val="00F56EC6"/>
    <w:rsid w:val="00F575D9"/>
    <w:rsid w:val="00F60FBA"/>
    <w:rsid w:val="00F646B0"/>
    <w:rsid w:val="00F67577"/>
    <w:rsid w:val="00F73473"/>
    <w:rsid w:val="00F738C1"/>
    <w:rsid w:val="00F757BF"/>
    <w:rsid w:val="00F76873"/>
    <w:rsid w:val="00F8130A"/>
    <w:rsid w:val="00F81EB8"/>
    <w:rsid w:val="00F83EFE"/>
    <w:rsid w:val="00F87048"/>
    <w:rsid w:val="00F9074E"/>
    <w:rsid w:val="00F93059"/>
    <w:rsid w:val="00F96CFC"/>
    <w:rsid w:val="00F9752F"/>
    <w:rsid w:val="00FA2699"/>
    <w:rsid w:val="00FA2C76"/>
    <w:rsid w:val="00FA4D4F"/>
    <w:rsid w:val="00FA62A6"/>
    <w:rsid w:val="00FB028A"/>
    <w:rsid w:val="00FB26DF"/>
    <w:rsid w:val="00FB465A"/>
    <w:rsid w:val="00FB4676"/>
    <w:rsid w:val="00FB551D"/>
    <w:rsid w:val="00FB6E82"/>
    <w:rsid w:val="00FC2EE3"/>
    <w:rsid w:val="00FC3E4D"/>
    <w:rsid w:val="00FC5F2D"/>
    <w:rsid w:val="00FC67E3"/>
    <w:rsid w:val="00FD4385"/>
    <w:rsid w:val="00FD56FF"/>
    <w:rsid w:val="00FE0E1D"/>
    <w:rsid w:val="00FE1A62"/>
    <w:rsid w:val="00FE43E3"/>
    <w:rsid w:val="00FE5B0B"/>
    <w:rsid w:val="00FE7768"/>
    <w:rsid w:val="00FE799F"/>
    <w:rsid w:val="00FE7F2B"/>
    <w:rsid w:val="00FF3BE3"/>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898"/>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ParagraphedelisteCar">
    <w:name w:val="Paragraphe de liste Car"/>
    <w:basedOn w:val="Policepardfaut"/>
    <w:link w:val="Paragraphedeliste"/>
    <w:uiPriority w:val="34"/>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tabs>
        <w:tab w:val="num" w:pos="360"/>
      </w:tabs>
      <w:spacing w:after="220" w:line="240" w:lineRule="auto"/>
      <w:ind w:left="360" w:hanging="360"/>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spacing w:after="200" w:line="240" w:lineRule="auto"/>
      <w:ind w:hanging="360"/>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styleId="Lienhypertextesuivivisit">
    <w:name w:val="FollowedHyperlink"/>
    <w:basedOn w:val="Policepardfaut"/>
    <w:uiPriority w:val="99"/>
    <w:semiHidden/>
    <w:unhideWhenUsed/>
    <w:rsid w:val="008836FE"/>
    <w:rPr>
      <w:color w:val="800080"/>
      <w:u w:val="single"/>
    </w:rPr>
  </w:style>
  <w:style w:type="paragraph" w:customStyle="1" w:styleId="font5">
    <w:name w:val="font5"/>
    <w:basedOn w:val="Normal"/>
    <w:rsid w:val="008836FE"/>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font6">
    <w:name w:val="font6"/>
    <w:basedOn w:val="Normal"/>
    <w:rsid w:val="008836FE"/>
    <w:pPr>
      <w:spacing w:before="100" w:beforeAutospacing="1" w:after="100" w:afterAutospacing="1" w:line="240" w:lineRule="auto"/>
    </w:pPr>
    <w:rPr>
      <w:rFonts w:ascii="Times New Roman" w:eastAsia="Times New Roman" w:hAnsi="Times New Roman" w:cs="Times New Roman"/>
      <w:color w:val="FF0000"/>
      <w:sz w:val="28"/>
      <w:szCs w:val="28"/>
      <w:lang w:eastAsia="fr-FR"/>
    </w:rPr>
  </w:style>
  <w:style w:type="paragraph" w:customStyle="1" w:styleId="xl65">
    <w:name w:val="xl65"/>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67">
    <w:name w:val="xl67"/>
    <w:basedOn w:val="Normal"/>
    <w:rsid w:val="008836FE"/>
    <w:pPr>
      <w:spacing w:before="100" w:beforeAutospacing="1" w:after="100" w:afterAutospacing="1" w:line="240" w:lineRule="auto"/>
      <w:jc w:val="center"/>
      <w:textAlignment w:val="top"/>
    </w:pPr>
    <w:rPr>
      <w:rFonts w:ascii="Times New Roman" w:eastAsia="Times New Roman" w:hAnsi="Times New Roman" w:cs="Times New Roman"/>
      <w:b/>
      <w:bCs/>
      <w:color w:val="000000"/>
      <w:sz w:val="40"/>
      <w:szCs w:val="40"/>
      <w:lang w:eastAsia="fr-FR"/>
    </w:rPr>
  </w:style>
  <w:style w:type="paragraph" w:customStyle="1" w:styleId="xl68">
    <w:name w:val="xl68"/>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fr-FR"/>
    </w:rPr>
  </w:style>
  <w:style w:type="paragraph" w:customStyle="1" w:styleId="xl69">
    <w:name w:val="xl69"/>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70">
    <w:name w:val="xl70"/>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fr-FR"/>
    </w:rPr>
  </w:style>
  <w:style w:type="paragraph" w:customStyle="1" w:styleId="xl71">
    <w:name w:val="xl7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4"/>
      <w:szCs w:val="24"/>
      <w:lang w:eastAsia="fr-FR"/>
    </w:rPr>
  </w:style>
  <w:style w:type="paragraph" w:customStyle="1" w:styleId="xl72">
    <w:name w:val="xl7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fr-FR"/>
    </w:rPr>
  </w:style>
  <w:style w:type="paragraph" w:customStyle="1" w:styleId="xl73">
    <w:name w:val="xl73"/>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8836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8836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6">
    <w:name w:val="xl7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77">
    <w:name w:val="xl77"/>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8">
    <w:name w:val="xl78"/>
    <w:basedOn w:val="Normal"/>
    <w:rsid w:val="008836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0">
    <w:name w:val="xl80"/>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2">
    <w:name w:val="xl8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83">
    <w:name w:val="xl83"/>
    <w:basedOn w:val="Normal"/>
    <w:rsid w:val="008836FE"/>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4">
    <w:name w:val="xl84"/>
    <w:basedOn w:val="Normal"/>
    <w:rsid w:val="008836F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4"/>
      <w:szCs w:val="24"/>
      <w:lang w:eastAsia="fr-FR"/>
    </w:rPr>
  </w:style>
  <w:style w:type="paragraph" w:customStyle="1" w:styleId="xl85">
    <w:name w:val="xl85"/>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fr-FR"/>
    </w:rPr>
  </w:style>
  <w:style w:type="paragraph" w:customStyle="1" w:styleId="xl86">
    <w:name w:val="xl8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fr-FR"/>
    </w:rPr>
  </w:style>
  <w:style w:type="paragraph" w:customStyle="1" w:styleId="xl87">
    <w:name w:val="xl87"/>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9">
    <w:name w:val="xl89"/>
    <w:basedOn w:val="Normal"/>
    <w:rsid w:val="008836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8836FE"/>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91">
    <w:name w:val="xl91"/>
    <w:basedOn w:val="Normal"/>
    <w:rsid w:val="008836FE"/>
    <w:pPr>
      <w:spacing w:before="100" w:beforeAutospacing="1" w:after="100" w:afterAutospacing="1" w:line="240" w:lineRule="auto"/>
      <w:jc w:val="center"/>
    </w:pPr>
    <w:rPr>
      <w:rFonts w:ascii="Times New Roman" w:eastAsia="Times New Roman" w:hAnsi="Times New Roman" w:cs="Times New Roman"/>
      <w:b/>
      <w:bCs/>
      <w:color w:val="000000"/>
      <w:sz w:val="40"/>
      <w:szCs w:val="40"/>
      <w:lang w:eastAsia="fr-FR"/>
    </w:rPr>
  </w:style>
  <w:style w:type="paragraph" w:customStyle="1" w:styleId="xl92">
    <w:name w:val="xl92"/>
    <w:basedOn w:val="Normal"/>
    <w:rsid w:val="008836F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fr-FR"/>
    </w:rPr>
  </w:style>
  <w:style w:type="paragraph" w:customStyle="1" w:styleId="xl93">
    <w:name w:val="xl93"/>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94">
    <w:name w:val="xl94"/>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fr-FR"/>
    </w:rPr>
  </w:style>
  <w:style w:type="paragraph" w:customStyle="1" w:styleId="xl95">
    <w:name w:val="xl95"/>
    <w:basedOn w:val="Normal"/>
    <w:rsid w:val="008836F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40"/>
      <w:szCs w:val="40"/>
      <w:lang w:eastAsia="fr-FR"/>
    </w:rPr>
  </w:style>
  <w:style w:type="paragraph" w:customStyle="1" w:styleId="xl96">
    <w:name w:val="xl96"/>
    <w:basedOn w:val="Normal"/>
    <w:rsid w:val="008836FE"/>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40"/>
      <w:szCs w:val="40"/>
      <w:lang w:eastAsia="fr-FR"/>
    </w:rPr>
  </w:style>
  <w:style w:type="paragraph" w:customStyle="1" w:styleId="xl97">
    <w:name w:val="xl97"/>
    <w:basedOn w:val="Normal"/>
    <w:rsid w:val="008836FE"/>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8"/>
      <w:szCs w:val="28"/>
      <w:lang w:eastAsia="fr-FR"/>
    </w:rPr>
  </w:style>
  <w:style w:type="paragraph" w:customStyle="1" w:styleId="xl98">
    <w:name w:val="xl98"/>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fr-FR"/>
    </w:rPr>
  </w:style>
  <w:style w:type="paragraph" w:customStyle="1" w:styleId="xl99">
    <w:name w:val="xl99"/>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00">
    <w:name w:val="xl100"/>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01">
    <w:name w:val="xl10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fr-FR"/>
    </w:rPr>
  </w:style>
  <w:style w:type="paragraph" w:customStyle="1" w:styleId="xl102">
    <w:name w:val="xl10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03">
    <w:name w:val="xl103"/>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04">
    <w:name w:val="xl104"/>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5">
    <w:name w:val="xl105"/>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7">
    <w:name w:val="xl107"/>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8">
    <w:name w:val="xl108"/>
    <w:basedOn w:val="Normal"/>
    <w:rsid w:val="008836F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09">
    <w:name w:val="xl109"/>
    <w:basedOn w:val="Normal"/>
    <w:rsid w:val="008836F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110">
    <w:name w:val="xl110"/>
    <w:basedOn w:val="Normal"/>
    <w:rsid w:val="008836F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1">
    <w:name w:val="xl11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12">
    <w:name w:val="xl11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32"/>
      <w:szCs w:val="32"/>
      <w:lang w:eastAsia="fr-FR"/>
    </w:rPr>
  </w:style>
</w:styles>
</file>

<file path=word/webSettings.xml><?xml version="1.0" encoding="utf-8"?>
<w:webSettings xmlns:r="http://schemas.openxmlformats.org/officeDocument/2006/relationships" xmlns:w="http://schemas.openxmlformats.org/wordprocessingml/2006/main">
  <w:divs>
    <w:div w:id="454257718">
      <w:bodyDiv w:val="1"/>
      <w:marLeft w:val="0"/>
      <w:marRight w:val="0"/>
      <w:marTop w:val="0"/>
      <w:marBottom w:val="0"/>
      <w:divBdr>
        <w:top w:val="none" w:sz="0" w:space="0" w:color="auto"/>
        <w:left w:val="none" w:sz="0" w:space="0" w:color="auto"/>
        <w:bottom w:val="none" w:sz="0" w:space="0" w:color="auto"/>
        <w:right w:val="none" w:sz="0" w:space="0" w:color="auto"/>
      </w:divBdr>
    </w:div>
    <w:div w:id="462887532">
      <w:bodyDiv w:val="1"/>
      <w:marLeft w:val="0"/>
      <w:marRight w:val="0"/>
      <w:marTop w:val="0"/>
      <w:marBottom w:val="0"/>
      <w:divBdr>
        <w:top w:val="none" w:sz="0" w:space="0" w:color="auto"/>
        <w:left w:val="none" w:sz="0" w:space="0" w:color="auto"/>
        <w:bottom w:val="none" w:sz="0" w:space="0" w:color="auto"/>
        <w:right w:val="none" w:sz="0" w:space="0" w:color="auto"/>
      </w:divBdr>
    </w:div>
    <w:div w:id="717630895">
      <w:bodyDiv w:val="1"/>
      <w:marLeft w:val="0"/>
      <w:marRight w:val="0"/>
      <w:marTop w:val="0"/>
      <w:marBottom w:val="0"/>
      <w:divBdr>
        <w:top w:val="none" w:sz="0" w:space="0" w:color="auto"/>
        <w:left w:val="none" w:sz="0" w:space="0" w:color="auto"/>
        <w:bottom w:val="none" w:sz="0" w:space="0" w:color="auto"/>
        <w:right w:val="none" w:sz="0" w:space="0" w:color="auto"/>
      </w:divBdr>
    </w:div>
    <w:div w:id="880626915">
      <w:bodyDiv w:val="1"/>
      <w:marLeft w:val="0"/>
      <w:marRight w:val="0"/>
      <w:marTop w:val="0"/>
      <w:marBottom w:val="0"/>
      <w:divBdr>
        <w:top w:val="none" w:sz="0" w:space="0" w:color="auto"/>
        <w:left w:val="none" w:sz="0" w:space="0" w:color="auto"/>
        <w:bottom w:val="none" w:sz="0" w:space="0" w:color="auto"/>
        <w:right w:val="none" w:sz="0" w:space="0" w:color="auto"/>
      </w:divBdr>
    </w:div>
    <w:div w:id="942223806">
      <w:bodyDiv w:val="1"/>
      <w:marLeft w:val="0"/>
      <w:marRight w:val="0"/>
      <w:marTop w:val="0"/>
      <w:marBottom w:val="0"/>
      <w:divBdr>
        <w:top w:val="none" w:sz="0" w:space="0" w:color="auto"/>
        <w:left w:val="none" w:sz="0" w:space="0" w:color="auto"/>
        <w:bottom w:val="none" w:sz="0" w:space="0" w:color="auto"/>
        <w:right w:val="none" w:sz="0" w:space="0" w:color="auto"/>
      </w:divBdr>
    </w:div>
    <w:div w:id="971448371">
      <w:bodyDiv w:val="1"/>
      <w:marLeft w:val="0"/>
      <w:marRight w:val="0"/>
      <w:marTop w:val="0"/>
      <w:marBottom w:val="0"/>
      <w:divBdr>
        <w:top w:val="none" w:sz="0" w:space="0" w:color="auto"/>
        <w:left w:val="none" w:sz="0" w:space="0" w:color="auto"/>
        <w:bottom w:val="none" w:sz="0" w:space="0" w:color="auto"/>
        <w:right w:val="none" w:sz="0" w:space="0" w:color="auto"/>
      </w:divBdr>
    </w:div>
    <w:div w:id="1130899214">
      <w:bodyDiv w:val="1"/>
      <w:marLeft w:val="0"/>
      <w:marRight w:val="0"/>
      <w:marTop w:val="0"/>
      <w:marBottom w:val="0"/>
      <w:divBdr>
        <w:top w:val="none" w:sz="0" w:space="0" w:color="auto"/>
        <w:left w:val="none" w:sz="0" w:space="0" w:color="auto"/>
        <w:bottom w:val="none" w:sz="0" w:space="0" w:color="auto"/>
        <w:right w:val="none" w:sz="0" w:space="0" w:color="auto"/>
      </w:divBdr>
    </w:div>
    <w:div w:id="1264802565">
      <w:bodyDiv w:val="1"/>
      <w:marLeft w:val="0"/>
      <w:marRight w:val="0"/>
      <w:marTop w:val="0"/>
      <w:marBottom w:val="0"/>
      <w:divBdr>
        <w:top w:val="none" w:sz="0" w:space="0" w:color="auto"/>
        <w:left w:val="none" w:sz="0" w:space="0" w:color="auto"/>
        <w:bottom w:val="none" w:sz="0" w:space="0" w:color="auto"/>
        <w:right w:val="none" w:sz="0" w:space="0" w:color="auto"/>
      </w:divBdr>
    </w:div>
    <w:div w:id="1575625543">
      <w:bodyDiv w:val="1"/>
      <w:marLeft w:val="0"/>
      <w:marRight w:val="0"/>
      <w:marTop w:val="0"/>
      <w:marBottom w:val="0"/>
      <w:divBdr>
        <w:top w:val="none" w:sz="0" w:space="0" w:color="auto"/>
        <w:left w:val="none" w:sz="0" w:space="0" w:color="auto"/>
        <w:bottom w:val="none" w:sz="0" w:space="0" w:color="auto"/>
        <w:right w:val="none" w:sz="0" w:space="0" w:color="auto"/>
      </w:divBdr>
    </w:div>
    <w:div w:id="1641959511">
      <w:bodyDiv w:val="1"/>
      <w:marLeft w:val="0"/>
      <w:marRight w:val="0"/>
      <w:marTop w:val="0"/>
      <w:marBottom w:val="0"/>
      <w:divBdr>
        <w:top w:val="none" w:sz="0" w:space="0" w:color="auto"/>
        <w:left w:val="none" w:sz="0" w:space="0" w:color="auto"/>
        <w:bottom w:val="none" w:sz="0" w:space="0" w:color="auto"/>
        <w:right w:val="none" w:sz="0" w:space="0" w:color="auto"/>
      </w:divBdr>
    </w:div>
    <w:div w:id="1706951540">
      <w:bodyDiv w:val="1"/>
      <w:marLeft w:val="0"/>
      <w:marRight w:val="0"/>
      <w:marTop w:val="0"/>
      <w:marBottom w:val="0"/>
      <w:divBdr>
        <w:top w:val="none" w:sz="0" w:space="0" w:color="auto"/>
        <w:left w:val="none" w:sz="0" w:space="0" w:color="auto"/>
        <w:bottom w:val="none" w:sz="0" w:space="0" w:color="auto"/>
        <w:right w:val="none" w:sz="0" w:space="0" w:color="auto"/>
      </w:divBdr>
    </w:div>
    <w:div w:id="1716807279">
      <w:bodyDiv w:val="1"/>
      <w:marLeft w:val="0"/>
      <w:marRight w:val="0"/>
      <w:marTop w:val="0"/>
      <w:marBottom w:val="0"/>
      <w:divBdr>
        <w:top w:val="none" w:sz="0" w:space="0" w:color="auto"/>
        <w:left w:val="none" w:sz="0" w:space="0" w:color="auto"/>
        <w:bottom w:val="none" w:sz="0" w:space="0" w:color="auto"/>
        <w:right w:val="none" w:sz="0" w:space="0" w:color="auto"/>
      </w:divBdr>
    </w:div>
    <w:div w:id="1727219995">
      <w:bodyDiv w:val="1"/>
      <w:marLeft w:val="0"/>
      <w:marRight w:val="0"/>
      <w:marTop w:val="0"/>
      <w:marBottom w:val="0"/>
      <w:divBdr>
        <w:top w:val="none" w:sz="0" w:space="0" w:color="auto"/>
        <w:left w:val="none" w:sz="0" w:space="0" w:color="auto"/>
        <w:bottom w:val="none" w:sz="0" w:space="0" w:color="auto"/>
        <w:right w:val="none" w:sz="0" w:space="0" w:color="auto"/>
      </w:divBdr>
    </w:div>
    <w:div w:id="1849295874">
      <w:bodyDiv w:val="1"/>
      <w:marLeft w:val="0"/>
      <w:marRight w:val="0"/>
      <w:marTop w:val="0"/>
      <w:marBottom w:val="0"/>
      <w:divBdr>
        <w:top w:val="none" w:sz="0" w:space="0" w:color="auto"/>
        <w:left w:val="none" w:sz="0" w:space="0" w:color="auto"/>
        <w:bottom w:val="none" w:sz="0" w:space="0" w:color="auto"/>
        <w:right w:val="none" w:sz="0" w:space="0" w:color="auto"/>
      </w:divBdr>
    </w:div>
    <w:div w:id="19571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4867-A206-48E9-8211-AA426D0A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admin</cp:lastModifiedBy>
  <cp:revision>3</cp:revision>
  <cp:lastPrinted>2021-02-27T16:19:00Z</cp:lastPrinted>
  <dcterms:created xsi:type="dcterms:W3CDTF">2021-03-15T13:07:00Z</dcterms:created>
  <dcterms:modified xsi:type="dcterms:W3CDTF">2021-03-15T13:10:00Z</dcterms:modified>
</cp:coreProperties>
</file>